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AFE9" w14:textId="77777777" w:rsidR="004D516C" w:rsidRDefault="00BA03D3" w:rsidP="00564CA6">
      <w:r>
        <w:rPr>
          <w:noProof/>
        </w:rPr>
        <w:drawing>
          <wp:inline distT="0" distB="0" distL="0" distR="0" wp14:anchorId="13EB286B" wp14:editId="3F7A488B">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77B4B46" w14:textId="77777777" w:rsidR="005C7FA1" w:rsidRDefault="005C7FA1" w:rsidP="00564CA6"/>
    <w:p w14:paraId="400376CD" w14:textId="77777777" w:rsidR="00564CA6" w:rsidRPr="00EE7BBD" w:rsidRDefault="00BA03D3" w:rsidP="00564CA6">
      <w:pPr>
        <w:jc w:val="right"/>
        <w:rPr>
          <w:rFonts w:ascii="Times New Roman" w:hAnsi="Times New Roman" w:cs="Times New Roman"/>
          <w:noProof/>
        </w:rPr>
      </w:pPr>
      <w:r w:rsidRPr="00EE7BBD">
        <w:rPr>
          <w:rFonts w:ascii="Times New Roman" w:hAnsi="Times New Roman" w:cs="Times New Roman"/>
          <w:noProof/>
        </w:rPr>
        <w:t xml:space="preserve">PROJEKTS uz </w:t>
      </w:r>
      <w:r w:rsidR="007B5234">
        <w:rPr>
          <w:rFonts w:ascii="Times New Roman" w:hAnsi="Times New Roman" w:cs="Times New Roman"/>
          <w:noProof/>
        </w:rPr>
        <w:t>26</w:t>
      </w:r>
      <w:r w:rsidR="00EE7BBD" w:rsidRPr="00EE7BBD">
        <w:rPr>
          <w:rFonts w:ascii="Times New Roman" w:hAnsi="Times New Roman" w:cs="Times New Roman"/>
          <w:noProof/>
        </w:rPr>
        <w:t>.01.2022</w:t>
      </w:r>
      <w:r w:rsidRPr="00EE7BBD">
        <w:rPr>
          <w:rFonts w:ascii="Times New Roman" w:hAnsi="Times New Roman" w:cs="Times New Roman"/>
          <w:noProof/>
        </w:rPr>
        <w:t>.</w:t>
      </w:r>
    </w:p>
    <w:p w14:paraId="5FF15D0E" w14:textId="77777777" w:rsidR="00564CA6" w:rsidRPr="00EE7BBD" w:rsidRDefault="00564CA6" w:rsidP="00564CA6">
      <w:pPr>
        <w:jc w:val="right"/>
        <w:rPr>
          <w:rFonts w:ascii="Times New Roman" w:hAnsi="Times New Roman" w:cs="Times New Roman"/>
          <w:noProof/>
        </w:rPr>
      </w:pPr>
    </w:p>
    <w:p w14:paraId="498BBFF9" w14:textId="77777777" w:rsidR="00564CA6" w:rsidRPr="00EE7BBD" w:rsidRDefault="00BA03D3" w:rsidP="00564CA6">
      <w:pPr>
        <w:jc w:val="right"/>
        <w:rPr>
          <w:rFonts w:ascii="Times New Roman" w:hAnsi="Times New Roman" w:cs="Times New Roman"/>
          <w:noProof/>
        </w:rPr>
      </w:pPr>
      <w:r w:rsidRPr="00EE7BBD">
        <w:rPr>
          <w:rFonts w:ascii="Times New Roman" w:hAnsi="Times New Roman" w:cs="Times New Roman"/>
          <w:noProof/>
        </w:rPr>
        <w:t xml:space="preserve">vēlamais datums izskatīšanai: </w:t>
      </w:r>
      <w:r w:rsidR="00EE7BBD" w:rsidRPr="00EE7BBD">
        <w:rPr>
          <w:rFonts w:ascii="Times New Roman" w:hAnsi="Times New Roman" w:cs="Times New Roman"/>
          <w:noProof/>
        </w:rPr>
        <w:t>Attīstibas komitējā</w:t>
      </w:r>
      <w:r w:rsidRPr="00EE7BBD">
        <w:rPr>
          <w:rFonts w:ascii="Times New Roman" w:hAnsi="Times New Roman" w:cs="Times New Roman"/>
          <w:noProof/>
        </w:rPr>
        <w:t xml:space="preserve"> </w:t>
      </w:r>
      <w:r w:rsidR="007B5234">
        <w:rPr>
          <w:rFonts w:ascii="Times New Roman" w:hAnsi="Times New Roman" w:cs="Times New Roman"/>
          <w:noProof/>
        </w:rPr>
        <w:t>08.02</w:t>
      </w:r>
      <w:r w:rsidR="00EE7BBD" w:rsidRPr="00EE7BBD">
        <w:rPr>
          <w:rFonts w:ascii="Times New Roman" w:hAnsi="Times New Roman" w:cs="Times New Roman"/>
          <w:noProof/>
        </w:rPr>
        <w:t>.2023</w:t>
      </w:r>
      <w:r w:rsidRPr="00EE7BBD">
        <w:rPr>
          <w:rFonts w:ascii="Times New Roman" w:hAnsi="Times New Roman" w:cs="Times New Roman"/>
          <w:noProof/>
        </w:rPr>
        <w:t>.</w:t>
      </w:r>
    </w:p>
    <w:p w14:paraId="11507DCA" w14:textId="77777777" w:rsidR="00564CA6" w:rsidRPr="00EE7BBD" w:rsidRDefault="00BA03D3" w:rsidP="00564CA6">
      <w:pPr>
        <w:jc w:val="right"/>
        <w:rPr>
          <w:rFonts w:ascii="Times New Roman" w:hAnsi="Times New Roman" w:cs="Times New Roman"/>
          <w:noProof/>
        </w:rPr>
      </w:pPr>
      <w:r w:rsidRPr="00EE7BBD">
        <w:rPr>
          <w:rFonts w:ascii="Times New Roman" w:hAnsi="Times New Roman" w:cs="Times New Roman"/>
          <w:noProof/>
        </w:rPr>
        <w:t xml:space="preserve">domē: </w:t>
      </w:r>
      <w:r w:rsidR="007B5234">
        <w:rPr>
          <w:rFonts w:ascii="Times New Roman" w:hAnsi="Times New Roman" w:cs="Times New Roman"/>
          <w:noProof/>
        </w:rPr>
        <w:t>22.02</w:t>
      </w:r>
      <w:r w:rsidR="00EE7BBD" w:rsidRPr="00EE7BBD">
        <w:rPr>
          <w:rFonts w:ascii="Times New Roman" w:hAnsi="Times New Roman" w:cs="Times New Roman"/>
          <w:noProof/>
        </w:rPr>
        <w:t>.2023</w:t>
      </w:r>
      <w:r w:rsidRPr="00EE7BBD">
        <w:rPr>
          <w:rFonts w:ascii="Times New Roman" w:hAnsi="Times New Roman" w:cs="Times New Roman"/>
          <w:noProof/>
        </w:rPr>
        <w:t>.</w:t>
      </w:r>
    </w:p>
    <w:p w14:paraId="57F6690D" w14:textId="77777777" w:rsidR="00564CA6" w:rsidRPr="00EE7BBD" w:rsidRDefault="00BA03D3" w:rsidP="00564CA6">
      <w:pPr>
        <w:jc w:val="right"/>
        <w:rPr>
          <w:rFonts w:ascii="Times New Roman" w:hAnsi="Times New Roman" w:cs="Times New Roman"/>
          <w:noProof/>
        </w:rPr>
      </w:pPr>
      <w:r w:rsidRPr="00EE7BBD">
        <w:rPr>
          <w:rFonts w:ascii="Times New Roman" w:hAnsi="Times New Roman" w:cs="Times New Roman"/>
          <w:noProof/>
        </w:rPr>
        <w:t xml:space="preserve">sagatavotājs: </w:t>
      </w:r>
      <w:r w:rsidR="00EE7BBD" w:rsidRPr="00EE7BBD">
        <w:rPr>
          <w:rFonts w:ascii="Times New Roman" w:hAnsi="Times New Roman" w:cs="Times New Roman"/>
          <w:noProof/>
        </w:rPr>
        <w:t>N.Rubina</w:t>
      </w:r>
    </w:p>
    <w:p w14:paraId="2328FA2E" w14:textId="77777777" w:rsidR="00564CA6" w:rsidRPr="00EE7BBD" w:rsidRDefault="00BA03D3" w:rsidP="00564CA6">
      <w:pPr>
        <w:jc w:val="right"/>
        <w:rPr>
          <w:rFonts w:ascii="Times New Roman" w:hAnsi="Times New Roman" w:cs="Times New Roman"/>
          <w:noProof/>
        </w:rPr>
      </w:pPr>
      <w:r w:rsidRPr="00EE7BBD">
        <w:rPr>
          <w:rFonts w:ascii="Times New Roman" w:hAnsi="Times New Roman" w:cs="Times New Roman"/>
          <w:noProof/>
        </w:rPr>
        <w:t xml:space="preserve">ziņotājs: </w:t>
      </w:r>
      <w:r w:rsidR="00EE7BBD" w:rsidRPr="00EE7BBD">
        <w:rPr>
          <w:rFonts w:ascii="Times New Roman" w:hAnsi="Times New Roman" w:cs="Times New Roman"/>
          <w:noProof/>
        </w:rPr>
        <w:t>N.Rubina</w:t>
      </w:r>
    </w:p>
    <w:p w14:paraId="7612841C" w14:textId="77777777" w:rsidR="00564CA6" w:rsidRPr="00EE7BBD" w:rsidRDefault="00564CA6" w:rsidP="00564CA6">
      <w:pPr>
        <w:jc w:val="right"/>
        <w:rPr>
          <w:rFonts w:ascii="Times New Roman" w:hAnsi="Times New Roman" w:cs="Times New Roman"/>
          <w:noProof/>
        </w:rPr>
      </w:pPr>
    </w:p>
    <w:p w14:paraId="3F63185D" w14:textId="77777777" w:rsidR="00564CA6" w:rsidRPr="00EE7BBD" w:rsidRDefault="00BA03D3" w:rsidP="00564CA6">
      <w:pPr>
        <w:jc w:val="center"/>
        <w:rPr>
          <w:rFonts w:ascii="Times New Roman" w:hAnsi="Times New Roman" w:cs="Times New Roman"/>
          <w:noProof/>
          <w:sz w:val="28"/>
          <w:szCs w:val="28"/>
        </w:rPr>
      </w:pPr>
      <w:r w:rsidRPr="00EE7BBD">
        <w:rPr>
          <w:rFonts w:ascii="Times New Roman" w:hAnsi="Times New Roman" w:cs="Times New Roman"/>
          <w:noProof/>
          <w:sz w:val="28"/>
          <w:szCs w:val="28"/>
        </w:rPr>
        <w:t>LĒMUMS</w:t>
      </w:r>
    </w:p>
    <w:p w14:paraId="57AA7ABB" w14:textId="77777777" w:rsidR="00564CA6" w:rsidRPr="00EE7BBD" w:rsidRDefault="00BA03D3" w:rsidP="00564CA6">
      <w:pPr>
        <w:jc w:val="center"/>
        <w:rPr>
          <w:rFonts w:ascii="Times New Roman" w:hAnsi="Times New Roman" w:cs="Times New Roman"/>
          <w:noProof/>
        </w:rPr>
      </w:pPr>
      <w:r w:rsidRPr="00EE7BBD">
        <w:rPr>
          <w:rFonts w:ascii="Times New Roman" w:hAnsi="Times New Roman" w:cs="Times New Roman"/>
          <w:noProof/>
        </w:rPr>
        <w:t>Ādažos, Ādažu novadā</w:t>
      </w:r>
    </w:p>
    <w:p w14:paraId="423334B2" w14:textId="77777777" w:rsidR="00564CA6" w:rsidRPr="00EE7BBD" w:rsidRDefault="00BA03D3" w:rsidP="00564CA6">
      <w:pPr>
        <w:rPr>
          <w:rFonts w:ascii="Times New Roman" w:hAnsi="Times New Roman" w:cs="Times New Roman"/>
        </w:rPr>
      </w:pPr>
      <w:r w:rsidRPr="00EE7BBD">
        <w:rPr>
          <w:rFonts w:ascii="Times New Roman" w:hAnsi="Times New Roman" w:cs="Times New Roman"/>
          <w:noProof/>
        </w:rPr>
        <w:tab/>
      </w:r>
      <w:r w:rsidRPr="00EE7BBD">
        <w:rPr>
          <w:rFonts w:ascii="Times New Roman" w:hAnsi="Times New Roman" w:cs="Times New Roman"/>
          <w:noProof/>
        </w:rPr>
        <w:tab/>
      </w:r>
      <w:r w:rsidRPr="00EE7BBD">
        <w:rPr>
          <w:rFonts w:ascii="Times New Roman" w:hAnsi="Times New Roman" w:cs="Times New Roman"/>
          <w:noProof/>
        </w:rPr>
        <w:tab/>
      </w:r>
      <w:r w:rsidRPr="00EE7BBD">
        <w:rPr>
          <w:rFonts w:ascii="Times New Roman" w:hAnsi="Times New Roman" w:cs="Times New Roman"/>
          <w:noProof/>
        </w:rPr>
        <w:tab/>
      </w:r>
    </w:p>
    <w:p w14:paraId="4179658F" w14:textId="77777777" w:rsidR="00564CA6" w:rsidRPr="00564CA6" w:rsidRDefault="00EE7BBD" w:rsidP="00564CA6">
      <w:pPr>
        <w:rPr>
          <w:rFonts w:ascii="Times New Roman" w:hAnsi="Times New Roman" w:cs="Times New Roman"/>
        </w:rPr>
      </w:pPr>
      <w:r w:rsidRPr="00EE7BBD">
        <w:rPr>
          <w:rFonts w:ascii="Times New Roman" w:hAnsi="Times New Roman" w:cs="Times New Roman"/>
        </w:rPr>
        <w:t>2023</w:t>
      </w:r>
      <w:r w:rsidR="00BA03D3" w:rsidRPr="00EE7BBD">
        <w:rPr>
          <w:rFonts w:ascii="Times New Roman" w:hAnsi="Times New Roman" w:cs="Times New Roman"/>
        </w:rPr>
        <w:t xml:space="preserve">.gada </w:t>
      </w:r>
      <w:r w:rsidRPr="00EE7BBD">
        <w:rPr>
          <w:rFonts w:ascii="Times New Roman" w:hAnsi="Times New Roman" w:cs="Times New Roman"/>
        </w:rPr>
        <w:t>2</w:t>
      </w:r>
      <w:r w:rsidR="007B5234">
        <w:rPr>
          <w:rFonts w:ascii="Times New Roman" w:hAnsi="Times New Roman" w:cs="Times New Roman"/>
        </w:rPr>
        <w:t>2.februārī</w:t>
      </w:r>
      <w:r w:rsidR="00BA03D3" w:rsidRPr="00EE7BBD">
        <w:rPr>
          <w:rFonts w:ascii="Times New Roman" w:hAnsi="Times New Roman" w:cs="Times New Roman"/>
        </w:rPr>
        <w:tab/>
      </w:r>
      <w:r w:rsidR="00BA03D3" w:rsidRPr="00EE7BBD">
        <w:rPr>
          <w:rFonts w:ascii="Times New Roman" w:hAnsi="Times New Roman" w:cs="Times New Roman"/>
        </w:rPr>
        <w:tab/>
      </w:r>
      <w:r w:rsidR="00BA03D3" w:rsidRPr="00564CA6">
        <w:rPr>
          <w:rFonts w:ascii="Times New Roman" w:hAnsi="Times New Roman" w:cs="Times New Roman"/>
        </w:rPr>
        <w:tab/>
      </w:r>
      <w:r w:rsidR="00BA03D3" w:rsidRPr="00564CA6">
        <w:rPr>
          <w:rFonts w:ascii="Times New Roman" w:hAnsi="Times New Roman" w:cs="Times New Roman"/>
        </w:rPr>
        <w:tab/>
      </w:r>
      <w:r w:rsidR="00BA03D3" w:rsidRPr="00564CA6">
        <w:rPr>
          <w:rFonts w:ascii="Times New Roman" w:hAnsi="Times New Roman" w:cs="Times New Roman"/>
        </w:rPr>
        <w:tab/>
      </w:r>
      <w:r w:rsidR="00BA03D3" w:rsidRPr="00564CA6">
        <w:rPr>
          <w:rFonts w:ascii="Times New Roman" w:hAnsi="Times New Roman" w:cs="Times New Roman"/>
        </w:rPr>
        <w:tab/>
      </w:r>
      <w:proofErr w:type="spellStart"/>
      <w:r w:rsidR="00BA03D3" w:rsidRPr="00564CA6">
        <w:rPr>
          <w:rFonts w:ascii="Times New Roman" w:hAnsi="Times New Roman" w:cs="Times New Roman"/>
          <w:b/>
        </w:rPr>
        <w:t>Nr</w:t>
      </w:r>
      <w:proofErr w:type="spellEnd"/>
      <w:r w:rsidR="00BA03D3" w:rsidRPr="00564CA6">
        <w:rPr>
          <w:rFonts w:ascii="Times New Roman" w:hAnsi="Times New Roman" w:cs="Times New Roman"/>
          <w:b/>
        </w:rPr>
        <w:t>.</w:t>
      </w:r>
      <w:r w:rsidR="00BA03D3" w:rsidRPr="00564CA6">
        <w:rPr>
          <w:rFonts w:ascii="Times New Roman" w:hAnsi="Times New Roman" w:cs="Times New Roman"/>
          <w:noProof/>
        </w:rPr>
        <w:fldChar w:fldCharType="begin"/>
      </w:r>
      <w:r w:rsidR="00BA03D3" w:rsidRPr="00564CA6">
        <w:rPr>
          <w:rFonts w:ascii="Times New Roman" w:hAnsi="Times New Roman" w:cs="Times New Roman"/>
          <w:noProof/>
        </w:rPr>
        <w:instrText>MERGEFIELD DOKREGNUMURS</w:instrText>
      </w:r>
      <w:r w:rsidR="00BA03D3" w:rsidRPr="00564CA6">
        <w:rPr>
          <w:rFonts w:ascii="Times New Roman" w:hAnsi="Times New Roman" w:cs="Times New Roman"/>
          <w:noProof/>
        </w:rPr>
        <w:fldChar w:fldCharType="separate"/>
      </w:r>
      <w:r w:rsidR="00BA03D3" w:rsidRPr="00564CA6">
        <w:rPr>
          <w:rFonts w:ascii="Times New Roman" w:hAnsi="Times New Roman" w:cs="Times New Roman"/>
          <w:noProof/>
        </w:rPr>
        <w:t>«DOKREGNUMURS»</w:t>
      </w:r>
      <w:r w:rsidR="00BA03D3" w:rsidRPr="00564CA6">
        <w:rPr>
          <w:rFonts w:ascii="Times New Roman" w:hAnsi="Times New Roman" w:cs="Times New Roman"/>
          <w:noProof/>
        </w:rPr>
        <w:fldChar w:fldCharType="end"/>
      </w:r>
      <w:r w:rsidR="00BA03D3" w:rsidRPr="00564CA6">
        <w:rPr>
          <w:rFonts w:ascii="Times New Roman" w:hAnsi="Times New Roman" w:cs="Times New Roman"/>
        </w:rPr>
        <w:tab/>
      </w:r>
    </w:p>
    <w:p w14:paraId="6939F112" w14:textId="77777777" w:rsidR="00564CA6" w:rsidRPr="00564CA6" w:rsidRDefault="00564CA6" w:rsidP="00564CA6">
      <w:pPr>
        <w:rPr>
          <w:rFonts w:ascii="Times New Roman" w:hAnsi="Times New Roman" w:cs="Times New Roman"/>
          <w:b/>
        </w:rPr>
      </w:pPr>
    </w:p>
    <w:p w14:paraId="6EE21C5F" w14:textId="77777777" w:rsidR="00564CA6" w:rsidRPr="00564CA6" w:rsidRDefault="00564CA6" w:rsidP="00564CA6">
      <w:pPr>
        <w:rPr>
          <w:rFonts w:ascii="Times New Roman" w:hAnsi="Times New Roman" w:cs="Times New Roman"/>
        </w:rPr>
      </w:pPr>
    </w:p>
    <w:p w14:paraId="73676ABC" w14:textId="77777777" w:rsidR="00564CA6" w:rsidRDefault="00EE7BBD" w:rsidP="00EE7BBD">
      <w:pPr>
        <w:jc w:val="center"/>
        <w:rPr>
          <w:rFonts w:ascii="Times New Roman" w:hAnsi="Times New Roman" w:cs="Times New Roman"/>
          <w:b/>
        </w:rPr>
      </w:pPr>
      <w:r w:rsidRPr="00EE7BBD">
        <w:rPr>
          <w:rFonts w:ascii="Times New Roman" w:hAnsi="Times New Roman" w:cs="Times New Roman"/>
          <w:b/>
        </w:rPr>
        <w:t>Par adrešu piešķiršanu ēkām uz zemes vienības Priežu iela 15, Ādažos</w:t>
      </w:r>
    </w:p>
    <w:p w14:paraId="6176A2CF" w14:textId="77777777" w:rsidR="00EE7BBD" w:rsidRDefault="00EE7BBD" w:rsidP="00EE7BBD">
      <w:pPr>
        <w:jc w:val="center"/>
        <w:rPr>
          <w:rFonts w:ascii="Times New Roman" w:hAnsi="Times New Roman" w:cs="Times New Roman"/>
          <w:b/>
        </w:rPr>
      </w:pPr>
    </w:p>
    <w:p w14:paraId="1F50CA6D" w14:textId="77777777" w:rsidR="00EE7BBD" w:rsidRPr="00EE7BBD" w:rsidRDefault="00EE7BBD" w:rsidP="00EE7BBD">
      <w:pPr>
        <w:shd w:val="clear" w:color="auto" w:fill="FFFFFF" w:themeFill="background1"/>
        <w:rPr>
          <w:rFonts w:ascii="Times New Roman" w:hAnsi="Times New Roman" w:cs="Times New Roman"/>
        </w:rPr>
      </w:pPr>
      <w:r w:rsidRPr="00EE7BBD">
        <w:rPr>
          <w:rFonts w:ascii="Times New Roman" w:hAnsi="Times New Roman" w:cs="Times New Roman"/>
        </w:rPr>
        <w:t>Ādažu novada pašvaldības dome izskatīja Valsts zemes dienesta (turpmāk – VZD) šā gada 1. augusta paziņojumu (</w:t>
      </w:r>
      <w:proofErr w:type="spellStart"/>
      <w:r w:rsidRPr="00EE7BBD">
        <w:rPr>
          <w:rFonts w:ascii="Times New Roman" w:hAnsi="Times New Roman" w:cs="Times New Roman"/>
        </w:rPr>
        <w:t>reģ</w:t>
      </w:r>
      <w:proofErr w:type="spellEnd"/>
      <w:r w:rsidRPr="00EE7BBD">
        <w:rPr>
          <w:rFonts w:ascii="Times New Roman" w:hAnsi="Times New Roman" w:cs="Times New Roman"/>
        </w:rPr>
        <w:t xml:space="preserve">. ar Nr. </w:t>
      </w:r>
      <w:r w:rsidRPr="00EE7BBD">
        <w:rPr>
          <w:rFonts w:ascii="Times New Roman" w:hAnsi="Times New Roman" w:cs="Times New Roman"/>
          <w:color w:val="212529"/>
          <w:shd w:val="clear" w:color="auto" w:fill="FFFFFF"/>
        </w:rPr>
        <w:t xml:space="preserve">ĀNP/1-11-1/22/3773) par nepieciešamību piešķirt adresi dzīvojamai mājai </w:t>
      </w:r>
      <w:r w:rsidRPr="00EE7BBD">
        <w:rPr>
          <w:rFonts w:ascii="Times New Roman" w:hAnsi="Times New Roman" w:cs="Times New Roman"/>
        </w:rPr>
        <w:t xml:space="preserve">ar kadastra apzīmējumu </w:t>
      </w:r>
      <w:r w:rsidRPr="00EE7BBD">
        <w:rPr>
          <w:rFonts w:ascii="Times New Roman" w:hAnsi="Times New Roman" w:cs="Times New Roman"/>
          <w:color w:val="000000"/>
          <w:lang w:eastAsia="lv-LV"/>
        </w:rPr>
        <w:t>8044 008 0597 001</w:t>
      </w:r>
      <w:r w:rsidRPr="00EE7BBD">
        <w:rPr>
          <w:rFonts w:ascii="Times New Roman" w:hAnsi="Times New Roman" w:cs="Times New Roman"/>
        </w:rPr>
        <w:t xml:space="preserve">: </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3"/>
        <w:gridCol w:w="1417"/>
        <w:gridCol w:w="1418"/>
        <w:gridCol w:w="992"/>
        <w:gridCol w:w="3822"/>
      </w:tblGrid>
      <w:tr w:rsidR="00EE7BBD" w14:paraId="7959AE41" w14:textId="77777777" w:rsidTr="00272A44">
        <w:trPr>
          <w:trHeight w:val="937"/>
        </w:trPr>
        <w:tc>
          <w:tcPr>
            <w:tcW w:w="1423" w:type="dxa"/>
            <w:noWrap/>
            <w:tcMar>
              <w:top w:w="0" w:type="dxa"/>
              <w:left w:w="108" w:type="dxa"/>
              <w:bottom w:w="0" w:type="dxa"/>
              <w:right w:w="108" w:type="dxa"/>
            </w:tcMar>
            <w:vAlign w:val="center"/>
          </w:tcPr>
          <w:p w14:paraId="7972684C" w14:textId="77777777" w:rsidR="00EE7BBD" w:rsidRPr="00C9104F" w:rsidRDefault="00EE7BBD" w:rsidP="00272A44">
            <w:pPr>
              <w:shd w:val="clear" w:color="auto" w:fill="FFFFFF" w:themeFill="background1"/>
              <w:jc w:val="center"/>
              <w:rPr>
                <w:color w:val="000000"/>
                <w:lang w:eastAsia="lv-LV"/>
              </w:rPr>
            </w:pPr>
            <w:r w:rsidRPr="00C9104F">
              <w:rPr>
                <w:rFonts w:ascii="Times New Roman" w:hAnsi="Times New Roman" w:cs="Times New Roman"/>
                <w:color w:val="000000"/>
                <w:lang w:eastAsia="lv-LV"/>
              </w:rPr>
              <w:t>Ēkas kadastra apzīmējums</w:t>
            </w:r>
          </w:p>
        </w:tc>
        <w:tc>
          <w:tcPr>
            <w:tcW w:w="1417" w:type="dxa"/>
            <w:noWrap/>
            <w:tcMar>
              <w:top w:w="0" w:type="dxa"/>
              <w:left w:w="108" w:type="dxa"/>
              <w:bottom w:w="0" w:type="dxa"/>
              <w:right w:w="108" w:type="dxa"/>
            </w:tcMar>
            <w:vAlign w:val="center"/>
          </w:tcPr>
          <w:p w14:paraId="35182E5C" w14:textId="77777777" w:rsidR="00EE7BBD" w:rsidRPr="00C9104F" w:rsidRDefault="00EE7BBD" w:rsidP="00272A44">
            <w:pPr>
              <w:shd w:val="clear" w:color="auto" w:fill="FFFFFF" w:themeFill="background1"/>
              <w:jc w:val="center"/>
              <w:rPr>
                <w:color w:val="000000"/>
                <w:lang w:eastAsia="lv-LV"/>
              </w:rPr>
            </w:pPr>
            <w:proofErr w:type="spellStart"/>
            <w:r w:rsidRPr="00C9104F">
              <w:rPr>
                <w:rFonts w:ascii="Times New Roman" w:hAnsi="Times New Roman" w:cs="Times New Roman"/>
                <w:color w:val="000000"/>
                <w:lang w:eastAsia="lv-LV"/>
              </w:rPr>
              <w:t>Ekspl</w:t>
            </w:r>
            <w:proofErr w:type="spellEnd"/>
            <w:r w:rsidRPr="00C9104F">
              <w:rPr>
                <w:color w:val="000000"/>
                <w:lang w:eastAsia="lv-LV"/>
              </w:rPr>
              <w:t>. u</w:t>
            </w:r>
            <w:r w:rsidRPr="00C9104F">
              <w:rPr>
                <w:rFonts w:ascii="Times New Roman" w:hAnsi="Times New Roman" w:cs="Times New Roman"/>
                <w:color w:val="000000"/>
                <w:lang w:eastAsia="lv-LV"/>
              </w:rPr>
              <w:t>zsākšanas  gads</w:t>
            </w:r>
          </w:p>
        </w:tc>
        <w:tc>
          <w:tcPr>
            <w:tcW w:w="1418" w:type="dxa"/>
            <w:noWrap/>
            <w:tcMar>
              <w:top w:w="0" w:type="dxa"/>
              <w:left w:w="108" w:type="dxa"/>
              <w:bottom w:w="0" w:type="dxa"/>
              <w:right w:w="108" w:type="dxa"/>
            </w:tcMar>
            <w:vAlign w:val="center"/>
          </w:tcPr>
          <w:p w14:paraId="7BB757E9" w14:textId="77777777" w:rsidR="00EE7BBD" w:rsidRPr="00C9104F" w:rsidRDefault="00EE7BBD" w:rsidP="00272A44">
            <w:pPr>
              <w:shd w:val="clear" w:color="auto" w:fill="FFFFFF" w:themeFill="background1"/>
              <w:jc w:val="center"/>
              <w:rPr>
                <w:color w:val="000000"/>
                <w:lang w:eastAsia="lv-LV"/>
              </w:rPr>
            </w:pPr>
            <w:r w:rsidRPr="00C9104F">
              <w:rPr>
                <w:rFonts w:ascii="Times New Roman" w:hAnsi="Times New Roman" w:cs="Times New Roman"/>
                <w:color w:val="000000"/>
                <w:lang w:eastAsia="lv-LV"/>
              </w:rPr>
              <w:t>Zemes vienības kadastra apzīmējums</w:t>
            </w:r>
          </w:p>
        </w:tc>
        <w:tc>
          <w:tcPr>
            <w:tcW w:w="992" w:type="dxa"/>
            <w:noWrap/>
            <w:tcMar>
              <w:top w:w="0" w:type="dxa"/>
              <w:left w:w="108" w:type="dxa"/>
              <w:bottom w:w="0" w:type="dxa"/>
              <w:right w:w="108" w:type="dxa"/>
            </w:tcMar>
            <w:vAlign w:val="center"/>
          </w:tcPr>
          <w:p w14:paraId="43B47357" w14:textId="77777777" w:rsidR="00EE7BBD" w:rsidRPr="00C9104F" w:rsidRDefault="00EE7BBD" w:rsidP="00272A44">
            <w:pPr>
              <w:shd w:val="clear" w:color="auto" w:fill="FFFFFF" w:themeFill="background1"/>
              <w:jc w:val="center"/>
              <w:rPr>
                <w:color w:val="000000"/>
                <w:lang w:eastAsia="lv-LV"/>
              </w:rPr>
            </w:pPr>
            <w:r w:rsidRPr="00C9104F">
              <w:rPr>
                <w:rFonts w:ascii="Times New Roman" w:hAnsi="Times New Roman" w:cs="Times New Roman"/>
                <w:color w:val="000000"/>
                <w:lang w:eastAsia="lv-LV"/>
              </w:rPr>
              <w:t>Pagasts vai pilsēta</w:t>
            </w:r>
          </w:p>
        </w:tc>
        <w:tc>
          <w:tcPr>
            <w:tcW w:w="3822" w:type="dxa"/>
            <w:tcMar>
              <w:top w:w="0" w:type="dxa"/>
              <w:left w:w="108" w:type="dxa"/>
              <w:bottom w:w="0" w:type="dxa"/>
              <w:right w:w="108" w:type="dxa"/>
            </w:tcMar>
            <w:vAlign w:val="center"/>
          </w:tcPr>
          <w:p w14:paraId="7CB9A772" w14:textId="77777777" w:rsidR="00EE7BBD" w:rsidRPr="00C9104F" w:rsidRDefault="00EE7BBD" w:rsidP="00272A44">
            <w:pPr>
              <w:shd w:val="clear" w:color="auto" w:fill="FFFFFF" w:themeFill="background1"/>
              <w:jc w:val="center"/>
              <w:rPr>
                <w:color w:val="000000"/>
                <w:sz w:val="20"/>
                <w:szCs w:val="20"/>
                <w:lang w:eastAsia="lv-LV"/>
              </w:rPr>
            </w:pPr>
            <w:r w:rsidRPr="00C9104F">
              <w:rPr>
                <w:rFonts w:ascii="Times New Roman" w:hAnsi="Times New Roman" w:cs="Times New Roman"/>
                <w:color w:val="000000"/>
                <w:lang w:eastAsia="lv-LV"/>
              </w:rPr>
              <w:t>Piezīmes</w:t>
            </w:r>
          </w:p>
        </w:tc>
      </w:tr>
      <w:tr w:rsidR="00EE7BBD" w14:paraId="57F72D3B" w14:textId="77777777" w:rsidTr="00272A44">
        <w:trPr>
          <w:trHeight w:val="1984"/>
        </w:trPr>
        <w:tc>
          <w:tcPr>
            <w:tcW w:w="1423" w:type="dxa"/>
            <w:noWrap/>
            <w:tcMar>
              <w:top w:w="0" w:type="dxa"/>
              <w:left w:w="108" w:type="dxa"/>
              <w:bottom w:w="0" w:type="dxa"/>
              <w:right w:w="108" w:type="dxa"/>
            </w:tcMar>
            <w:vAlign w:val="center"/>
            <w:hideMark/>
          </w:tcPr>
          <w:p w14:paraId="007EFEE9" w14:textId="77777777" w:rsidR="00EE7BBD" w:rsidRPr="00C9104F" w:rsidRDefault="00EE7BBD" w:rsidP="00272A44">
            <w:pPr>
              <w:shd w:val="clear" w:color="auto" w:fill="FFFFFF" w:themeFill="background1"/>
              <w:rPr>
                <w:rFonts w:ascii="Times New Roman" w:hAnsi="Times New Roman" w:cs="Times New Roman"/>
                <w:color w:val="000000"/>
                <w:lang w:eastAsia="lv-LV"/>
              </w:rPr>
            </w:pPr>
            <w:r w:rsidRPr="00C9104F">
              <w:rPr>
                <w:rFonts w:ascii="Times New Roman" w:hAnsi="Times New Roman" w:cs="Times New Roman"/>
                <w:color w:val="000000"/>
                <w:lang w:eastAsia="lv-LV"/>
              </w:rPr>
              <w:t>8044</w:t>
            </w:r>
            <w:r w:rsidRPr="00C9104F">
              <w:rPr>
                <w:color w:val="000000"/>
                <w:lang w:eastAsia="lv-LV"/>
              </w:rPr>
              <w:t xml:space="preserve"> </w:t>
            </w:r>
            <w:r w:rsidRPr="00C9104F">
              <w:rPr>
                <w:rFonts w:ascii="Times New Roman" w:hAnsi="Times New Roman" w:cs="Times New Roman"/>
                <w:color w:val="000000"/>
                <w:lang w:eastAsia="lv-LV"/>
              </w:rPr>
              <w:t>008</w:t>
            </w:r>
            <w:r w:rsidRPr="00C9104F">
              <w:rPr>
                <w:color w:val="000000"/>
                <w:lang w:eastAsia="lv-LV"/>
              </w:rPr>
              <w:t xml:space="preserve"> </w:t>
            </w:r>
            <w:r w:rsidRPr="00C9104F">
              <w:rPr>
                <w:rFonts w:ascii="Times New Roman" w:hAnsi="Times New Roman" w:cs="Times New Roman"/>
                <w:color w:val="000000"/>
                <w:lang w:eastAsia="lv-LV"/>
              </w:rPr>
              <w:t>0597</w:t>
            </w:r>
            <w:r w:rsidRPr="00C9104F">
              <w:rPr>
                <w:color w:val="000000"/>
                <w:lang w:eastAsia="lv-LV"/>
              </w:rPr>
              <w:t xml:space="preserve"> </w:t>
            </w:r>
            <w:r w:rsidRPr="00C9104F">
              <w:rPr>
                <w:rFonts w:ascii="Times New Roman" w:hAnsi="Times New Roman" w:cs="Times New Roman"/>
                <w:color w:val="000000"/>
                <w:lang w:eastAsia="lv-LV"/>
              </w:rPr>
              <w:t>001</w:t>
            </w:r>
          </w:p>
        </w:tc>
        <w:tc>
          <w:tcPr>
            <w:tcW w:w="1417" w:type="dxa"/>
            <w:noWrap/>
            <w:tcMar>
              <w:top w:w="0" w:type="dxa"/>
              <w:left w:w="108" w:type="dxa"/>
              <w:bottom w:w="0" w:type="dxa"/>
              <w:right w:w="108" w:type="dxa"/>
            </w:tcMar>
            <w:vAlign w:val="center"/>
            <w:hideMark/>
          </w:tcPr>
          <w:p w14:paraId="2305D789" w14:textId="77777777" w:rsidR="00EE7BBD" w:rsidRPr="00C9104F" w:rsidRDefault="00EE7BBD" w:rsidP="00272A44">
            <w:pPr>
              <w:shd w:val="clear" w:color="auto" w:fill="FFFFFF" w:themeFill="background1"/>
              <w:jc w:val="center"/>
              <w:rPr>
                <w:rFonts w:ascii="Times New Roman" w:hAnsi="Times New Roman" w:cs="Times New Roman"/>
                <w:color w:val="000000"/>
                <w:lang w:eastAsia="lv-LV"/>
              </w:rPr>
            </w:pPr>
            <w:r w:rsidRPr="00C9104F">
              <w:rPr>
                <w:rFonts w:ascii="Times New Roman" w:hAnsi="Times New Roman" w:cs="Times New Roman"/>
                <w:color w:val="000000"/>
                <w:lang w:eastAsia="lv-LV"/>
              </w:rPr>
              <w:t>2021</w:t>
            </w:r>
          </w:p>
        </w:tc>
        <w:tc>
          <w:tcPr>
            <w:tcW w:w="1418" w:type="dxa"/>
            <w:noWrap/>
            <w:tcMar>
              <w:top w:w="0" w:type="dxa"/>
              <w:left w:w="108" w:type="dxa"/>
              <w:bottom w:w="0" w:type="dxa"/>
              <w:right w:w="108" w:type="dxa"/>
            </w:tcMar>
            <w:vAlign w:val="center"/>
            <w:hideMark/>
          </w:tcPr>
          <w:p w14:paraId="322A60AA" w14:textId="77777777" w:rsidR="00EE7BBD" w:rsidRPr="00C9104F" w:rsidRDefault="00EE7BBD" w:rsidP="00272A44">
            <w:pPr>
              <w:shd w:val="clear" w:color="auto" w:fill="FFFFFF" w:themeFill="background1"/>
              <w:rPr>
                <w:rFonts w:ascii="Times New Roman" w:hAnsi="Times New Roman" w:cs="Times New Roman"/>
                <w:color w:val="000000"/>
                <w:lang w:eastAsia="lv-LV"/>
              </w:rPr>
            </w:pPr>
            <w:r w:rsidRPr="00C9104F">
              <w:rPr>
                <w:rFonts w:ascii="Times New Roman" w:hAnsi="Times New Roman" w:cs="Times New Roman"/>
                <w:color w:val="000000"/>
                <w:lang w:eastAsia="lv-LV"/>
              </w:rPr>
              <w:t>8044</w:t>
            </w:r>
            <w:r>
              <w:rPr>
                <w:color w:val="000000"/>
                <w:lang w:eastAsia="lv-LV"/>
              </w:rPr>
              <w:t xml:space="preserve"> </w:t>
            </w:r>
            <w:r w:rsidRPr="00C9104F">
              <w:rPr>
                <w:rFonts w:ascii="Times New Roman" w:hAnsi="Times New Roman" w:cs="Times New Roman"/>
                <w:color w:val="000000"/>
                <w:lang w:eastAsia="lv-LV"/>
              </w:rPr>
              <w:t>008</w:t>
            </w:r>
            <w:r>
              <w:rPr>
                <w:color w:val="000000"/>
                <w:lang w:eastAsia="lv-LV"/>
              </w:rPr>
              <w:t xml:space="preserve"> </w:t>
            </w:r>
            <w:r w:rsidRPr="00C9104F">
              <w:rPr>
                <w:rFonts w:ascii="Times New Roman" w:hAnsi="Times New Roman" w:cs="Times New Roman"/>
                <w:color w:val="000000"/>
                <w:lang w:eastAsia="lv-LV"/>
              </w:rPr>
              <w:t>0732</w:t>
            </w:r>
          </w:p>
        </w:tc>
        <w:tc>
          <w:tcPr>
            <w:tcW w:w="992" w:type="dxa"/>
            <w:noWrap/>
            <w:tcMar>
              <w:top w:w="0" w:type="dxa"/>
              <w:left w:w="108" w:type="dxa"/>
              <w:bottom w:w="0" w:type="dxa"/>
              <w:right w:w="108" w:type="dxa"/>
            </w:tcMar>
            <w:vAlign w:val="center"/>
            <w:hideMark/>
          </w:tcPr>
          <w:p w14:paraId="1ECB1A16" w14:textId="77777777" w:rsidR="00EE7BBD" w:rsidRPr="00C9104F" w:rsidRDefault="00EE7BBD" w:rsidP="00272A44">
            <w:pPr>
              <w:shd w:val="clear" w:color="auto" w:fill="FFFFFF" w:themeFill="background1"/>
              <w:rPr>
                <w:rFonts w:ascii="Times New Roman" w:hAnsi="Times New Roman" w:cs="Times New Roman"/>
                <w:color w:val="000000"/>
                <w:lang w:eastAsia="lv-LV"/>
              </w:rPr>
            </w:pPr>
            <w:r w:rsidRPr="00C9104F">
              <w:rPr>
                <w:rFonts w:ascii="Times New Roman" w:hAnsi="Times New Roman" w:cs="Times New Roman"/>
                <w:color w:val="000000"/>
                <w:lang w:eastAsia="lv-LV"/>
              </w:rPr>
              <w:t>Ādaži</w:t>
            </w:r>
          </w:p>
        </w:tc>
        <w:tc>
          <w:tcPr>
            <w:tcW w:w="3822" w:type="dxa"/>
            <w:tcMar>
              <w:top w:w="0" w:type="dxa"/>
              <w:left w:w="108" w:type="dxa"/>
              <w:bottom w:w="0" w:type="dxa"/>
              <w:right w:w="108" w:type="dxa"/>
            </w:tcMar>
            <w:vAlign w:val="center"/>
            <w:hideMark/>
          </w:tcPr>
          <w:p w14:paraId="70B48249" w14:textId="77777777" w:rsidR="00EE7BBD" w:rsidRPr="00C9104F" w:rsidRDefault="00EE7BBD" w:rsidP="00272A44">
            <w:pPr>
              <w:shd w:val="clear" w:color="auto" w:fill="FFFFFF" w:themeFill="background1"/>
              <w:rPr>
                <w:rFonts w:ascii="Times New Roman" w:hAnsi="Times New Roman" w:cs="Times New Roman"/>
                <w:color w:val="000000"/>
                <w:sz w:val="20"/>
                <w:szCs w:val="20"/>
                <w:lang w:eastAsia="lv-LV"/>
              </w:rPr>
            </w:pPr>
            <w:r w:rsidRPr="00C9104F">
              <w:rPr>
                <w:rFonts w:ascii="Times New Roman" w:hAnsi="Times New Roman" w:cs="Times New Roman"/>
                <w:color w:val="000000"/>
                <w:sz w:val="20"/>
                <w:szCs w:val="20"/>
                <w:lang w:eastAsia="lv-LV"/>
              </w:rPr>
              <w:t>Papildus informējam, ka zemes vienībai un ēkām uz tās ar kadastra apzīmējumiem 80440080143001 (dzīvojamā māja), 80440080143008 ir reģistrēta adrese Priežu iela 15, Ādaži, Ādažu nov. (adreses kods 106883722). Uz zemes vienības atrodas arī ēkas ar kadastra apzīmējumiem 80440080143002 (dzīvojamā māja), 80440080143007 ar adresi Priežu iela 15A, Ādaži, Ādažu nov. (adreses kods 106883763).</w:t>
            </w:r>
          </w:p>
        </w:tc>
      </w:tr>
    </w:tbl>
    <w:p w14:paraId="408F18A9" w14:textId="77777777" w:rsidR="00EE7BBD" w:rsidRPr="00EE7BBD" w:rsidRDefault="00EE7BBD" w:rsidP="00EE7BBD">
      <w:pPr>
        <w:spacing w:before="240" w:after="120"/>
        <w:jc w:val="both"/>
        <w:rPr>
          <w:rFonts w:ascii="Times New Roman" w:hAnsi="Times New Roman" w:cs="Times New Roman"/>
        </w:rPr>
      </w:pPr>
      <w:r w:rsidRPr="00EE7BBD">
        <w:rPr>
          <w:rFonts w:ascii="Times New Roman" w:hAnsi="Times New Roman" w:cs="Times New Roman"/>
        </w:rPr>
        <w:t xml:space="preserve">Izvērtējot Nekustama īpašuma valsts kadastra informācijas sistēmas datus tika konstatēts, ka uz zemes vienības ar kadastra apzīmējumu </w:t>
      </w:r>
      <w:r w:rsidRPr="00EE7BBD">
        <w:rPr>
          <w:rFonts w:ascii="Times New Roman" w:hAnsi="Times New Roman" w:cs="Times New Roman"/>
          <w:color w:val="000000"/>
          <w:lang w:eastAsia="lv-LV"/>
        </w:rPr>
        <w:t xml:space="preserve">8044 008 0732, ēkas ar kadastra apzīmējumu 8044 008 </w:t>
      </w:r>
      <w:r w:rsidRPr="00EE7BBD">
        <w:rPr>
          <w:rFonts w:ascii="Times New Roman" w:hAnsi="Times New Roman" w:cs="Times New Roman"/>
          <w:lang w:eastAsia="lv-LV"/>
        </w:rPr>
        <w:t xml:space="preserve">0597 001 tiešā tuvumā atrodas vel viena ēka bez adreses – saimniecības ēka ar kadastra apzīmējumu 8044 008 0597 002, kurai arī būtu jāpiešķir adresi, saskaņā ar </w:t>
      </w:r>
      <w:r w:rsidRPr="00EE7BBD">
        <w:rPr>
          <w:rFonts w:ascii="Times New Roman" w:hAnsi="Times New Roman" w:cs="Times New Roman"/>
        </w:rPr>
        <w:t>Ministru kabineta 29.06.2021. noteikumu Nr. 455 “Adresācijas noteikumi” (turpmāk – Adresācijas noteikumi) 2.9. apakšpunktā noteikto.</w:t>
      </w:r>
    </w:p>
    <w:p w14:paraId="4CB1D845" w14:textId="77777777" w:rsidR="00EE7BBD" w:rsidRPr="009B326E" w:rsidRDefault="00EE7BBD" w:rsidP="00EE7BBD">
      <w:pPr>
        <w:spacing w:after="120"/>
        <w:jc w:val="both"/>
        <w:rPr>
          <w:rFonts w:ascii="Times New Roman" w:hAnsi="Times New Roman" w:cs="Times New Roman"/>
        </w:rPr>
      </w:pPr>
      <w:r w:rsidRPr="00EE7BBD">
        <w:rPr>
          <w:rFonts w:ascii="Times New Roman" w:hAnsi="Times New Roman" w:cs="Times New Roman"/>
        </w:rPr>
        <w:t>Adresācijas noteikumu 9. punktā noteikts, ka pašvaldībai</w:t>
      </w:r>
      <w:r w:rsidRPr="009B326E">
        <w:rPr>
          <w:rFonts w:ascii="Times New Roman" w:hAnsi="Times New Roman" w:cs="Times New Roman"/>
        </w:rPr>
        <w:t xml:space="preserve">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5DC2B6D7" w14:textId="77777777" w:rsidR="00EE7BBD" w:rsidRPr="009B326E" w:rsidRDefault="00EE7BBD" w:rsidP="00EE7BBD">
      <w:pPr>
        <w:pStyle w:val="tv213"/>
        <w:shd w:val="clear" w:color="auto" w:fill="FFFFFF"/>
        <w:spacing w:before="0" w:beforeAutospacing="0" w:after="120" w:afterAutospacing="0"/>
        <w:jc w:val="both"/>
      </w:pPr>
      <w:r w:rsidRPr="00EE7BBD">
        <w:rPr>
          <w:rStyle w:val="Strong"/>
          <w:b w:val="0"/>
          <w:bCs w:val="0"/>
        </w:rPr>
        <w:lastRenderedPageBreak/>
        <w:t xml:space="preserve">Adresācijas noteikumu </w:t>
      </w:r>
      <w:r w:rsidRPr="009B326E">
        <w:rPr>
          <w:rStyle w:val="Strong"/>
          <w:b w:val="0"/>
          <w:bCs w:val="0"/>
        </w:rPr>
        <w:t xml:space="preserve">13.2 </w:t>
      </w:r>
      <w:r w:rsidRPr="00EE7BBD">
        <w:rPr>
          <w:rStyle w:val="Strong"/>
          <w:b w:val="0"/>
          <w:bCs w:val="0"/>
        </w:rPr>
        <w:t>apakšpunktā noteikts, ka,</w:t>
      </w:r>
      <w:r w:rsidRPr="009B326E">
        <w:rPr>
          <w:rStyle w:val="Strong"/>
          <w:b w:val="0"/>
          <w:bCs w:val="0"/>
        </w:rPr>
        <w:t xml:space="preserve"> ja</w:t>
      </w:r>
      <w:r w:rsidRPr="009B326E">
        <w:t xml:space="preserve"> apbūvei paredzētajai zemes vienībai adrese ir piešķirta, katrai nākamajai ēkai, kas tiek būvēta vai ir uzbūvēta uz apbūvei paredzētās zemes vienības, izvērtējot konkrēto situāciju, piešķir jaunu adresi, izņemot šo noteikumu </w:t>
      </w:r>
      <w:hyperlink r:id="rId8" w:anchor="p21" w:history="1">
        <w:r w:rsidRPr="009B326E">
          <w:rPr>
            <w:rStyle w:val="Hyperlink"/>
            <w:color w:val="auto"/>
            <w:u w:val="none"/>
          </w:rPr>
          <w:t>21. </w:t>
        </w:r>
      </w:hyperlink>
      <w:r w:rsidRPr="009B326E">
        <w:t>un </w:t>
      </w:r>
      <w:hyperlink r:id="rId9" w:anchor="p22" w:history="1">
        <w:r w:rsidRPr="009B326E">
          <w:rPr>
            <w:rStyle w:val="Hyperlink"/>
            <w:color w:val="auto"/>
            <w:u w:val="none"/>
          </w:rPr>
          <w:t>22. punktā</w:t>
        </w:r>
      </w:hyperlink>
      <w:r w:rsidRPr="009B326E">
        <w:t> minētos gadījumus.</w:t>
      </w:r>
    </w:p>
    <w:p w14:paraId="11ED45E7" w14:textId="77777777" w:rsidR="00EE7BBD" w:rsidRPr="009B326E" w:rsidRDefault="00EE7BBD" w:rsidP="00EE7BBD">
      <w:pPr>
        <w:pStyle w:val="tv213"/>
        <w:spacing w:before="0" w:beforeAutospacing="0" w:after="120" w:afterAutospacing="0"/>
        <w:jc w:val="both"/>
        <w:rPr>
          <w:shd w:val="clear" w:color="auto" w:fill="FFFFFF"/>
        </w:rPr>
      </w:pPr>
      <w:r w:rsidRPr="009B326E">
        <w:t>Adresācijas noteikumu</w:t>
      </w:r>
      <w:r w:rsidRPr="009B326E">
        <w:rPr>
          <w:shd w:val="clear" w:color="auto" w:fill="FFFFFF"/>
        </w:rPr>
        <w:t xml:space="preserve"> 15. punktā noteikts, ka pilsētu un ciemu teritoriju daļās, kur ir ielas, apbūvei paredzētajai zemes vienībai vai ēkai piešķir numuru ar piesaisti ielas nosaukumam. </w:t>
      </w:r>
    </w:p>
    <w:p w14:paraId="569F62B1" w14:textId="77777777" w:rsidR="00EE7BBD" w:rsidRPr="009B326E" w:rsidRDefault="00EE7BBD" w:rsidP="00EE7BBD">
      <w:pPr>
        <w:pStyle w:val="tv213"/>
        <w:shd w:val="clear" w:color="auto" w:fill="FFFFFF"/>
        <w:spacing w:before="0" w:beforeAutospacing="0" w:after="120" w:afterAutospacing="0"/>
        <w:jc w:val="both"/>
      </w:pPr>
      <w:r w:rsidRPr="009B326E">
        <w:t>Adresācijas noteikumu</w:t>
      </w:r>
      <w:r w:rsidRPr="009B326E">
        <w:rPr>
          <w:shd w:val="clear" w:color="auto" w:fill="FFFFFF"/>
        </w:rPr>
        <w:t xml:space="preserve"> 19. punktā noteikts, ka, l</w:t>
      </w:r>
      <w:r w:rsidRPr="009B326E">
        <w:t>ai izvairītos no iepriekš piešķirtu numuru atkārtošanās, pašvaldība savā teritorijā, piemērojot vienotu praksi, apbūvei paredzētās zemes vienības vai ēkas numuru papildina ar vienu no šādiem adreses papildelementiem:</w:t>
      </w:r>
    </w:p>
    <w:p w14:paraId="3B9A0DD9" w14:textId="77777777" w:rsidR="00EE7BBD" w:rsidRPr="009B326E" w:rsidRDefault="00EE7BBD" w:rsidP="00EE7BBD">
      <w:pPr>
        <w:pStyle w:val="tv213"/>
        <w:shd w:val="clear" w:color="auto" w:fill="FFFFFF"/>
        <w:spacing w:before="0" w:beforeAutospacing="0" w:after="120" w:afterAutospacing="0"/>
        <w:ind w:left="600"/>
        <w:jc w:val="both"/>
      </w:pPr>
      <w:r w:rsidRPr="009B326E">
        <w:t>19.1. latviešu alfabēta lielo burtu bez diakritiskām zīmēm;</w:t>
      </w:r>
    </w:p>
    <w:p w14:paraId="201206BD" w14:textId="77777777" w:rsidR="00EE7BBD" w:rsidRPr="009B326E" w:rsidRDefault="00EE7BBD" w:rsidP="00EE7BBD">
      <w:pPr>
        <w:pStyle w:val="tv213"/>
        <w:shd w:val="clear" w:color="auto" w:fill="FFFFFF"/>
        <w:spacing w:before="0" w:beforeAutospacing="0" w:after="120" w:afterAutospacing="0"/>
        <w:ind w:left="600"/>
        <w:jc w:val="both"/>
      </w:pPr>
      <w:r w:rsidRPr="009B326E">
        <w:t>19.2. mazo burtu "k" un defisi. Aiz defises norāda korpusa numuru.</w:t>
      </w:r>
    </w:p>
    <w:p w14:paraId="6E995062" w14:textId="77777777" w:rsidR="00EE7BBD" w:rsidRPr="00EE7BBD" w:rsidRDefault="00EE7BBD" w:rsidP="00EE7BBD">
      <w:pPr>
        <w:pStyle w:val="tv213"/>
        <w:spacing w:before="0" w:beforeAutospacing="0" w:after="120" w:afterAutospacing="0"/>
        <w:jc w:val="both"/>
        <w:rPr>
          <w:rFonts w:eastAsia="Calibri"/>
          <w:lang w:eastAsia="en-US"/>
        </w:rPr>
      </w:pPr>
      <w:r w:rsidRPr="009B326E">
        <w:t xml:space="preserve">Ņemot vērā iepriekš minēto un pamatojoties uz </w:t>
      </w:r>
      <w:r w:rsidRPr="009B326E">
        <w:rPr>
          <w:rFonts w:eastAsia="Calibri"/>
          <w:lang w:eastAsia="en-US"/>
        </w:rPr>
        <w:t>likuma “Par pašvaldībām” 21.panta pirmās daļas 27. punktu</w:t>
      </w:r>
      <w:r w:rsidRPr="00EE7BBD">
        <w:rPr>
          <w:rFonts w:eastAsia="Calibri"/>
          <w:b/>
          <w:bCs/>
          <w:lang w:eastAsia="en-US"/>
        </w:rPr>
        <w:t xml:space="preserve">, </w:t>
      </w:r>
      <w:r w:rsidRPr="00EE7BBD">
        <w:rPr>
          <w:rStyle w:val="Strong"/>
          <w:b w:val="0"/>
          <w:bCs w:val="0"/>
        </w:rPr>
        <w:t>Ministru kabineta 2021.gada 29.jūnija noteikumu Nr.455 “Adresācijas noteikumi” 9.,  13.2., 15. un  19. punktiem</w:t>
      </w:r>
      <w:r w:rsidRPr="00EE7BBD">
        <w:rPr>
          <w:rFonts w:eastAsia="Calibri"/>
          <w:lang w:eastAsia="en-US"/>
        </w:rPr>
        <w:t xml:space="preserve">, ka arī </w:t>
      </w:r>
      <w:r>
        <w:rPr>
          <w:rFonts w:eastAsia="Calibri"/>
          <w:lang w:eastAsia="en-US"/>
        </w:rPr>
        <w:t>A</w:t>
      </w:r>
      <w:r w:rsidRPr="00EE7BBD">
        <w:rPr>
          <w:rFonts w:eastAsia="Calibri"/>
          <w:lang w:eastAsia="en-US"/>
        </w:rPr>
        <w:t xml:space="preserve">ttīstības komitējas 11.01.2023. atzinumu, Ādažu novada pašvaldības dome </w:t>
      </w:r>
    </w:p>
    <w:p w14:paraId="0AADA3A2" w14:textId="77777777" w:rsidR="00EE7BBD" w:rsidRPr="00193BD8" w:rsidRDefault="00EE7BBD" w:rsidP="00EE7BBD">
      <w:pPr>
        <w:pStyle w:val="tv213"/>
        <w:spacing w:before="0" w:beforeAutospacing="0" w:after="120" w:afterAutospacing="0"/>
        <w:jc w:val="center"/>
      </w:pPr>
      <w:r w:rsidRPr="00193BD8">
        <w:rPr>
          <w:rFonts w:eastAsia="Calibri"/>
          <w:b/>
          <w:bCs/>
          <w:lang w:eastAsia="en-US"/>
        </w:rPr>
        <w:t>NOLEMJ</w:t>
      </w:r>
      <w:r w:rsidRPr="00193BD8">
        <w:rPr>
          <w:rFonts w:eastAsia="Calibri"/>
          <w:lang w:eastAsia="en-US"/>
        </w:rPr>
        <w:t>:</w:t>
      </w:r>
    </w:p>
    <w:p w14:paraId="426B4436" w14:textId="77777777" w:rsidR="00EE7BBD" w:rsidRPr="00193BD8" w:rsidRDefault="00EE7BBD" w:rsidP="00EE7BBD">
      <w:pPr>
        <w:pStyle w:val="tv213"/>
        <w:numPr>
          <w:ilvl w:val="0"/>
          <w:numId w:val="4"/>
        </w:numPr>
        <w:spacing w:before="0" w:beforeAutospacing="0" w:after="120" w:afterAutospacing="0"/>
        <w:ind w:hanging="294"/>
        <w:jc w:val="both"/>
        <w:rPr>
          <w:rFonts w:eastAsia="Calibri"/>
          <w:bCs/>
          <w:lang w:eastAsia="en-US"/>
        </w:rPr>
      </w:pPr>
      <w:r w:rsidRPr="00193BD8">
        <w:rPr>
          <w:rFonts w:eastAsia="Calibri"/>
          <w:bCs/>
          <w:lang w:eastAsia="en-US"/>
        </w:rPr>
        <w:t>Piešķirt adres</w:t>
      </w:r>
      <w:r>
        <w:rPr>
          <w:rFonts w:eastAsia="Calibri"/>
          <w:bCs/>
          <w:lang w:eastAsia="en-US"/>
        </w:rPr>
        <w:t>i</w:t>
      </w:r>
      <w:r w:rsidRPr="00193BD8">
        <w:rPr>
          <w:rFonts w:eastAsia="Calibri"/>
          <w:bCs/>
          <w:lang w:eastAsia="en-US"/>
        </w:rPr>
        <w:t xml:space="preserve"> </w:t>
      </w:r>
      <w:r>
        <w:rPr>
          <w:rFonts w:eastAsia="Calibri"/>
          <w:bCs/>
          <w:lang w:eastAsia="en-US"/>
        </w:rPr>
        <w:t>ēkai</w:t>
      </w:r>
      <w:r w:rsidRPr="00193BD8">
        <w:rPr>
          <w:rFonts w:eastAsia="Calibri"/>
          <w:bCs/>
          <w:lang w:eastAsia="en-US"/>
        </w:rPr>
        <w:t>:</w:t>
      </w:r>
    </w:p>
    <w:tbl>
      <w:tblPr>
        <w:tblStyle w:val="TableGrid"/>
        <w:tblW w:w="0" w:type="auto"/>
        <w:tblLook w:val="04A0" w:firstRow="1" w:lastRow="0" w:firstColumn="1" w:lastColumn="0" w:noHBand="0" w:noVBand="1"/>
      </w:tblPr>
      <w:tblGrid>
        <w:gridCol w:w="1296"/>
        <w:gridCol w:w="1336"/>
        <w:gridCol w:w="2325"/>
        <w:gridCol w:w="4104"/>
      </w:tblGrid>
      <w:tr w:rsidR="00EE7BBD" w14:paraId="32942C32" w14:textId="77777777" w:rsidTr="00272A44">
        <w:trPr>
          <w:trHeight w:val="394"/>
        </w:trPr>
        <w:tc>
          <w:tcPr>
            <w:tcW w:w="1296" w:type="dxa"/>
            <w:vAlign w:val="center"/>
          </w:tcPr>
          <w:p w14:paraId="28249499" w14:textId="77777777" w:rsidR="00EE7BBD" w:rsidRPr="00EE7BBD" w:rsidRDefault="00EE7BBD" w:rsidP="00272A44">
            <w:pPr>
              <w:jc w:val="center"/>
              <w:rPr>
                <w:rFonts w:ascii="Times New Roman" w:hAnsi="Times New Roman" w:cs="Times New Roman"/>
                <w:b/>
                <w:bCs/>
                <w:i/>
                <w:iCs/>
                <w:sz w:val="24"/>
                <w:szCs w:val="24"/>
              </w:rPr>
            </w:pPr>
            <w:r w:rsidRPr="00EE7BBD">
              <w:rPr>
                <w:rFonts w:ascii="Times New Roman" w:hAnsi="Times New Roman" w:cs="Times New Roman"/>
                <w:sz w:val="24"/>
                <w:szCs w:val="24"/>
              </w:rPr>
              <w:t>Veiktā darbība</w:t>
            </w:r>
          </w:p>
        </w:tc>
        <w:tc>
          <w:tcPr>
            <w:tcW w:w="1336" w:type="dxa"/>
            <w:vAlign w:val="center"/>
          </w:tcPr>
          <w:p w14:paraId="1E658847" w14:textId="77777777" w:rsidR="00EE7BBD" w:rsidRPr="00EE7BBD" w:rsidRDefault="00EE7BBD" w:rsidP="00272A44">
            <w:pPr>
              <w:jc w:val="center"/>
              <w:rPr>
                <w:rFonts w:ascii="Times New Roman" w:hAnsi="Times New Roman" w:cs="Times New Roman"/>
                <w:b/>
                <w:bCs/>
                <w:i/>
                <w:iCs/>
                <w:sz w:val="24"/>
                <w:szCs w:val="24"/>
              </w:rPr>
            </w:pPr>
            <w:r w:rsidRPr="00EE7BBD">
              <w:rPr>
                <w:rFonts w:ascii="Times New Roman" w:hAnsi="Times New Roman" w:cs="Times New Roman"/>
                <w:sz w:val="24"/>
                <w:szCs w:val="24"/>
              </w:rPr>
              <w:t>Adresācijas objekts</w:t>
            </w:r>
          </w:p>
        </w:tc>
        <w:tc>
          <w:tcPr>
            <w:tcW w:w="2325" w:type="dxa"/>
            <w:vAlign w:val="center"/>
          </w:tcPr>
          <w:p w14:paraId="3829C557" w14:textId="77777777" w:rsidR="00EE7BBD" w:rsidRPr="00EE7BBD" w:rsidRDefault="00EE7BBD" w:rsidP="00272A44">
            <w:pPr>
              <w:jc w:val="center"/>
              <w:rPr>
                <w:rFonts w:ascii="Times New Roman" w:hAnsi="Times New Roman" w:cs="Times New Roman"/>
                <w:b/>
                <w:bCs/>
                <w:i/>
                <w:iCs/>
                <w:sz w:val="24"/>
                <w:szCs w:val="24"/>
              </w:rPr>
            </w:pPr>
            <w:r w:rsidRPr="00EE7BBD">
              <w:rPr>
                <w:rFonts w:ascii="Times New Roman" w:hAnsi="Times New Roman" w:cs="Times New Roman"/>
                <w:sz w:val="24"/>
                <w:szCs w:val="24"/>
              </w:rPr>
              <w:t>Adresācijas objekta kadastra apzīmējums</w:t>
            </w:r>
          </w:p>
        </w:tc>
        <w:tc>
          <w:tcPr>
            <w:tcW w:w="4104" w:type="dxa"/>
            <w:vAlign w:val="center"/>
          </w:tcPr>
          <w:p w14:paraId="35846144" w14:textId="77777777" w:rsidR="00EE7BBD" w:rsidRPr="00EE7BBD" w:rsidRDefault="00EE7BBD" w:rsidP="00272A44">
            <w:pPr>
              <w:jc w:val="center"/>
              <w:rPr>
                <w:rFonts w:ascii="Times New Roman" w:hAnsi="Times New Roman" w:cs="Times New Roman"/>
                <w:b/>
                <w:bCs/>
                <w:i/>
                <w:iCs/>
                <w:sz w:val="24"/>
                <w:szCs w:val="24"/>
              </w:rPr>
            </w:pPr>
            <w:r w:rsidRPr="00EE7BBD">
              <w:rPr>
                <w:rFonts w:ascii="Times New Roman" w:hAnsi="Times New Roman" w:cs="Times New Roman"/>
                <w:sz w:val="24"/>
                <w:szCs w:val="24"/>
              </w:rPr>
              <w:t>Adresācijas objekta jaunā adrese</w:t>
            </w:r>
          </w:p>
        </w:tc>
      </w:tr>
      <w:tr w:rsidR="00EE7BBD" w14:paraId="46D8DFFD" w14:textId="77777777" w:rsidTr="00272A44">
        <w:trPr>
          <w:trHeight w:val="394"/>
        </w:trPr>
        <w:tc>
          <w:tcPr>
            <w:tcW w:w="1296" w:type="dxa"/>
            <w:vAlign w:val="center"/>
          </w:tcPr>
          <w:p w14:paraId="7970405E" w14:textId="77777777" w:rsidR="00EE7BBD" w:rsidRPr="00EE7BBD" w:rsidRDefault="00EE7BBD" w:rsidP="00272A44">
            <w:pPr>
              <w:jc w:val="center"/>
              <w:rPr>
                <w:rFonts w:ascii="Times New Roman" w:hAnsi="Times New Roman" w:cs="Times New Roman"/>
                <w:sz w:val="24"/>
                <w:szCs w:val="24"/>
              </w:rPr>
            </w:pPr>
            <w:r w:rsidRPr="00EE7BBD">
              <w:rPr>
                <w:rFonts w:ascii="Times New Roman" w:hAnsi="Times New Roman" w:cs="Times New Roman"/>
                <w:color w:val="414142"/>
                <w:sz w:val="24"/>
                <w:szCs w:val="24"/>
              </w:rPr>
              <w:t>1</w:t>
            </w:r>
          </w:p>
        </w:tc>
        <w:tc>
          <w:tcPr>
            <w:tcW w:w="1336" w:type="dxa"/>
            <w:vAlign w:val="center"/>
          </w:tcPr>
          <w:p w14:paraId="62625DEB" w14:textId="77777777" w:rsidR="00EE7BBD" w:rsidRPr="00EE7BBD" w:rsidRDefault="00EE7BBD" w:rsidP="00272A44">
            <w:pPr>
              <w:jc w:val="center"/>
              <w:rPr>
                <w:rFonts w:ascii="Times New Roman" w:hAnsi="Times New Roman" w:cs="Times New Roman"/>
                <w:sz w:val="24"/>
                <w:szCs w:val="24"/>
              </w:rPr>
            </w:pPr>
            <w:r w:rsidRPr="00EE7BBD">
              <w:rPr>
                <w:rFonts w:ascii="Times New Roman" w:hAnsi="Times New Roman" w:cs="Times New Roman"/>
                <w:color w:val="414142"/>
                <w:sz w:val="24"/>
                <w:szCs w:val="24"/>
              </w:rPr>
              <w:t>2</w:t>
            </w:r>
          </w:p>
        </w:tc>
        <w:tc>
          <w:tcPr>
            <w:tcW w:w="2325" w:type="dxa"/>
            <w:vAlign w:val="center"/>
          </w:tcPr>
          <w:p w14:paraId="72B9DF4D" w14:textId="77777777" w:rsidR="00EE7BBD" w:rsidRPr="00EE7BBD" w:rsidRDefault="00EE7BBD" w:rsidP="00272A44">
            <w:pPr>
              <w:jc w:val="center"/>
              <w:rPr>
                <w:rFonts w:ascii="Times New Roman" w:hAnsi="Times New Roman" w:cs="Times New Roman"/>
                <w:sz w:val="24"/>
                <w:szCs w:val="24"/>
              </w:rPr>
            </w:pPr>
            <w:r w:rsidRPr="00EE7BBD">
              <w:rPr>
                <w:rFonts w:ascii="Times New Roman" w:hAnsi="Times New Roman" w:cs="Times New Roman"/>
                <w:color w:val="414142"/>
                <w:sz w:val="24"/>
                <w:szCs w:val="24"/>
              </w:rPr>
              <w:t>3</w:t>
            </w:r>
          </w:p>
        </w:tc>
        <w:tc>
          <w:tcPr>
            <w:tcW w:w="4104" w:type="dxa"/>
            <w:vAlign w:val="center"/>
          </w:tcPr>
          <w:p w14:paraId="5FB8927E" w14:textId="77777777" w:rsidR="00EE7BBD" w:rsidRPr="00EE7BBD" w:rsidRDefault="00EE7BBD" w:rsidP="00272A44">
            <w:pPr>
              <w:jc w:val="center"/>
              <w:rPr>
                <w:rFonts w:ascii="Times New Roman" w:hAnsi="Times New Roman" w:cs="Times New Roman"/>
                <w:sz w:val="24"/>
                <w:szCs w:val="24"/>
              </w:rPr>
            </w:pPr>
            <w:r w:rsidRPr="00EE7BBD">
              <w:rPr>
                <w:rFonts w:ascii="Times New Roman" w:hAnsi="Times New Roman" w:cs="Times New Roman"/>
                <w:sz w:val="24"/>
                <w:szCs w:val="24"/>
              </w:rPr>
              <w:t>4</w:t>
            </w:r>
          </w:p>
        </w:tc>
      </w:tr>
      <w:tr w:rsidR="00EE7BBD" w14:paraId="3AA71AF2" w14:textId="77777777" w:rsidTr="00272A44">
        <w:tc>
          <w:tcPr>
            <w:tcW w:w="1296" w:type="dxa"/>
            <w:vAlign w:val="center"/>
          </w:tcPr>
          <w:p w14:paraId="0915BC30" w14:textId="77777777" w:rsidR="00EE7BBD" w:rsidRPr="00EE7BBD" w:rsidRDefault="00EE7BBD" w:rsidP="00272A44">
            <w:pPr>
              <w:jc w:val="center"/>
              <w:rPr>
                <w:rFonts w:ascii="Times New Roman" w:hAnsi="Times New Roman" w:cs="Times New Roman"/>
                <w:sz w:val="24"/>
                <w:szCs w:val="24"/>
                <w:shd w:val="clear" w:color="auto" w:fill="FFFFFF"/>
              </w:rPr>
            </w:pPr>
            <w:r w:rsidRPr="00EE7BBD">
              <w:rPr>
                <w:rFonts w:ascii="Times New Roman" w:hAnsi="Times New Roman" w:cs="Times New Roman"/>
                <w:sz w:val="24"/>
                <w:szCs w:val="24"/>
                <w:shd w:val="clear" w:color="auto" w:fill="FFFFFF"/>
              </w:rPr>
              <w:t>piešķiršana</w:t>
            </w:r>
          </w:p>
        </w:tc>
        <w:tc>
          <w:tcPr>
            <w:tcW w:w="1336" w:type="dxa"/>
            <w:vAlign w:val="center"/>
          </w:tcPr>
          <w:p w14:paraId="21E137A9" w14:textId="77777777" w:rsidR="00EE7BBD" w:rsidRPr="00EE7BBD" w:rsidRDefault="00EE7BBD" w:rsidP="00272A44">
            <w:pPr>
              <w:jc w:val="center"/>
              <w:rPr>
                <w:rFonts w:ascii="Times New Roman" w:hAnsi="Times New Roman" w:cs="Times New Roman"/>
                <w:sz w:val="24"/>
                <w:szCs w:val="24"/>
              </w:rPr>
            </w:pPr>
            <w:r w:rsidRPr="00EE7BBD">
              <w:rPr>
                <w:rFonts w:ascii="Times New Roman" w:hAnsi="Times New Roman" w:cs="Times New Roman"/>
                <w:sz w:val="24"/>
                <w:szCs w:val="24"/>
              </w:rPr>
              <w:t>ēkas</w:t>
            </w:r>
          </w:p>
        </w:tc>
        <w:tc>
          <w:tcPr>
            <w:tcW w:w="2325" w:type="dxa"/>
            <w:vAlign w:val="center"/>
          </w:tcPr>
          <w:p w14:paraId="5821070A" w14:textId="77777777" w:rsidR="00EE7BBD" w:rsidRPr="00EE7BBD" w:rsidRDefault="00EE7BBD" w:rsidP="00272A44">
            <w:pPr>
              <w:jc w:val="center"/>
              <w:rPr>
                <w:rFonts w:ascii="Times New Roman" w:hAnsi="Times New Roman" w:cs="Times New Roman"/>
                <w:color w:val="000000"/>
                <w:sz w:val="24"/>
                <w:szCs w:val="24"/>
                <w:lang w:eastAsia="lv-LV"/>
              </w:rPr>
            </w:pPr>
            <w:r w:rsidRPr="00EE7BBD">
              <w:rPr>
                <w:rFonts w:ascii="Times New Roman" w:hAnsi="Times New Roman" w:cs="Times New Roman"/>
                <w:color w:val="000000"/>
                <w:sz w:val="24"/>
                <w:szCs w:val="24"/>
                <w:lang w:eastAsia="lv-LV"/>
              </w:rPr>
              <w:t>8044 008 0597 001</w:t>
            </w:r>
          </w:p>
          <w:p w14:paraId="0617F0C4" w14:textId="77777777" w:rsidR="00EE7BBD" w:rsidRPr="00EE7BBD" w:rsidRDefault="00EE7BBD" w:rsidP="00272A44">
            <w:pPr>
              <w:jc w:val="center"/>
              <w:rPr>
                <w:rFonts w:ascii="Times New Roman" w:hAnsi="Times New Roman" w:cs="Times New Roman"/>
                <w:sz w:val="24"/>
                <w:szCs w:val="24"/>
              </w:rPr>
            </w:pPr>
            <w:r w:rsidRPr="00EE7BBD">
              <w:rPr>
                <w:rFonts w:ascii="Times New Roman" w:hAnsi="Times New Roman" w:cs="Times New Roman"/>
                <w:color w:val="000000"/>
                <w:sz w:val="24"/>
                <w:szCs w:val="24"/>
                <w:shd w:val="clear" w:color="auto" w:fill="FFFFFF"/>
              </w:rPr>
              <w:t>8044 008 0597 002</w:t>
            </w:r>
          </w:p>
        </w:tc>
        <w:tc>
          <w:tcPr>
            <w:tcW w:w="4104" w:type="dxa"/>
            <w:vAlign w:val="center"/>
          </w:tcPr>
          <w:p w14:paraId="5F7C326B" w14:textId="77777777" w:rsidR="00EE7BBD" w:rsidRPr="00EE7BBD" w:rsidRDefault="00EE7BBD" w:rsidP="00272A44">
            <w:pPr>
              <w:jc w:val="center"/>
              <w:rPr>
                <w:rFonts w:ascii="Times New Roman" w:hAnsi="Times New Roman" w:cs="Times New Roman"/>
                <w:sz w:val="24"/>
                <w:szCs w:val="24"/>
              </w:rPr>
            </w:pPr>
            <w:r w:rsidRPr="00EE7BBD">
              <w:rPr>
                <w:rFonts w:ascii="Times New Roman" w:hAnsi="Times New Roman" w:cs="Times New Roman"/>
                <w:color w:val="000000"/>
                <w:sz w:val="24"/>
                <w:szCs w:val="24"/>
                <w:lang w:eastAsia="lv-LV"/>
              </w:rPr>
              <w:t>Priežu iela 15B, Ādaži, Ādažu nov.</w:t>
            </w:r>
          </w:p>
        </w:tc>
      </w:tr>
    </w:tbl>
    <w:p w14:paraId="37C19B38" w14:textId="77777777" w:rsidR="00EE7BBD" w:rsidRPr="00193BD8" w:rsidRDefault="00EE7BBD" w:rsidP="00EE7BBD">
      <w:pPr>
        <w:pStyle w:val="BodyText"/>
        <w:tabs>
          <w:tab w:val="right" w:pos="8647"/>
        </w:tabs>
        <w:rPr>
          <w:rFonts w:ascii="Times New Roman" w:hAnsi="Times New Roman"/>
          <w:sz w:val="24"/>
          <w:szCs w:val="24"/>
        </w:rPr>
      </w:pPr>
    </w:p>
    <w:p w14:paraId="196C7D00" w14:textId="77777777" w:rsidR="00EE7BBD" w:rsidRPr="0098491A" w:rsidRDefault="00EE7BBD" w:rsidP="00EE7BBD">
      <w:pPr>
        <w:pStyle w:val="BodyText"/>
        <w:numPr>
          <w:ilvl w:val="0"/>
          <w:numId w:val="3"/>
        </w:numPr>
        <w:tabs>
          <w:tab w:val="right" w:pos="8647"/>
        </w:tabs>
        <w:spacing w:after="120"/>
        <w:ind w:hanging="294"/>
        <w:rPr>
          <w:rFonts w:ascii="Times New Roman" w:hAnsi="Times New Roman"/>
          <w:sz w:val="24"/>
          <w:szCs w:val="24"/>
        </w:rPr>
      </w:pPr>
      <w:r w:rsidRPr="00193BD8">
        <w:rPr>
          <w:rFonts w:ascii="Times New Roman" w:hAnsi="Times New Roman"/>
          <w:sz w:val="24"/>
          <w:szCs w:val="24"/>
        </w:rPr>
        <w:t xml:space="preserve">Administratīvai nodaļai lēmumu nosūtīt Valsts zemes dienestam uz e-adresi </w:t>
      </w:r>
      <w:r>
        <w:rPr>
          <w:rFonts w:ascii="Times New Roman" w:hAnsi="Times New Roman"/>
          <w:sz w:val="24"/>
          <w:szCs w:val="24"/>
        </w:rPr>
        <w:t xml:space="preserve">un </w:t>
      </w:r>
      <w:r w:rsidRPr="0098491A">
        <w:rPr>
          <w:rFonts w:ascii="Times New Roman" w:hAnsi="Times New Roman"/>
          <w:sz w:val="24"/>
          <w:szCs w:val="24"/>
        </w:rPr>
        <w:t>adresācijas objektu īpašniek</w:t>
      </w:r>
      <w:r>
        <w:rPr>
          <w:rFonts w:ascii="Times New Roman" w:hAnsi="Times New Roman"/>
          <w:sz w:val="24"/>
          <w:szCs w:val="24"/>
        </w:rPr>
        <w:t>am</w:t>
      </w:r>
      <w:r w:rsidRPr="0098491A">
        <w:rPr>
          <w:rFonts w:ascii="Times New Roman" w:hAnsi="Times New Roman"/>
          <w:sz w:val="24"/>
          <w:szCs w:val="24"/>
        </w:rPr>
        <w:t xml:space="preserve"> uz </w:t>
      </w:r>
      <w:r>
        <w:rPr>
          <w:rFonts w:ascii="Times New Roman" w:hAnsi="Times New Roman"/>
          <w:sz w:val="24"/>
          <w:szCs w:val="24"/>
        </w:rPr>
        <w:t>e-pasta adresi</w:t>
      </w:r>
      <w:r w:rsidRPr="0098491A">
        <w:rPr>
          <w:rFonts w:ascii="Times New Roman" w:hAnsi="Times New Roman"/>
          <w:sz w:val="24"/>
          <w:szCs w:val="24"/>
        </w:rPr>
        <w:t>:</w:t>
      </w:r>
      <w:r>
        <w:rPr>
          <w:rFonts w:ascii="Times New Roman" w:hAnsi="Times New Roman"/>
          <w:sz w:val="24"/>
          <w:szCs w:val="24"/>
        </w:rPr>
        <w:t xml:space="preserve"> </w:t>
      </w:r>
      <w:hyperlink r:id="rId10" w:history="1">
        <w:r w:rsidRPr="00AD46DE">
          <w:rPr>
            <w:rStyle w:val="Hyperlink"/>
            <w:rFonts w:ascii="Times New Roman" w:hAnsi="Times New Roman"/>
            <w:sz w:val="24"/>
            <w:szCs w:val="24"/>
          </w:rPr>
          <w:t>girts@bgltd.lv</w:t>
        </w:r>
      </w:hyperlink>
      <w:r>
        <w:rPr>
          <w:rFonts w:ascii="Times New Roman" w:hAnsi="Times New Roman"/>
          <w:sz w:val="24"/>
          <w:szCs w:val="24"/>
        </w:rPr>
        <w:t xml:space="preserve"> .</w:t>
      </w:r>
    </w:p>
    <w:p w14:paraId="720431AD" w14:textId="77777777" w:rsidR="00EE7BBD" w:rsidRDefault="00EE7BBD" w:rsidP="00EE7BBD">
      <w:pPr>
        <w:pStyle w:val="BodyText"/>
        <w:tabs>
          <w:tab w:val="right" w:pos="8647"/>
        </w:tabs>
        <w:rPr>
          <w:rFonts w:ascii="Times New Roman" w:hAnsi="Times New Roman"/>
          <w:sz w:val="24"/>
          <w:szCs w:val="24"/>
        </w:rPr>
      </w:pPr>
    </w:p>
    <w:p w14:paraId="25F2C165" w14:textId="77777777" w:rsidR="00EE7BBD" w:rsidRDefault="00EE7BBD" w:rsidP="00EE7BBD">
      <w:pPr>
        <w:pStyle w:val="BodyText"/>
        <w:tabs>
          <w:tab w:val="right" w:pos="8647"/>
        </w:tabs>
        <w:rPr>
          <w:rFonts w:ascii="Times New Roman" w:hAnsi="Times New Roman"/>
          <w:sz w:val="24"/>
          <w:szCs w:val="24"/>
        </w:rPr>
      </w:pPr>
    </w:p>
    <w:p w14:paraId="6CF209CB" w14:textId="77777777" w:rsidR="00EE7BBD" w:rsidRPr="00EE7BBD" w:rsidRDefault="00EE7BBD" w:rsidP="00EE7BBD">
      <w:pPr>
        <w:pStyle w:val="BodyText"/>
        <w:tabs>
          <w:tab w:val="right" w:pos="8647"/>
        </w:tabs>
        <w:rPr>
          <w:rFonts w:ascii="Times New Roman" w:hAnsi="Times New Roman"/>
          <w:sz w:val="24"/>
          <w:szCs w:val="24"/>
        </w:rPr>
      </w:pPr>
    </w:p>
    <w:p w14:paraId="1C6EA33D" w14:textId="77777777" w:rsidR="00EE7BBD" w:rsidRPr="00EE7BBD" w:rsidRDefault="00EE7BBD" w:rsidP="00EE7BBD">
      <w:pPr>
        <w:tabs>
          <w:tab w:val="right" w:pos="8647"/>
        </w:tabs>
        <w:rPr>
          <w:rFonts w:ascii="Times New Roman" w:hAnsi="Times New Roman" w:cs="Times New Roman"/>
        </w:rPr>
      </w:pPr>
      <w:r w:rsidRPr="00EE7BBD">
        <w:rPr>
          <w:rFonts w:ascii="Times New Roman" w:hAnsi="Times New Roman" w:cs="Times New Roman"/>
          <w:szCs w:val="22"/>
        </w:rPr>
        <w:t>Pašvaldības domes priekšsēdētāja</w:t>
      </w:r>
      <w:r w:rsidRPr="00EE7BBD">
        <w:rPr>
          <w:rFonts w:ascii="Times New Roman" w:hAnsi="Times New Roman" w:cs="Times New Roman"/>
          <w:szCs w:val="22"/>
        </w:rPr>
        <w:tab/>
      </w:r>
      <w:proofErr w:type="spellStart"/>
      <w:r w:rsidRPr="00EE7BBD">
        <w:rPr>
          <w:rFonts w:ascii="Times New Roman" w:hAnsi="Times New Roman" w:cs="Times New Roman"/>
          <w:szCs w:val="22"/>
        </w:rPr>
        <w:t>K.Miķelsone</w:t>
      </w:r>
      <w:proofErr w:type="spellEnd"/>
    </w:p>
    <w:p w14:paraId="5B79239D" w14:textId="77777777" w:rsidR="00EE7BBD" w:rsidRPr="00EE7BBD" w:rsidRDefault="00EE7BBD" w:rsidP="00EE7BBD">
      <w:pPr>
        <w:rPr>
          <w:rFonts w:ascii="Times New Roman" w:hAnsi="Times New Roman" w:cs="Times New Roman"/>
        </w:rPr>
      </w:pPr>
    </w:p>
    <w:p w14:paraId="515830AD" w14:textId="77777777" w:rsidR="00EE7BBD" w:rsidRPr="00EE7BBD" w:rsidRDefault="00EE7BBD" w:rsidP="00EE7BBD">
      <w:pPr>
        <w:rPr>
          <w:rFonts w:ascii="Times New Roman" w:hAnsi="Times New Roman" w:cs="Times New Roman"/>
          <w:i/>
          <w:iCs/>
          <w:sz w:val="20"/>
          <w:szCs w:val="20"/>
          <w:u w:val="single"/>
        </w:rPr>
      </w:pPr>
      <w:r w:rsidRPr="00EE7BBD">
        <w:rPr>
          <w:rFonts w:ascii="Times New Roman" w:hAnsi="Times New Roman" w:cs="Times New Roman"/>
          <w:i/>
          <w:iCs/>
          <w:sz w:val="20"/>
          <w:szCs w:val="20"/>
          <w:u w:val="single"/>
        </w:rPr>
        <w:t>Izsniegt norakstus:</w:t>
      </w:r>
    </w:p>
    <w:p w14:paraId="3F50333E" w14:textId="77777777" w:rsidR="00EE7BBD" w:rsidRPr="00EE7BBD" w:rsidRDefault="00EE7BBD" w:rsidP="00EE7BBD">
      <w:pPr>
        <w:rPr>
          <w:rFonts w:ascii="Times New Roman" w:hAnsi="Times New Roman" w:cs="Times New Roman"/>
          <w:i/>
          <w:iCs/>
          <w:sz w:val="20"/>
          <w:szCs w:val="20"/>
        </w:rPr>
      </w:pPr>
      <w:r w:rsidRPr="00EE7BBD">
        <w:rPr>
          <w:rFonts w:ascii="Times New Roman" w:hAnsi="Times New Roman" w:cs="Times New Roman"/>
          <w:i/>
          <w:iCs/>
          <w:sz w:val="20"/>
          <w:szCs w:val="20"/>
        </w:rPr>
        <w:t>@VZD;</w:t>
      </w:r>
    </w:p>
    <w:p w14:paraId="02CA9590" w14:textId="77777777" w:rsidR="00EE7BBD" w:rsidRPr="00EE7BBD" w:rsidRDefault="00EE7BBD" w:rsidP="00EE7BBD">
      <w:pPr>
        <w:rPr>
          <w:rFonts w:ascii="Times New Roman" w:hAnsi="Times New Roman" w:cs="Times New Roman"/>
          <w:i/>
          <w:iCs/>
          <w:sz w:val="20"/>
          <w:szCs w:val="20"/>
        </w:rPr>
      </w:pPr>
      <w:r w:rsidRPr="00EE7BBD">
        <w:rPr>
          <w:rFonts w:ascii="Times New Roman" w:hAnsi="Times New Roman" w:cs="Times New Roman"/>
          <w:i/>
          <w:iCs/>
          <w:sz w:val="20"/>
          <w:szCs w:val="20"/>
        </w:rPr>
        <w:t xml:space="preserve">Īpašniekam uz e-pasta adresi: </w:t>
      </w:r>
      <w:hyperlink r:id="rId11" w:history="1">
        <w:r w:rsidRPr="00EE7BBD">
          <w:rPr>
            <w:rStyle w:val="Hyperlink"/>
            <w:rFonts w:ascii="Times New Roman" w:hAnsi="Times New Roman" w:cs="Times New Roman"/>
            <w:i/>
            <w:iCs/>
            <w:color w:val="auto"/>
            <w:sz w:val="20"/>
            <w:szCs w:val="20"/>
          </w:rPr>
          <w:t>girts@bgltd.lv</w:t>
        </w:r>
      </w:hyperlink>
      <w:r w:rsidRPr="00EE7BBD">
        <w:rPr>
          <w:rFonts w:ascii="Times New Roman" w:hAnsi="Times New Roman" w:cs="Times New Roman"/>
        </w:rPr>
        <w:t xml:space="preserve"> </w:t>
      </w:r>
    </w:p>
    <w:p w14:paraId="30D86618" w14:textId="77777777" w:rsidR="00EE7BBD" w:rsidRPr="00EE7BBD" w:rsidRDefault="00EE7BBD" w:rsidP="00EE7BBD">
      <w:pPr>
        <w:rPr>
          <w:rFonts w:ascii="Times New Roman" w:hAnsi="Times New Roman" w:cs="Times New Roman"/>
        </w:rPr>
      </w:pPr>
    </w:p>
    <w:p w14:paraId="78D163B6" w14:textId="77777777" w:rsidR="00EE7BBD" w:rsidRPr="00BA03D3" w:rsidRDefault="00BA03D3" w:rsidP="00BA03D3">
      <w:pPr>
        <w:rPr>
          <w:rFonts w:ascii="Times New Roman" w:hAnsi="Times New Roman" w:cs="Times New Roman"/>
          <w:bCs/>
          <w:iCs/>
          <w:sz w:val="20"/>
          <w:szCs w:val="20"/>
        </w:rPr>
      </w:pPr>
      <w:proofErr w:type="spellStart"/>
      <w:r w:rsidRPr="00BA03D3">
        <w:rPr>
          <w:rFonts w:ascii="Times New Roman" w:hAnsi="Times New Roman" w:cs="Times New Roman"/>
          <w:bCs/>
          <w:iCs/>
          <w:sz w:val="20"/>
          <w:szCs w:val="20"/>
        </w:rPr>
        <w:t>N.Rubina</w:t>
      </w:r>
      <w:proofErr w:type="spellEnd"/>
      <w:r w:rsidRPr="00BA03D3">
        <w:rPr>
          <w:rFonts w:ascii="Times New Roman" w:hAnsi="Times New Roman" w:cs="Times New Roman"/>
          <w:bCs/>
          <w:iCs/>
          <w:sz w:val="20"/>
          <w:szCs w:val="20"/>
        </w:rPr>
        <w:t xml:space="preserve"> 67 443 536</w:t>
      </w:r>
    </w:p>
    <w:sectPr w:rsidR="00EE7BBD" w:rsidRPr="00BA03D3"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366E" w14:textId="77777777" w:rsidR="00CD2076" w:rsidRDefault="00CD2076">
      <w:r>
        <w:separator/>
      </w:r>
    </w:p>
  </w:endnote>
  <w:endnote w:type="continuationSeparator" w:id="0">
    <w:p w14:paraId="0B94CE1A" w14:textId="77777777" w:rsidR="00CD2076" w:rsidRDefault="00CD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923039"/>
      <w:docPartObj>
        <w:docPartGallery w:val="Page Numbers (Bottom of Page)"/>
        <w:docPartUnique/>
      </w:docPartObj>
    </w:sdtPr>
    <w:sdtEndPr>
      <w:rPr>
        <w:rFonts w:ascii="Times New Roman" w:hAnsi="Times New Roman" w:cs="Times New Roman"/>
        <w:noProof/>
      </w:rPr>
    </w:sdtEndPr>
    <w:sdtContent>
      <w:p w14:paraId="674D88FB" w14:textId="77777777" w:rsidR="005C7FA1" w:rsidRPr="005C7FA1" w:rsidRDefault="00BA03D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48CE41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01B0" w14:textId="77777777" w:rsidR="005C7FA1" w:rsidRPr="005C7FA1" w:rsidRDefault="005C7FA1">
    <w:pPr>
      <w:pStyle w:val="Footer"/>
      <w:jc w:val="right"/>
      <w:rPr>
        <w:rFonts w:ascii="Times New Roman" w:hAnsi="Times New Roman" w:cs="Times New Roman"/>
      </w:rPr>
    </w:pPr>
  </w:p>
  <w:p w14:paraId="7ECC9B3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7A1B" w14:textId="77777777" w:rsidR="00CD2076" w:rsidRDefault="00CD2076">
      <w:r>
        <w:separator/>
      </w:r>
    </w:p>
  </w:footnote>
  <w:footnote w:type="continuationSeparator" w:id="0">
    <w:p w14:paraId="091772DF" w14:textId="77777777" w:rsidR="00CD2076" w:rsidRDefault="00CD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46C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372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D26D69E">
      <w:start w:val="1"/>
      <w:numFmt w:val="decimal"/>
      <w:lvlText w:val="%1."/>
      <w:lvlJc w:val="left"/>
      <w:pPr>
        <w:ind w:left="720" w:hanging="360"/>
      </w:pPr>
      <w:rPr>
        <w:rFonts w:hint="default"/>
      </w:rPr>
    </w:lvl>
    <w:lvl w:ilvl="1" w:tplc="1C02B980" w:tentative="1">
      <w:start w:val="1"/>
      <w:numFmt w:val="lowerLetter"/>
      <w:lvlText w:val="%2."/>
      <w:lvlJc w:val="left"/>
      <w:pPr>
        <w:ind w:left="1440" w:hanging="360"/>
      </w:pPr>
    </w:lvl>
    <w:lvl w:ilvl="2" w:tplc="F306F464" w:tentative="1">
      <w:start w:val="1"/>
      <w:numFmt w:val="lowerRoman"/>
      <w:lvlText w:val="%3."/>
      <w:lvlJc w:val="right"/>
      <w:pPr>
        <w:ind w:left="2160" w:hanging="180"/>
      </w:pPr>
    </w:lvl>
    <w:lvl w:ilvl="3" w:tplc="34E0D99E" w:tentative="1">
      <w:start w:val="1"/>
      <w:numFmt w:val="decimal"/>
      <w:lvlText w:val="%4."/>
      <w:lvlJc w:val="left"/>
      <w:pPr>
        <w:ind w:left="2880" w:hanging="360"/>
      </w:pPr>
    </w:lvl>
    <w:lvl w:ilvl="4" w:tplc="19C27FD6" w:tentative="1">
      <w:start w:val="1"/>
      <w:numFmt w:val="lowerLetter"/>
      <w:lvlText w:val="%5."/>
      <w:lvlJc w:val="left"/>
      <w:pPr>
        <w:ind w:left="3600" w:hanging="360"/>
      </w:pPr>
    </w:lvl>
    <w:lvl w:ilvl="5" w:tplc="CEAE88FC" w:tentative="1">
      <w:start w:val="1"/>
      <w:numFmt w:val="lowerRoman"/>
      <w:lvlText w:val="%6."/>
      <w:lvlJc w:val="right"/>
      <w:pPr>
        <w:ind w:left="4320" w:hanging="180"/>
      </w:pPr>
    </w:lvl>
    <w:lvl w:ilvl="6" w:tplc="A41EC048" w:tentative="1">
      <w:start w:val="1"/>
      <w:numFmt w:val="decimal"/>
      <w:lvlText w:val="%7."/>
      <w:lvlJc w:val="left"/>
      <w:pPr>
        <w:ind w:left="5040" w:hanging="360"/>
      </w:pPr>
    </w:lvl>
    <w:lvl w:ilvl="7" w:tplc="0FC42174" w:tentative="1">
      <w:start w:val="1"/>
      <w:numFmt w:val="lowerLetter"/>
      <w:lvlText w:val="%8."/>
      <w:lvlJc w:val="left"/>
      <w:pPr>
        <w:ind w:left="5760" w:hanging="360"/>
      </w:pPr>
    </w:lvl>
    <w:lvl w:ilvl="8" w:tplc="A5F2B85A" w:tentative="1">
      <w:start w:val="1"/>
      <w:numFmt w:val="lowerRoman"/>
      <w:lvlText w:val="%9."/>
      <w:lvlJc w:val="right"/>
      <w:pPr>
        <w:ind w:left="6480" w:hanging="180"/>
      </w:pPr>
    </w:lvl>
  </w:abstractNum>
  <w:abstractNum w:abstractNumId="1" w15:restartNumberingAfterBreak="0">
    <w:nsid w:val="462B3266"/>
    <w:multiLevelType w:val="multilevel"/>
    <w:tmpl w:val="E132B674"/>
    <w:lvl w:ilvl="0">
      <w:start w:val="2"/>
      <w:numFmt w:val="decimal"/>
      <w:lvlText w:val="%1."/>
      <w:lvlJc w:val="left"/>
      <w:pPr>
        <w:ind w:left="720" w:hanging="360"/>
      </w:pPr>
      <w:rPr>
        <w:rFonts w:hint="default"/>
      </w:rPr>
    </w:lvl>
    <w:lvl w:ilvl="1">
      <w:start w:val="1"/>
      <w:numFmt w:val="decimal"/>
      <w:isLgl/>
      <w:lvlText w:val="%1.%2."/>
      <w:lvlJc w:val="left"/>
      <w:pPr>
        <w:ind w:left="1096" w:hanging="37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95F6B17"/>
    <w:multiLevelType w:val="hybridMultilevel"/>
    <w:tmpl w:val="0C0ECE02"/>
    <w:lvl w:ilvl="0" w:tplc="2C02CA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851067367">
    <w:abstractNumId w:val="3"/>
  </w:num>
  <w:num w:numId="2" w16cid:durableId="1700349566">
    <w:abstractNumId w:val="0"/>
  </w:num>
  <w:num w:numId="3" w16cid:durableId="1617711348">
    <w:abstractNumId w:val="1"/>
  </w:num>
  <w:num w:numId="4" w16cid:durableId="1424840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4D516C"/>
    <w:rsid w:val="0053073B"/>
    <w:rsid w:val="00543508"/>
    <w:rsid w:val="00564CA6"/>
    <w:rsid w:val="005C7FA1"/>
    <w:rsid w:val="00617AAC"/>
    <w:rsid w:val="00693F05"/>
    <w:rsid w:val="006D3451"/>
    <w:rsid w:val="0074092B"/>
    <w:rsid w:val="007B5234"/>
    <w:rsid w:val="008D2087"/>
    <w:rsid w:val="009139A1"/>
    <w:rsid w:val="00996740"/>
    <w:rsid w:val="00A26FAD"/>
    <w:rsid w:val="00B33CAA"/>
    <w:rsid w:val="00B36CD4"/>
    <w:rsid w:val="00BA03D3"/>
    <w:rsid w:val="00CD2076"/>
    <w:rsid w:val="00D86969"/>
    <w:rsid w:val="00E52DA2"/>
    <w:rsid w:val="00E75D8D"/>
    <w:rsid w:val="00EE7BB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84D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EE7BBD"/>
    <w:rPr>
      <w:b/>
      <w:bCs/>
    </w:rPr>
  </w:style>
  <w:style w:type="paragraph" w:customStyle="1" w:styleId="tv213">
    <w:name w:val="tv213"/>
    <w:basedOn w:val="Normal"/>
    <w:rsid w:val="00EE7BBD"/>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EE7B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E7BBD"/>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E7BBD"/>
    <w:rPr>
      <w:rFonts w:ascii="Arial" w:eastAsia="Times New Roman" w:hAnsi="Arial" w:cs="Times New Roman"/>
      <w:sz w:val="20"/>
      <w:szCs w:val="20"/>
    </w:rPr>
  </w:style>
  <w:style w:type="character" w:styleId="Hyperlink">
    <w:name w:val="Hyperlink"/>
    <w:basedOn w:val="DefaultParagraphFont"/>
    <w:uiPriority w:val="99"/>
    <w:unhideWhenUsed/>
    <w:rsid w:val="00EE7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438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rts@bgltd.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irts@bgltd.lv" TargetMode="External"/><Relationship Id="rId4" Type="http://schemas.openxmlformats.org/officeDocument/2006/relationships/webSettings" Target="webSettings.xml"/><Relationship Id="rId9" Type="http://schemas.openxmlformats.org/officeDocument/2006/relationships/hyperlink" Target="https://likumi.lv/ta/id/32438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2424</Words>
  <Characters>1383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2023-02-16T14:59:00Z</dcterms:created>
  <dcterms:modified xsi:type="dcterms:W3CDTF">2023-02-16T14:59:00Z</dcterms:modified>
</cp:coreProperties>
</file>