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63A9" w14:textId="77777777" w:rsidR="00B97483" w:rsidRPr="00B97483" w:rsidRDefault="00B97483" w:rsidP="00F629DD">
      <w:pPr>
        <w:overflowPunct w:val="0"/>
        <w:autoSpaceDE w:val="0"/>
        <w:autoSpaceDN w:val="0"/>
        <w:adjustRightInd w:val="0"/>
        <w:ind w:left="5385" w:firstLine="279"/>
        <w:jc w:val="both"/>
        <w:textAlignment w:val="baseline"/>
      </w:pPr>
    </w:p>
    <w:p w14:paraId="63E8AE90" w14:textId="51362ED7" w:rsidR="00B97483" w:rsidRPr="00B97483" w:rsidRDefault="00B97483" w:rsidP="00F629DD">
      <w:pPr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bCs/>
        </w:rPr>
      </w:pPr>
      <w:r w:rsidRPr="00B97483">
        <w:rPr>
          <w:bCs/>
        </w:rPr>
        <w:t xml:space="preserve">Apstiprināts </w:t>
      </w:r>
      <w:r w:rsidR="00E611BB">
        <w:rPr>
          <w:bCs/>
        </w:rPr>
        <w:t xml:space="preserve">ar </w:t>
      </w:r>
      <w:r w:rsidRPr="00B97483">
        <w:rPr>
          <w:bCs/>
        </w:rPr>
        <w:t xml:space="preserve">Ādažu novada </w:t>
      </w:r>
      <w:r w:rsidR="00E611BB">
        <w:rPr>
          <w:bCs/>
        </w:rPr>
        <w:t>pašvaldības</w:t>
      </w:r>
      <w:r w:rsidRPr="00B97483">
        <w:rPr>
          <w:bCs/>
        </w:rPr>
        <w:t xml:space="preserve"> 0</w:t>
      </w:r>
      <w:r w:rsidR="00D8125B">
        <w:rPr>
          <w:bCs/>
        </w:rPr>
        <w:t>9</w:t>
      </w:r>
      <w:r w:rsidRPr="00B97483">
        <w:rPr>
          <w:bCs/>
        </w:rPr>
        <w:t xml:space="preserve">.07.2021. </w:t>
      </w:r>
      <w:r w:rsidR="00E611BB">
        <w:rPr>
          <w:bCs/>
        </w:rPr>
        <w:t>rīkojumu Nr.</w:t>
      </w:r>
      <w:r w:rsidR="00CC3962">
        <w:rPr>
          <w:bCs/>
        </w:rPr>
        <w:t>ĀNP/1-6-1/21/2</w:t>
      </w:r>
    </w:p>
    <w:p w14:paraId="707DA400" w14:textId="77777777" w:rsidR="00B97483" w:rsidRPr="00B97483" w:rsidRDefault="00B97483" w:rsidP="00F629DD">
      <w:pPr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bCs/>
        </w:rPr>
      </w:pPr>
    </w:p>
    <w:p w14:paraId="2EEF0B4C" w14:textId="77777777" w:rsidR="00B97483" w:rsidRPr="00B97483" w:rsidRDefault="00B97483" w:rsidP="00F629DD">
      <w:pPr>
        <w:tabs>
          <w:tab w:val="center" w:pos="4535"/>
          <w:tab w:val="right" w:pos="907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23913FBF" w14:textId="77777777" w:rsidR="00B97483" w:rsidRPr="00E611BB" w:rsidRDefault="00B97483" w:rsidP="00F629DD">
      <w:pPr>
        <w:tabs>
          <w:tab w:val="center" w:pos="4535"/>
          <w:tab w:val="right" w:pos="9071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E611BB">
        <w:rPr>
          <w:rFonts w:eastAsia="Calibri"/>
          <w:b/>
          <w:bCs/>
          <w:sz w:val="28"/>
          <w:szCs w:val="28"/>
          <w:lang w:eastAsia="en-US"/>
        </w:rPr>
        <w:t>Bērnu un jauniešu nometņu konkursa nolikums</w:t>
      </w:r>
    </w:p>
    <w:p w14:paraId="164753C3" w14:textId="77777777" w:rsidR="00B97483" w:rsidRPr="00B97483" w:rsidRDefault="00B97483" w:rsidP="00F629DD">
      <w:pPr>
        <w:overflowPunct w:val="0"/>
        <w:autoSpaceDE w:val="0"/>
        <w:autoSpaceDN w:val="0"/>
        <w:adjustRightInd w:val="0"/>
        <w:ind w:left="5387"/>
        <w:jc w:val="both"/>
        <w:textAlignment w:val="baseline"/>
        <w:rPr>
          <w:bCs/>
        </w:rPr>
      </w:pPr>
    </w:p>
    <w:p w14:paraId="49651D5B" w14:textId="46E4433E" w:rsidR="00B97483" w:rsidRPr="00F629DD" w:rsidRDefault="00F629DD" w:rsidP="00660755">
      <w:pPr>
        <w:widowControl w:val="0"/>
        <w:tabs>
          <w:tab w:val="left" w:pos="3469"/>
        </w:tabs>
        <w:autoSpaceDE w:val="0"/>
        <w:autoSpaceDN w:val="0"/>
        <w:ind w:left="426" w:hanging="426"/>
        <w:jc w:val="center"/>
        <w:outlineLvl w:val="0"/>
        <w:rPr>
          <w:b/>
          <w:color w:val="343434"/>
          <w:w w:val="95"/>
          <w:lang w:val="en-US" w:eastAsia="en-US"/>
        </w:rPr>
      </w:pPr>
      <w:r w:rsidRPr="00F629DD">
        <w:rPr>
          <w:b/>
          <w:color w:val="343434"/>
          <w:lang w:val="en-US" w:eastAsia="en-US"/>
        </w:rPr>
        <w:t xml:space="preserve">I. </w:t>
      </w:r>
      <w:r w:rsidR="00B97483" w:rsidRPr="00F629DD">
        <w:rPr>
          <w:b/>
          <w:color w:val="343434"/>
          <w:w w:val="95"/>
          <w:lang w:val="en-US" w:eastAsia="en-US"/>
        </w:rPr>
        <w:t>VISPĀRĪGIE</w:t>
      </w:r>
      <w:r w:rsidR="00B97483" w:rsidRPr="00F629DD">
        <w:rPr>
          <w:b/>
          <w:color w:val="343434"/>
          <w:spacing w:val="26"/>
          <w:w w:val="95"/>
          <w:lang w:val="en-US" w:eastAsia="en-US"/>
        </w:rPr>
        <w:t xml:space="preserve"> </w:t>
      </w:r>
      <w:r w:rsidR="00B97483" w:rsidRPr="00F629DD">
        <w:rPr>
          <w:b/>
          <w:color w:val="343434"/>
          <w:w w:val="95"/>
          <w:lang w:val="en-US" w:eastAsia="en-US"/>
        </w:rPr>
        <w:t>JAUTĀ.JUMI</w:t>
      </w:r>
    </w:p>
    <w:p w14:paraId="572213E0" w14:textId="2E3411ED" w:rsidR="00730E5A" w:rsidRPr="00660755" w:rsidRDefault="00F629DD" w:rsidP="00F412E8">
      <w:pPr>
        <w:pStyle w:val="Sarakstarindkopa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bCs/>
          <w:lang w:eastAsia="en-US"/>
        </w:rPr>
      </w:pPr>
      <w:r w:rsidRPr="00660755">
        <w:rPr>
          <w:bCs/>
          <w:lang w:eastAsia="en-US"/>
        </w:rPr>
        <w:t>Ādažu novada pašvaldība ir konkursa “Bērnu un jauniešu nometņu konkursa nolikums” rīkotājs, nodrošinot bērnu un jauniešu vasaras nometņu organizēšanu Covid-19 pandēmijas laikā.</w:t>
      </w:r>
      <w:r w:rsidR="00730E5A" w:rsidRPr="00660755">
        <w:rPr>
          <w:bCs/>
          <w:lang w:eastAsia="en-US"/>
        </w:rPr>
        <w:t xml:space="preserve"> Atbalsta programmu Nometņu organizēšanai (turpmāk - programma) īsteno </w:t>
      </w:r>
      <w:r w:rsidR="00660755" w:rsidRPr="00660755">
        <w:rPr>
          <w:bCs/>
          <w:lang w:eastAsia="en-US"/>
        </w:rPr>
        <w:t xml:space="preserve">Nometņu norises laiks ir </w:t>
      </w:r>
      <w:r w:rsidR="00660755">
        <w:rPr>
          <w:bCs/>
          <w:lang w:eastAsia="en-US"/>
        </w:rPr>
        <w:t xml:space="preserve">2021. gada </w:t>
      </w:r>
      <w:r w:rsidR="00660755" w:rsidRPr="00660755">
        <w:rPr>
          <w:bCs/>
          <w:lang w:eastAsia="en-US"/>
        </w:rPr>
        <w:t>jūlijs un augusts</w:t>
      </w:r>
      <w:r w:rsidR="00730E5A" w:rsidRPr="00660755">
        <w:rPr>
          <w:bCs/>
          <w:lang w:eastAsia="en-US"/>
        </w:rPr>
        <w:t>.</w:t>
      </w:r>
    </w:p>
    <w:p w14:paraId="151E661A" w14:textId="70D56AC3" w:rsidR="00730E5A" w:rsidRPr="00730E5A" w:rsidRDefault="00B97483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 w:rsidRPr="00B97483">
        <w:rPr>
          <w:bCs/>
          <w:lang w:eastAsia="en-US"/>
        </w:rPr>
        <w:t>Konkurss tiek izsludināts pamatojoties uz Ministru kabineta 2021.</w:t>
      </w:r>
      <w:r w:rsidR="00F629DD">
        <w:rPr>
          <w:bCs/>
          <w:lang w:eastAsia="en-US"/>
        </w:rPr>
        <w:t xml:space="preserve"> </w:t>
      </w:r>
      <w:r w:rsidRPr="00B97483">
        <w:rPr>
          <w:bCs/>
          <w:lang w:eastAsia="en-US"/>
        </w:rPr>
        <w:t>gada 27.</w:t>
      </w:r>
      <w:r w:rsidR="00F629DD">
        <w:rPr>
          <w:bCs/>
          <w:lang w:eastAsia="en-US"/>
        </w:rPr>
        <w:t xml:space="preserve"> </w:t>
      </w:r>
      <w:r w:rsidRPr="00B97483">
        <w:rPr>
          <w:bCs/>
          <w:lang w:eastAsia="en-US"/>
        </w:rPr>
        <w:t>maija sēdē atbalstīto informatīvo ziņojumu "Par psihoemocionālā atbalsta pasākumiem Covid-19 pandēmijas radīto seku mazināšanai" (prot. Nr.44</w:t>
      </w:r>
      <w:r w:rsidR="00F629DD">
        <w:rPr>
          <w:bCs/>
          <w:lang w:eastAsia="en-US"/>
        </w:rPr>
        <w:t>,</w:t>
      </w:r>
      <w:r w:rsidRPr="00B97483">
        <w:rPr>
          <w:bCs/>
          <w:lang w:eastAsia="en-US"/>
        </w:rPr>
        <w:t xml:space="preserve"> 47.§) un 2021. gada 27. maija rīkojumu Nr. 348 (prot. Nr. 44</w:t>
      </w:r>
      <w:r w:rsidR="00F629DD">
        <w:rPr>
          <w:bCs/>
          <w:lang w:eastAsia="en-US"/>
        </w:rPr>
        <w:t>,</w:t>
      </w:r>
      <w:r w:rsidRPr="00B97483">
        <w:rPr>
          <w:bCs/>
          <w:lang w:eastAsia="en-US"/>
        </w:rPr>
        <w:t xml:space="preserve"> 46. §) "Par finanšu līdzekļu piešķiršanu no valsts budžeta programmas "Līdzekļi neparedzētiem gadījumiem"</w:t>
      </w:r>
      <w:r w:rsidR="00F629DD">
        <w:rPr>
          <w:bCs/>
          <w:lang w:eastAsia="en-US"/>
        </w:rPr>
        <w:t>.</w:t>
      </w:r>
    </w:p>
    <w:p w14:paraId="596F6645" w14:textId="18F62957" w:rsidR="00AA7158" w:rsidRDefault="00B97483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Nolikums nosaka kārtību, kādā Ādažu novada izglītības, kultūras</w:t>
      </w:r>
      <w:r w:rsidR="00730E5A">
        <w:rPr>
          <w:bCs/>
          <w:lang w:eastAsia="en-US"/>
        </w:rPr>
        <w:t>,</w:t>
      </w:r>
      <w:r>
        <w:rPr>
          <w:bCs/>
          <w:lang w:eastAsia="en-US"/>
        </w:rPr>
        <w:t xml:space="preserve"> sporta iestādes, pašvaldības institūcijas</w:t>
      </w:r>
      <w:r w:rsidR="00730E5A">
        <w:rPr>
          <w:bCs/>
          <w:lang w:eastAsia="en-US"/>
        </w:rPr>
        <w:t>,</w:t>
      </w:r>
      <w:r>
        <w:rPr>
          <w:bCs/>
          <w:lang w:eastAsia="en-US"/>
        </w:rPr>
        <w:t xml:space="preserve"> biedrības un nodibinājum</w:t>
      </w:r>
      <w:r w:rsidR="00CC4ACE">
        <w:rPr>
          <w:bCs/>
          <w:lang w:eastAsia="en-US"/>
        </w:rPr>
        <w:t xml:space="preserve">i (turpmāk – </w:t>
      </w:r>
      <w:r w:rsidR="00660755">
        <w:rPr>
          <w:bCs/>
          <w:lang w:eastAsia="en-US"/>
        </w:rPr>
        <w:t>o</w:t>
      </w:r>
      <w:r w:rsidR="00CC4ACE">
        <w:rPr>
          <w:bCs/>
          <w:lang w:eastAsia="en-US"/>
        </w:rPr>
        <w:t>rganizators) var piedalīties n</w:t>
      </w:r>
      <w:r>
        <w:rPr>
          <w:bCs/>
          <w:lang w:eastAsia="en-US"/>
        </w:rPr>
        <w:t xml:space="preserve">ometnēs, lai pretendētu uz finansiālu </w:t>
      </w:r>
      <w:r w:rsidR="00CC4ACE">
        <w:rPr>
          <w:bCs/>
          <w:lang w:eastAsia="en-US"/>
        </w:rPr>
        <w:t xml:space="preserve">atbalstu </w:t>
      </w:r>
      <w:r w:rsidR="00660755">
        <w:rPr>
          <w:bCs/>
          <w:lang w:eastAsia="en-US"/>
        </w:rPr>
        <w:t>to</w:t>
      </w:r>
      <w:r>
        <w:rPr>
          <w:bCs/>
          <w:lang w:eastAsia="en-US"/>
        </w:rPr>
        <w:t xml:space="preserve"> organizēšanai, projektu iesniegšanas un vērtēšanas kārtību un vērtēšanas kritērijus, kā arī līdzfinansējuma </w:t>
      </w:r>
      <w:r w:rsidR="00CC4ACE">
        <w:rPr>
          <w:bCs/>
          <w:lang w:eastAsia="en-US"/>
        </w:rPr>
        <w:t>piešķiršanas kārtību un izpildes</w:t>
      </w:r>
      <w:r>
        <w:rPr>
          <w:bCs/>
          <w:lang w:eastAsia="en-US"/>
        </w:rPr>
        <w:t xml:space="preserve"> kontroli.</w:t>
      </w:r>
    </w:p>
    <w:p w14:paraId="369CBF27" w14:textId="6B01CE75" w:rsidR="00F412E8" w:rsidRDefault="00F412E8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Nolikumu apstiprina Ādažu novada pašvaldības domes priekšsēdētājs.</w:t>
      </w:r>
    </w:p>
    <w:p w14:paraId="78554FDA" w14:textId="020CCD3F" w:rsidR="00A62147" w:rsidRPr="00730E5A" w:rsidRDefault="00A62147" w:rsidP="00660755">
      <w:pPr>
        <w:widowControl w:val="0"/>
        <w:autoSpaceDE w:val="0"/>
        <w:autoSpaceDN w:val="0"/>
        <w:spacing w:before="120"/>
        <w:ind w:left="426" w:hanging="426"/>
        <w:jc w:val="center"/>
        <w:outlineLvl w:val="0"/>
        <w:rPr>
          <w:b/>
          <w:color w:val="343434"/>
          <w:w w:val="95"/>
          <w:lang w:val="en-US" w:eastAsia="en-US"/>
        </w:rPr>
      </w:pPr>
      <w:r w:rsidRPr="00730E5A">
        <w:rPr>
          <w:b/>
          <w:color w:val="343434"/>
          <w:lang w:val="en-US" w:eastAsia="en-US"/>
        </w:rPr>
        <w:t>II</w:t>
      </w:r>
      <w:r w:rsidR="00730E5A" w:rsidRPr="00730E5A">
        <w:rPr>
          <w:b/>
          <w:color w:val="343434"/>
          <w:lang w:val="en-US" w:eastAsia="en-US"/>
        </w:rPr>
        <w:t>.</w:t>
      </w:r>
      <w:r w:rsidRPr="00730E5A">
        <w:rPr>
          <w:b/>
          <w:color w:val="343434"/>
          <w:lang w:val="en-US" w:eastAsia="en-US"/>
        </w:rPr>
        <w:tab/>
      </w:r>
      <w:r w:rsidRPr="00730E5A">
        <w:rPr>
          <w:b/>
          <w:color w:val="343434"/>
          <w:w w:val="95"/>
          <w:lang w:val="en-US" w:eastAsia="en-US"/>
        </w:rPr>
        <w:t>KONKURSA MĒRĶIS</w:t>
      </w:r>
      <w:r w:rsidR="00660755">
        <w:rPr>
          <w:b/>
          <w:color w:val="343434"/>
          <w:w w:val="95"/>
          <w:lang w:val="en-US" w:eastAsia="en-US"/>
        </w:rPr>
        <w:t xml:space="preserve"> UN DALĪBNIEKI</w:t>
      </w:r>
    </w:p>
    <w:p w14:paraId="273EA2C0" w14:textId="0FCD316A" w:rsidR="00AA7158" w:rsidRDefault="00660755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Konkursa mē</w:t>
      </w:r>
      <w:r w:rsidR="00E611BB">
        <w:rPr>
          <w:bCs/>
          <w:lang w:eastAsia="en-US"/>
        </w:rPr>
        <w:t>r</w:t>
      </w:r>
      <w:r>
        <w:rPr>
          <w:bCs/>
          <w:lang w:eastAsia="en-US"/>
        </w:rPr>
        <w:t>ķis ir o</w:t>
      </w:r>
      <w:r w:rsidR="00F629DD">
        <w:rPr>
          <w:bCs/>
          <w:lang w:eastAsia="en-US"/>
        </w:rPr>
        <w:t>rganizēt</w:t>
      </w:r>
      <w:r w:rsidR="00AA7158">
        <w:rPr>
          <w:bCs/>
          <w:lang w:eastAsia="en-US"/>
        </w:rPr>
        <w:t xml:space="preserve"> n</w:t>
      </w:r>
      <w:r w:rsidR="00977F3A">
        <w:rPr>
          <w:bCs/>
          <w:lang w:eastAsia="en-US"/>
        </w:rPr>
        <w:t>omet</w:t>
      </w:r>
      <w:r w:rsidR="00F629DD">
        <w:rPr>
          <w:bCs/>
          <w:lang w:eastAsia="en-US"/>
        </w:rPr>
        <w:t>nes</w:t>
      </w:r>
      <w:r w:rsidR="00977F3A">
        <w:rPr>
          <w:bCs/>
          <w:lang w:eastAsia="en-US"/>
        </w:rPr>
        <w:t xml:space="preserve">, lai </w:t>
      </w:r>
      <w:r w:rsidR="00AA7158">
        <w:rPr>
          <w:bCs/>
          <w:lang w:eastAsia="en-US"/>
        </w:rPr>
        <w:t>snie</w:t>
      </w:r>
      <w:r w:rsidR="00F629DD">
        <w:rPr>
          <w:bCs/>
          <w:lang w:eastAsia="en-US"/>
        </w:rPr>
        <w:t>gtu</w:t>
      </w:r>
      <w:r w:rsidR="00AA7158">
        <w:rPr>
          <w:bCs/>
          <w:lang w:eastAsia="en-US"/>
        </w:rPr>
        <w:t xml:space="preserve"> atbalstu bērniem un jauniešiem prasmju un kompetenču apguvē, </w:t>
      </w:r>
      <w:r w:rsidR="00F629DD">
        <w:rPr>
          <w:bCs/>
          <w:lang w:eastAsia="en-US"/>
        </w:rPr>
        <w:t xml:space="preserve">sekmētu </w:t>
      </w:r>
      <w:r w:rsidR="00AA7158">
        <w:rPr>
          <w:bCs/>
          <w:lang w:eastAsia="en-US"/>
        </w:rPr>
        <w:t>viņu labizjūtas un socializēšan</w:t>
      </w:r>
      <w:r w:rsidR="00F629DD">
        <w:rPr>
          <w:bCs/>
          <w:lang w:eastAsia="en-US"/>
        </w:rPr>
        <w:t>o</w:t>
      </w:r>
      <w:r w:rsidR="00AA7158">
        <w:rPr>
          <w:bCs/>
          <w:lang w:eastAsia="en-US"/>
        </w:rPr>
        <w:t xml:space="preserve">s, </w:t>
      </w:r>
      <w:r w:rsidR="00F629DD">
        <w:rPr>
          <w:bCs/>
          <w:lang w:eastAsia="en-US"/>
        </w:rPr>
        <w:t xml:space="preserve">izkopu </w:t>
      </w:r>
      <w:r w:rsidR="00AA7158">
        <w:rPr>
          <w:bCs/>
          <w:lang w:eastAsia="en-US"/>
        </w:rPr>
        <w:t>spēj</w:t>
      </w:r>
      <w:r w:rsidR="00F629DD">
        <w:rPr>
          <w:bCs/>
          <w:lang w:eastAsia="en-US"/>
        </w:rPr>
        <w:t>as</w:t>
      </w:r>
      <w:r w:rsidR="00AA7158">
        <w:rPr>
          <w:bCs/>
          <w:lang w:eastAsia="en-US"/>
        </w:rPr>
        <w:t xml:space="preserve"> un talantu</w:t>
      </w:r>
      <w:r w:rsidR="00F629DD">
        <w:rPr>
          <w:bCs/>
          <w:lang w:eastAsia="en-US"/>
        </w:rPr>
        <w:t>s</w:t>
      </w:r>
      <w:r w:rsidR="00146756">
        <w:rPr>
          <w:bCs/>
          <w:lang w:eastAsia="en-US"/>
        </w:rPr>
        <w:t xml:space="preserve">, </w:t>
      </w:r>
      <w:r w:rsidR="00F629DD">
        <w:rPr>
          <w:bCs/>
          <w:lang w:eastAsia="en-US"/>
        </w:rPr>
        <w:t xml:space="preserve">novērstu </w:t>
      </w:r>
      <w:r w:rsidR="00146756">
        <w:rPr>
          <w:bCs/>
          <w:lang w:eastAsia="en-US"/>
        </w:rPr>
        <w:t>akadēmisko zināšanu nepi</w:t>
      </w:r>
      <w:r w:rsidR="00AA7158">
        <w:rPr>
          <w:bCs/>
          <w:lang w:eastAsia="en-US"/>
        </w:rPr>
        <w:t>lnīb</w:t>
      </w:r>
      <w:r w:rsidR="00F629DD">
        <w:rPr>
          <w:bCs/>
          <w:lang w:eastAsia="en-US"/>
        </w:rPr>
        <w:t>as</w:t>
      </w:r>
      <w:r w:rsidR="00AA7158">
        <w:rPr>
          <w:bCs/>
          <w:lang w:eastAsia="en-US"/>
        </w:rPr>
        <w:t>, kas raduš</w:t>
      </w:r>
      <w:r w:rsidR="00F629DD">
        <w:rPr>
          <w:bCs/>
          <w:lang w:eastAsia="en-US"/>
        </w:rPr>
        <w:t>ā</w:t>
      </w:r>
      <w:r w:rsidR="00AA7158">
        <w:rPr>
          <w:bCs/>
          <w:lang w:eastAsia="en-US"/>
        </w:rPr>
        <w:t xml:space="preserve">s attālināta mācību procesa rezultātā, kā </w:t>
      </w:r>
      <w:r w:rsidR="00423B27">
        <w:rPr>
          <w:bCs/>
          <w:lang w:eastAsia="en-US"/>
        </w:rPr>
        <w:t>a</w:t>
      </w:r>
      <w:r w:rsidR="00AA7158">
        <w:rPr>
          <w:bCs/>
          <w:lang w:eastAsia="en-US"/>
        </w:rPr>
        <w:t xml:space="preserve">rī </w:t>
      </w:r>
      <w:r w:rsidR="00F629DD">
        <w:rPr>
          <w:bCs/>
          <w:lang w:eastAsia="en-US"/>
        </w:rPr>
        <w:t xml:space="preserve">mazinātu </w:t>
      </w:r>
      <w:r w:rsidR="00AA7158">
        <w:rPr>
          <w:bCs/>
          <w:lang w:eastAsia="en-US"/>
        </w:rPr>
        <w:t>viņu likumiskajiem pārstāvjiem Covid-19 pandēmijas radītās krīzes sek</w:t>
      </w:r>
      <w:r w:rsidR="00F629DD">
        <w:rPr>
          <w:bCs/>
          <w:lang w:eastAsia="en-US"/>
        </w:rPr>
        <w:t>as</w:t>
      </w:r>
      <w:r w:rsidR="00AA7158">
        <w:rPr>
          <w:bCs/>
          <w:lang w:eastAsia="en-US"/>
        </w:rPr>
        <w:t>.</w:t>
      </w:r>
    </w:p>
    <w:p w14:paraId="28F66489" w14:textId="77777777" w:rsidR="00AA7158" w:rsidRDefault="00AA7158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Mērķgrupa ir Ādažu novada </w:t>
      </w:r>
      <w:r w:rsidR="00CC4ACE">
        <w:rPr>
          <w:bCs/>
          <w:lang w:eastAsia="en-US"/>
        </w:rPr>
        <w:t xml:space="preserve">pašvaldības </w:t>
      </w:r>
      <w:r>
        <w:rPr>
          <w:bCs/>
          <w:lang w:eastAsia="en-US"/>
        </w:rPr>
        <w:t>administratīvajā teritorijā deklarēti bērni un jaunieši v</w:t>
      </w:r>
      <w:r w:rsidR="003E68AF">
        <w:rPr>
          <w:bCs/>
          <w:lang w:eastAsia="en-US"/>
        </w:rPr>
        <w:t>ecumā no 7 līdz 18 gadiem pēc šā</w:t>
      </w:r>
      <w:r>
        <w:rPr>
          <w:bCs/>
          <w:lang w:eastAsia="en-US"/>
        </w:rPr>
        <w:t>diem kritērijiem:</w:t>
      </w:r>
    </w:p>
    <w:p w14:paraId="167D4429" w14:textId="5A99207F" w:rsidR="00AA7158" w:rsidRDefault="00AA7158" w:rsidP="00730E5A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sociālā riska grupas bērni un jaunieši (maznodrošinātie, no daudzbērnu ģimenēm, ar mācīšanās, uzvedības, psihoemocionālajiem traucējumiem, ārpusģimenes aprūpē esošie bērni</w:t>
      </w:r>
      <w:r w:rsidR="00730E5A">
        <w:rPr>
          <w:bCs/>
          <w:lang w:eastAsia="en-US"/>
        </w:rPr>
        <w:t>,</w:t>
      </w:r>
      <w:r>
        <w:rPr>
          <w:bCs/>
          <w:lang w:eastAsia="en-US"/>
        </w:rPr>
        <w:t xml:space="preserve"> u.c.);</w:t>
      </w:r>
    </w:p>
    <w:p w14:paraId="5EAC8A92" w14:textId="77777777" w:rsidR="00AA7158" w:rsidRDefault="00AA7158" w:rsidP="00730E5A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bērni un jaunieši ar speciālām vajadzībām (var nepiemērot noteikto maksimālo vecuma ierobežojumu);</w:t>
      </w:r>
    </w:p>
    <w:p w14:paraId="1C4CED4A" w14:textId="2484424A" w:rsidR="00AA7158" w:rsidRDefault="00AA7158" w:rsidP="00730E5A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bērni un jaunieši, kuri tikuši ierobežoti savu spēju un talantu izkopšanā, individuālo kompetenču</w:t>
      </w:r>
      <w:r w:rsidR="00A62147">
        <w:rPr>
          <w:bCs/>
          <w:lang w:eastAsia="en-US"/>
        </w:rPr>
        <w:t xml:space="preserve"> pilnveidē un kolektīvajā darbībā valstī noteikto epidemioloģisko ierobežojumu dēļ.</w:t>
      </w:r>
    </w:p>
    <w:p w14:paraId="00EFC796" w14:textId="77777777" w:rsidR="00E956A6" w:rsidRDefault="00E956A6" w:rsidP="00B8752E">
      <w:pPr>
        <w:pStyle w:val="Sarakstarindkopa"/>
        <w:widowControl w:val="0"/>
        <w:tabs>
          <w:tab w:val="left" w:pos="3469"/>
        </w:tabs>
        <w:autoSpaceDE w:val="0"/>
        <w:autoSpaceDN w:val="0"/>
        <w:spacing w:before="120"/>
        <w:ind w:left="993"/>
        <w:contextualSpacing w:val="0"/>
        <w:jc w:val="both"/>
        <w:outlineLvl w:val="0"/>
        <w:rPr>
          <w:bCs/>
          <w:lang w:eastAsia="en-US"/>
        </w:rPr>
      </w:pPr>
    </w:p>
    <w:p w14:paraId="52F16029" w14:textId="4C87F27B" w:rsidR="00A17A6D" w:rsidRPr="00B8752E" w:rsidRDefault="00E956A6" w:rsidP="00B8752E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568"/>
        <w:jc w:val="both"/>
        <w:outlineLvl w:val="0"/>
        <w:rPr>
          <w:bCs/>
          <w:lang w:eastAsia="en-US"/>
        </w:rPr>
      </w:pPr>
      <w:r w:rsidRPr="00B8752E">
        <w:rPr>
          <w:bCs/>
          <w:lang w:eastAsia="en-US"/>
        </w:rPr>
        <w:t xml:space="preserve">Ja uz konkrēto nometni pretendē lielāks bērnu un jauniešu skaits ne kā paredzētais nometnes dalībnieku skaits, prioritāte ir  </w:t>
      </w:r>
      <w:r w:rsidR="00A17A6D" w:rsidRPr="00B8752E">
        <w:rPr>
          <w:bCs/>
          <w:lang w:eastAsia="en-US"/>
        </w:rPr>
        <w:t>bērn</w:t>
      </w:r>
      <w:r w:rsidRPr="00B8752E">
        <w:rPr>
          <w:bCs/>
          <w:lang w:eastAsia="en-US"/>
        </w:rPr>
        <w:t>iem</w:t>
      </w:r>
      <w:r w:rsidR="00A17A6D" w:rsidRPr="00B8752E">
        <w:rPr>
          <w:bCs/>
          <w:lang w:eastAsia="en-US"/>
        </w:rPr>
        <w:t xml:space="preserve"> un jaunieš</w:t>
      </w:r>
      <w:r w:rsidRPr="00B8752E">
        <w:rPr>
          <w:bCs/>
          <w:lang w:eastAsia="en-US"/>
        </w:rPr>
        <w:t>iem</w:t>
      </w:r>
      <w:r w:rsidR="00A17A6D" w:rsidRPr="00B8752E">
        <w:rPr>
          <w:bCs/>
          <w:lang w:eastAsia="en-US"/>
        </w:rPr>
        <w:t>, kuri 2021.gadā vēl nav saņēmuši Ādažu novada pašvaldības līdzfinansējumu</w:t>
      </w:r>
      <w:r w:rsidRPr="00B8752E">
        <w:rPr>
          <w:bCs/>
          <w:lang w:eastAsia="en-US"/>
        </w:rPr>
        <w:t>.</w:t>
      </w:r>
    </w:p>
    <w:p w14:paraId="4E37F916" w14:textId="26933099" w:rsidR="00A62147" w:rsidRDefault="00A62147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 w:rsidRPr="00A62147">
        <w:rPr>
          <w:bCs/>
          <w:lang w:eastAsia="en-US"/>
        </w:rPr>
        <w:t xml:space="preserve">Nometnēs var </w:t>
      </w:r>
      <w:r w:rsidR="00730E5A">
        <w:rPr>
          <w:bCs/>
          <w:lang w:eastAsia="en-US"/>
        </w:rPr>
        <w:t>līdzdarboties</w:t>
      </w:r>
      <w:r w:rsidRPr="00A62147">
        <w:rPr>
          <w:bCs/>
          <w:lang w:eastAsia="en-US"/>
        </w:rPr>
        <w:t xml:space="preserve"> jaunieši līdz 25 gadu vecumam kā brīvprātīgā darba veicēji – atbalsta personāls </w:t>
      </w:r>
      <w:r w:rsidR="00660755">
        <w:rPr>
          <w:bCs/>
          <w:lang w:eastAsia="en-US"/>
        </w:rPr>
        <w:t>n</w:t>
      </w:r>
      <w:r w:rsidRPr="00A62147">
        <w:rPr>
          <w:bCs/>
          <w:lang w:eastAsia="en-US"/>
        </w:rPr>
        <w:t>ometnes organizēšanā.</w:t>
      </w:r>
    </w:p>
    <w:p w14:paraId="5BF8F066" w14:textId="399C7412" w:rsidR="00F50B37" w:rsidRPr="00730E5A" w:rsidRDefault="00F50B37" w:rsidP="00660755">
      <w:pPr>
        <w:widowControl w:val="0"/>
        <w:tabs>
          <w:tab w:val="left" w:pos="284"/>
        </w:tabs>
        <w:autoSpaceDE w:val="0"/>
        <w:autoSpaceDN w:val="0"/>
        <w:spacing w:before="120"/>
        <w:ind w:left="284" w:hanging="284"/>
        <w:jc w:val="center"/>
        <w:outlineLvl w:val="0"/>
        <w:rPr>
          <w:b/>
          <w:color w:val="343434"/>
          <w:w w:val="95"/>
          <w:lang w:val="en-US" w:eastAsia="en-US"/>
        </w:rPr>
      </w:pPr>
      <w:r w:rsidRPr="00730E5A">
        <w:rPr>
          <w:b/>
          <w:color w:val="343434"/>
          <w:lang w:val="en-US" w:eastAsia="en-US"/>
        </w:rPr>
        <w:lastRenderedPageBreak/>
        <w:t>III</w:t>
      </w:r>
      <w:r w:rsidR="00730E5A" w:rsidRPr="00730E5A">
        <w:rPr>
          <w:b/>
          <w:color w:val="343434"/>
          <w:lang w:val="en-US" w:eastAsia="en-US"/>
        </w:rPr>
        <w:t>.</w:t>
      </w:r>
      <w:r w:rsidRPr="00730E5A">
        <w:rPr>
          <w:b/>
          <w:color w:val="343434"/>
          <w:lang w:val="en-US" w:eastAsia="en-US"/>
        </w:rPr>
        <w:t xml:space="preserve"> </w:t>
      </w:r>
      <w:r w:rsidRPr="00730E5A">
        <w:rPr>
          <w:b/>
          <w:color w:val="343434"/>
          <w:w w:val="95"/>
          <w:lang w:val="en-US" w:eastAsia="en-US"/>
        </w:rPr>
        <w:t>NOMETŅU ĪSTENOŠANAS NOTEIKUMI</w:t>
      </w:r>
    </w:p>
    <w:p w14:paraId="3422E9D1" w14:textId="77777777" w:rsidR="00A62147" w:rsidRDefault="00A62147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Nometnei jābūt reģistrētai un saskaņotai bērnu nometņu datu bāzē </w:t>
      </w:r>
      <w:hyperlink r:id="rId6" w:history="1">
        <w:r w:rsidRPr="002F4F52">
          <w:rPr>
            <w:rStyle w:val="Hipersaite"/>
            <w:bCs/>
            <w:lang w:eastAsia="en-US"/>
          </w:rPr>
          <w:t>www.nometnes.gov.lv</w:t>
        </w:r>
      </w:hyperlink>
      <w:r>
        <w:rPr>
          <w:bCs/>
          <w:lang w:eastAsia="en-US"/>
        </w:rPr>
        <w:t xml:space="preserve">. </w:t>
      </w:r>
    </w:p>
    <w:p w14:paraId="3A70CC1F" w14:textId="136A4309" w:rsidR="00A62147" w:rsidRDefault="00A62147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U</w:t>
      </w:r>
      <w:r w:rsidR="00D766E2">
        <w:rPr>
          <w:bCs/>
          <w:lang w:eastAsia="en-US"/>
        </w:rPr>
        <w:t>z</w:t>
      </w:r>
      <w:r>
        <w:rPr>
          <w:bCs/>
          <w:lang w:eastAsia="en-US"/>
        </w:rPr>
        <w:t xml:space="preserve">sākot </w:t>
      </w:r>
      <w:r w:rsidR="00660755">
        <w:rPr>
          <w:bCs/>
          <w:lang w:eastAsia="en-US"/>
        </w:rPr>
        <w:t>n</w:t>
      </w:r>
      <w:r>
        <w:rPr>
          <w:bCs/>
          <w:lang w:eastAsia="en-US"/>
        </w:rPr>
        <w:t>ometni, jāievēro Ministru kabineta 2020.</w:t>
      </w:r>
      <w:r w:rsidR="003E68AF">
        <w:rPr>
          <w:bCs/>
          <w:lang w:eastAsia="en-US"/>
        </w:rPr>
        <w:t xml:space="preserve"> </w:t>
      </w:r>
      <w:r>
        <w:rPr>
          <w:bCs/>
          <w:lang w:eastAsia="en-US"/>
        </w:rPr>
        <w:t>gada 9.</w:t>
      </w:r>
      <w:r w:rsidR="00730E5A">
        <w:rPr>
          <w:bCs/>
          <w:lang w:eastAsia="en-US"/>
        </w:rPr>
        <w:t xml:space="preserve"> </w:t>
      </w:r>
      <w:r>
        <w:rPr>
          <w:bCs/>
          <w:lang w:eastAsia="en-US"/>
        </w:rPr>
        <w:t>jūnija noteikum</w:t>
      </w:r>
      <w:r w:rsidR="00730E5A">
        <w:rPr>
          <w:bCs/>
          <w:lang w:eastAsia="en-US"/>
        </w:rPr>
        <w:t xml:space="preserve">os </w:t>
      </w:r>
      <w:r>
        <w:rPr>
          <w:bCs/>
          <w:lang w:eastAsia="en-US"/>
        </w:rPr>
        <w:t xml:space="preserve">Nr.360 “Epidemioloģiskās drošības pasākumi Covid-19 infekcijas izplatības ierobežošanai” noteiktās prasības attiecībā uz </w:t>
      </w:r>
      <w:r w:rsidR="00660755">
        <w:rPr>
          <w:bCs/>
          <w:lang w:eastAsia="en-US"/>
        </w:rPr>
        <w:t>n</w:t>
      </w:r>
      <w:r>
        <w:rPr>
          <w:bCs/>
          <w:lang w:eastAsia="en-US"/>
        </w:rPr>
        <w:t xml:space="preserve">ometņu organizēšanu un vadlīnijas piesardzības pasākumiem bērnu </w:t>
      </w:r>
      <w:r w:rsidR="00730E5A">
        <w:rPr>
          <w:bCs/>
          <w:lang w:eastAsia="en-US"/>
        </w:rPr>
        <w:t>N</w:t>
      </w:r>
      <w:r>
        <w:rPr>
          <w:bCs/>
          <w:lang w:eastAsia="en-US"/>
        </w:rPr>
        <w:t>ometņu organizētājiem.</w:t>
      </w:r>
    </w:p>
    <w:p w14:paraId="145388E5" w14:textId="51053769" w:rsidR="00A62147" w:rsidRDefault="00CC4ACE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Nometnes organizatoram</w:t>
      </w:r>
      <w:r w:rsidR="00A62147">
        <w:rPr>
          <w:bCs/>
          <w:lang w:eastAsia="en-US"/>
        </w:rPr>
        <w:t xml:space="preserve"> jāievēro Ministru </w:t>
      </w:r>
      <w:r w:rsidR="00730E5A">
        <w:rPr>
          <w:bCs/>
          <w:lang w:eastAsia="en-US"/>
        </w:rPr>
        <w:t>k</w:t>
      </w:r>
      <w:r w:rsidR="00A62147">
        <w:rPr>
          <w:bCs/>
          <w:lang w:eastAsia="en-US"/>
        </w:rPr>
        <w:t xml:space="preserve">abineta </w:t>
      </w:r>
      <w:r w:rsidR="00730E5A">
        <w:rPr>
          <w:bCs/>
          <w:lang w:eastAsia="en-US"/>
        </w:rPr>
        <w:t xml:space="preserve">2009. gada 1. septembra </w:t>
      </w:r>
      <w:r w:rsidR="00A62147">
        <w:rPr>
          <w:bCs/>
          <w:lang w:eastAsia="en-US"/>
        </w:rPr>
        <w:t>noteikumu Nr</w:t>
      </w:r>
      <w:r w:rsidR="00354B19">
        <w:rPr>
          <w:bCs/>
          <w:lang w:eastAsia="en-US"/>
        </w:rPr>
        <w:t>.</w:t>
      </w:r>
      <w:r w:rsidR="00730E5A">
        <w:rPr>
          <w:bCs/>
          <w:lang w:eastAsia="en-US"/>
        </w:rPr>
        <w:t xml:space="preserve"> </w:t>
      </w:r>
      <w:r w:rsidR="00A62147">
        <w:rPr>
          <w:bCs/>
          <w:lang w:eastAsia="en-US"/>
        </w:rPr>
        <w:t>981 “Bērnu nometņu organizēšanas un darbības kārtība” prasības.</w:t>
      </w:r>
    </w:p>
    <w:p w14:paraId="63B7858B" w14:textId="0BD4C81C" w:rsidR="00A62147" w:rsidRDefault="00354B19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Var tikt organizētas gan dienas, gan diennakts nometnes iekštelpās un ārtelpās, kuru plānotais ilgums ir vismaz 5 dienas, kā arī dienas nometnes programmas ilgums ir vismaz 6 stundas dienā</w:t>
      </w:r>
      <w:r w:rsidR="00660755">
        <w:rPr>
          <w:bCs/>
          <w:lang w:eastAsia="en-US"/>
        </w:rPr>
        <w:t xml:space="preserve">, </w:t>
      </w:r>
      <w:r>
        <w:rPr>
          <w:bCs/>
          <w:lang w:eastAsia="en-US"/>
        </w:rPr>
        <w:t>un kurās piedalās nemainīga dalībnieku grupa.</w:t>
      </w:r>
    </w:p>
    <w:p w14:paraId="691CD9CB" w14:textId="43155D99" w:rsidR="00960751" w:rsidRDefault="00960751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 w:rsidRPr="002A7EB2">
        <w:t xml:space="preserve">Maksimālais atbalsta apjoms ir 19 </w:t>
      </w:r>
      <w:r w:rsidRPr="002A7EB2">
        <w:rPr>
          <w:i/>
        </w:rPr>
        <w:t>euro</w:t>
      </w:r>
      <w:r w:rsidRPr="002A7EB2">
        <w:t xml:space="preserve"> dienā par viena bērna dalību piecu dienu nometnē</w:t>
      </w:r>
      <w:r>
        <w:t xml:space="preserve">, kopējam </w:t>
      </w:r>
      <w:r w:rsidRPr="00960751">
        <w:t>f</w:t>
      </w:r>
      <w:r w:rsidRPr="00B8752E">
        <w:rPr>
          <w:bCs/>
          <w:lang w:eastAsia="en-US"/>
        </w:rPr>
        <w:t>inansējuma apjomam viena dalībnieka dalībai nometnē nepārsniedz</w:t>
      </w:r>
      <w:r>
        <w:rPr>
          <w:bCs/>
          <w:lang w:eastAsia="en-US"/>
        </w:rPr>
        <w:t>ot</w:t>
      </w:r>
      <w:r w:rsidRPr="00B8752E">
        <w:rPr>
          <w:bCs/>
          <w:lang w:eastAsia="en-US"/>
        </w:rPr>
        <w:t xml:space="preserve"> 95 (deviņdesmit piecus) euro visam nometnes periodam</w:t>
      </w:r>
      <w:r>
        <w:rPr>
          <w:bCs/>
          <w:lang w:eastAsia="en-US"/>
        </w:rPr>
        <w:t>.</w:t>
      </w:r>
    </w:p>
    <w:p w14:paraId="128B02DC" w14:textId="7475DFEF" w:rsidR="00F50B37" w:rsidRPr="00F50B37" w:rsidRDefault="00354B19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Nometnes saturs tematiski un mērķtiecīgi jāveido tā, lai sniegtu atbalstu bērniem un jauniešiem šādos virzienos:</w:t>
      </w:r>
    </w:p>
    <w:p w14:paraId="79F971D5" w14:textId="40584E5D" w:rsidR="00F50B37" w:rsidRDefault="00F50B37" w:rsidP="00730E5A">
      <w:pPr>
        <w:pStyle w:val="Sarakstarindkopa"/>
        <w:widowControl w:val="0"/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1</w:t>
      </w:r>
      <w:r w:rsidR="006F71DB">
        <w:rPr>
          <w:bCs/>
          <w:lang w:eastAsia="en-US"/>
        </w:rPr>
        <w:t>4</w:t>
      </w:r>
      <w:r>
        <w:rPr>
          <w:bCs/>
          <w:lang w:eastAsia="en-US"/>
        </w:rPr>
        <w:t>.1. mācību saturā balstītu tēmu apguve, piemēram, dabaszinību, vēstures, valodu nometnes, u.tml.;</w:t>
      </w:r>
    </w:p>
    <w:p w14:paraId="7190F641" w14:textId="16C313A3" w:rsidR="00F50B37" w:rsidRDefault="00F50B37" w:rsidP="00730E5A">
      <w:pPr>
        <w:pStyle w:val="Sarakstarindkopa"/>
        <w:widowControl w:val="0"/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1</w:t>
      </w:r>
      <w:r w:rsidR="006F71DB">
        <w:rPr>
          <w:bCs/>
          <w:lang w:eastAsia="en-US"/>
        </w:rPr>
        <w:t>4</w:t>
      </w:r>
      <w:r>
        <w:rPr>
          <w:bCs/>
          <w:lang w:eastAsia="en-US"/>
        </w:rPr>
        <w:t>.2. bērnu un jauniešu spēju un talantu izkopšana interešu izglītības un profesionālās ievirzes izglītības jomās (mākslā, mūzikā, dejā,</w:t>
      </w:r>
      <w:r w:rsidR="00660755">
        <w:rPr>
          <w:bCs/>
          <w:lang w:eastAsia="en-US"/>
        </w:rPr>
        <w:t xml:space="preserve"> </w:t>
      </w:r>
      <w:r>
        <w:rPr>
          <w:bCs/>
          <w:lang w:eastAsia="en-US"/>
        </w:rPr>
        <w:t>tehniskā jaunradē</w:t>
      </w:r>
      <w:r w:rsidR="00660755">
        <w:rPr>
          <w:bCs/>
          <w:lang w:eastAsia="en-US"/>
        </w:rPr>
        <w:t>,</w:t>
      </w:r>
      <w:r>
        <w:rPr>
          <w:bCs/>
          <w:lang w:eastAsia="en-US"/>
        </w:rPr>
        <w:t xml:space="preserve"> u.c.), kā arī līdzdalība Dziesmu un d</w:t>
      </w:r>
      <w:r w:rsidR="003E68AF">
        <w:rPr>
          <w:bCs/>
          <w:lang w:eastAsia="en-US"/>
        </w:rPr>
        <w:t>e</w:t>
      </w:r>
      <w:r>
        <w:rPr>
          <w:bCs/>
          <w:lang w:eastAsia="en-US"/>
        </w:rPr>
        <w:t>ju svētku tradīcijas saglabāšanas procesā;</w:t>
      </w:r>
    </w:p>
    <w:p w14:paraId="614421CF" w14:textId="54D5237D" w:rsidR="00F50B37" w:rsidRDefault="00F50B37" w:rsidP="00730E5A">
      <w:pPr>
        <w:pStyle w:val="Sarakstarindkopa"/>
        <w:widowControl w:val="0"/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1</w:t>
      </w:r>
      <w:r w:rsidR="006F71DB">
        <w:rPr>
          <w:bCs/>
          <w:lang w:eastAsia="en-US"/>
        </w:rPr>
        <w:t>4</w:t>
      </w:r>
      <w:r>
        <w:rPr>
          <w:bCs/>
          <w:lang w:eastAsia="en-US"/>
        </w:rPr>
        <w:t>.3. caurviju prasmju un “soft skills” jeb komunikācijas, saskarsmes, komandas darba, līderu prasmju, problēmu risināšanas un sociāli emocionālo prasmju pilnveide;</w:t>
      </w:r>
    </w:p>
    <w:p w14:paraId="0DD1E854" w14:textId="0FBF52FF" w:rsidR="00F50B37" w:rsidRDefault="00F50B37" w:rsidP="00730E5A">
      <w:pPr>
        <w:pStyle w:val="Sarakstarindkopa"/>
        <w:widowControl w:val="0"/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1</w:t>
      </w:r>
      <w:r w:rsidR="006F71DB">
        <w:rPr>
          <w:bCs/>
          <w:lang w:eastAsia="en-US"/>
        </w:rPr>
        <w:t>4</w:t>
      </w:r>
      <w:r>
        <w:rPr>
          <w:bCs/>
          <w:lang w:eastAsia="en-US"/>
        </w:rPr>
        <w:t>.4. bērnu un jauniešu fizisk</w:t>
      </w:r>
      <w:r w:rsidR="003E68AF">
        <w:rPr>
          <w:bCs/>
          <w:lang w:eastAsia="en-US"/>
        </w:rPr>
        <w:t>o aktivitāšu un veselīga dzīves</w:t>
      </w:r>
      <w:r>
        <w:rPr>
          <w:bCs/>
          <w:lang w:eastAsia="en-US"/>
        </w:rPr>
        <w:t>veida paradumu veidošana.</w:t>
      </w:r>
    </w:p>
    <w:p w14:paraId="004FB90E" w14:textId="77777777" w:rsidR="00354B19" w:rsidRDefault="00354B19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Vienas nometnes minimālais dalībnieku </w:t>
      </w:r>
      <w:r w:rsidRPr="00B858D2">
        <w:rPr>
          <w:bCs/>
          <w:lang w:eastAsia="en-US"/>
        </w:rPr>
        <w:t xml:space="preserve">skaits ir 10, </w:t>
      </w:r>
      <w:r>
        <w:rPr>
          <w:bCs/>
          <w:lang w:eastAsia="en-US"/>
        </w:rPr>
        <w:t>vienā grupā ne vairāk kā 30 dalībnieki.</w:t>
      </w:r>
    </w:p>
    <w:p w14:paraId="408ADEEC" w14:textId="665B6D43" w:rsidR="00354B19" w:rsidRPr="00660755" w:rsidRDefault="00354B19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Ar nometnes organizētāju tiek slēgts līgums, k</w:t>
      </w:r>
      <w:r w:rsidR="00660755">
        <w:rPr>
          <w:bCs/>
          <w:lang w:eastAsia="en-US"/>
        </w:rPr>
        <w:t xml:space="preserve">urā </w:t>
      </w:r>
      <w:r>
        <w:rPr>
          <w:bCs/>
          <w:lang w:eastAsia="en-US"/>
        </w:rPr>
        <w:t>noteikta finansēšanas un nometnes īstenošanas kārtība.</w:t>
      </w:r>
      <w:r w:rsidR="00660755">
        <w:rPr>
          <w:bCs/>
          <w:lang w:eastAsia="en-US"/>
        </w:rPr>
        <w:t xml:space="preserve"> </w:t>
      </w:r>
      <w:r w:rsidR="00CC4ACE" w:rsidRPr="00660755">
        <w:rPr>
          <w:bCs/>
          <w:lang w:eastAsia="en-US"/>
        </w:rPr>
        <w:t>Nometņu organizatori</w:t>
      </w:r>
      <w:r w:rsidRPr="00660755">
        <w:rPr>
          <w:bCs/>
          <w:lang w:eastAsia="en-US"/>
        </w:rPr>
        <w:t xml:space="preserve"> nedrīkst nodot līgumā atrunāto saistību izpildi trešajai pusei bez pašvaldības rakstiskas piekrišanas. </w:t>
      </w:r>
    </w:p>
    <w:p w14:paraId="2A96CCEC" w14:textId="5C7B8D5D" w:rsidR="00E32895" w:rsidRDefault="00CC4ACE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 w:rsidRPr="00F83878">
        <w:rPr>
          <w:bCs/>
          <w:lang w:eastAsia="en-US"/>
        </w:rPr>
        <w:t>P</w:t>
      </w:r>
      <w:r w:rsidR="003E68AF" w:rsidRPr="00F83878">
        <w:rPr>
          <w:bCs/>
          <w:lang w:eastAsia="en-US"/>
        </w:rPr>
        <w:t>ašvaldība vajadzības gadījumā nodrošina</w:t>
      </w:r>
      <w:r w:rsidR="00E32895" w:rsidRPr="00F83878">
        <w:rPr>
          <w:bCs/>
          <w:lang w:eastAsia="en-US"/>
        </w:rPr>
        <w:t xml:space="preserve"> nometnes</w:t>
      </w:r>
      <w:r w:rsidR="003E68AF" w:rsidRPr="00F83878">
        <w:rPr>
          <w:bCs/>
          <w:lang w:eastAsia="en-US"/>
        </w:rPr>
        <w:t xml:space="preserve"> norises vietas</w:t>
      </w:r>
      <w:r w:rsidR="00E32895" w:rsidRPr="00F83878">
        <w:rPr>
          <w:bCs/>
          <w:lang w:eastAsia="en-US"/>
        </w:rPr>
        <w:t xml:space="preserve"> bezmaksas izmantošanu:</w:t>
      </w:r>
    </w:p>
    <w:p w14:paraId="487BFD06" w14:textId="17C7CB42" w:rsidR="00660755" w:rsidRDefault="00E32895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>Ādažu vidusskolas telp</w:t>
      </w:r>
      <w:r w:rsidR="00660755">
        <w:rPr>
          <w:bCs/>
          <w:lang w:eastAsia="en-US"/>
        </w:rPr>
        <w:t>ā</w:t>
      </w:r>
      <w:r w:rsidRPr="00660755">
        <w:rPr>
          <w:bCs/>
          <w:lang w:eastAsia="en-US"/>
        </w:rPr>
        <w:t xml:space="preserve">s, Gaujas iela 30, Ādaži, </w:t>
      </w:r>
      <w:r w:rsidR="00660755">
        <w:rPr>
          <w:bCs/>
          <w:lang w:eastAsia="en-US"/>
        </w:rPr>
        <w:t xml:space="preserve">Ādažu pag., </w:t>
      </w:r>
      <w:r w:rsidRPr="00660755">
        <w:rPr>
          <w:bCs/>
          <w:lang w:eastAsia="en-US"/>
        </w:rPr>
        <w:t>Ādažu novads;</w:t>
      </w:r>
    </w:p>
    <w:p w14:paraId="53AF14D4" w14:textId="709C993D" w:rsidR="00660755" w:rsidRDefault="00E32895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>Ādažu vidusskolas sākumskolas telp</w:t>
      </w:r>
      <w:r w:rsidR="00660755">
        <w:rPr>
          <w:bCs/>
          <w:lang w:eastAsia="en-US"/>
        </w:rPr>
        <w:t>ā</w:t>
      </w:r>
      <w:r w:rsidRPr="00660755">
        <w:rPr>
          <w:bCs/>
          <w:lang w:eastAsia="en-US"/>
        </w:rPr>
        <w:t xml:space="preserve">s, Attekas iela 16, Ādaži, </w:t>
      </w:r>
      <w:r w:rsidR="00660755">
        <w:rPr>
          <w:bCs/>
          <w:lang w:eastAsia="en-US"/>
        </w:rPr>
        <w:t xml:space="preserve">Ādažu pag., </w:t>
      </w:r>
      <w:r w:rsidRPr="00660755">
        <w:rPr>
          <w:bCs/>
          <w:lang w:eastAsia="en-US"/>
        </w:rPr>
        <w:t>Ādažu novads;</w:t>
      </w:r>
    </w:p>
    <w:p w14:paraId="2AF460E1" w14:textId="3A071E31" w:rsidR="00E32895" w:rsidRPr="00660755" w:rsidRDefault="00E32895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 xml:space="preserve">Carnikavas pamatskolas telpas, Garā ielā 20, Carnikava, </w:t>
      </w:r>
      <w:r w:rsidR="00660755">
        <w:rPr>
          <w:bCs/>
          <w:lang w:eastAsia="en-US"/>
        </w:rPr>
        <w:t xml:space="preserve">Carnikavas pag., </w:t>
      </w:r>
      <w:r w:rsidRPr="00660755">
        <w:rPr>
          <w:bCs/>
          <w:lang w:eastAsia="en-US"/>
        </w:rPr>
        <w:t>Ādažu novads;</w:t>
      </w:r>
    </w:p>
    <w:p w14:paraId="2989A9FB" w14:textId="57CE31A0" w:rsidR="00F50B37" w:rsidRPr="00660755" w:rsidRDefault="00660755" w:rsidP="00660755">
      <w:pPr>
        <w:widowControl w:val="0"/>
        <w:tabs>
          <w:tab w:val="left" w:pos="3469"/>
        </w:tabs>
        <w:autoSpaceDE w:val="0"/>
        <w:autoSpaceDN w:val="0"/>
        <w:spacing w:before="120"/>
        <w:jc w:val="center"/>
        <w:outlineLvl w:val="0"/>
        <w:rPr>
          <w:b/>
          <w:color w:val="343434"/>
          <w:w w:val="95"/>
          <w:lang w:val="en-US" w:eastAsia="en-US"/>
        </w:rPr>
      </w:pPr>
      <w:r>
        <w:rPr>
          <w:b/>
          <w:color w:val="343434"/>
          <w:lang w:val="en-US" w:eastAsia="en-US"/>
        </w:rPr>
        <w:t>I</w:t>
      </w:r>
      <w:r w:rsidRPr="00660755">
        <w:rPr>
          <w:b/>
          <w:color w:val="343434"/>
          <w:lang w:val="en-US" w:eastAsia="en-US"/>
        </w:rPr>
        <w:t xml:space="preserve">V. </w:t>
      </w:r>
      <w:r w:rsidR="00F50B37" w:rsidRPr="00660755">
        <w:rPr>
          <w:b/>
          <w:color w:val="343434"/>
          <w:w w:val="95"/>
          <w:lang w:val="en-US" w:eastAsia="en-US"/>
        </w:rPr>
        <w:t>PIETEIKUMU IESNIEGŠANA</w:t>
      </w:r>
    </w:p>
    <w:p w14:paraId="4F9CE737" w14:textId="50063491" w:rsidR="00354B19" w:rsidRDefault="00354B19" w:rsidP="00730E5A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Pieteikums nometnei sastāv no:</w:t>
      </w:r>
    </w:p>
    <w:p w14:paraId="6214BF5C" w14:textId="77777777" w:rsidR="00660755" w:rsidRDefault="00F50B37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>nometnes pieteikuma veidlapas (1.pielikums);</w:t>
      </w:r>
    </w:p>
    <w:p w14:paraId="0601EDE0" w14:textId="236C8107" w:rsidR="00660755" w:rsidRDefault="00F50B37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>nometnes budžeta (2</w:t>
      </w:r>
      <w:r w:rsidR="00660755">
        <w:rPr>
          <w:bCs/>
          <w:lang w:eastAsia="en-US"/>
        </w:rPr>
        <w:t xml:space="preserve">. </w:t>
      </w:r>
      <w:r w:rsidRPr="00660755">
        <w:rPr>
          <w:bCs/>
          <w:lang w:eastAsia="en-US"/>
        </w:rPr>
        <w:t>pielikums);</w:t>
      </w:r>
    </w:p>
    <w:p w14:paraId="4CEBF9AA" w14:textId="149EB54C" w:rsidR="00660755" w:rsidRDefault="00F50B37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>nometnes vadītāja apliecības kopijas;</w:t>
      </w:r>
    </w:p>
    <w:p w14:paraId="3D31583E" w14:textId="279DF097" w:rsidR="00660755" w:rsidRDefault="00CC4ACE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>uzņēmuma reģistrācijas apliecības kopija</w:t>
      </w:r>
      <w:r w:rsidR="00660755">
        <w:rPr>
          <w:bCs/>
          <w:lang w:eastAsia="en-US"/>
        </w:rPr>
        <w:t>s</w:t>
      </w:r>
      <w:r w:rsidR="00B602F8" w:rsidRPr="00660755">
        <w:rPr>
          <w:bCs/>
          <w:lang w:eastAsia="en-US"/>
        </w:rPr>
        <w:t>;</w:t>
      </w:r>
    </w:p>
    <w:p w14:paraId="199AA137" w14:textId="77777777" w:rsidR="00660755" w:rsidRDefault="00B602F8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lastRenderedPageBreak/>
        <w:t>nometnes vadītāja CV</w:t>
      </w:r>
      <w:r w:rsidR="00660755">
        <w:rPr>
          <w:bCs/>
          <w:lang w:eastAsia="en-US"/>
        </w:rPr>
        <w:t>;</w:t>
      </w:r>
    </w:p>
    <w:p w14:paraId="086283E7" w14:textId="44E3E345" w:rsidR="00B602F8" w:rsidRPr="00660755" w:rsidRDefault="00B602F8" w:rsidP="00660755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660755">
        <w:rPr>
          <w:bCs/>
          <w:lang w:eastAsia="en-US"/>
        </w:rPr>
        <w:t>citiem dokumentiem, k</w:t>
      </w:r>
      <w:r w:rsidR="00660755">
        <w:rPr>
          <w:bCs/>
          <w:lang w:eastAsia="en-US"/>
        </w:rPr>
        <w:t>o</w:t>
      </w:r>
      <w:r w:rsidRPr="00660755">
        <w:rPr>
          <w:bCs/>
          <w:lang w:eastAsia="en-US"/>
        </w:rPr>
        <w:t xml:space="preserve"> organizētājs uzskata par būtiskiem pieteikuma izvērtēšanā</w:t>
      </w:r>
      <w:r w:rsidR="00660755">
        <w:rPr>
          <w:bCs/>
          <w:lang w:eastAsia="en-US"/>
        </w:rPr>
        <w:t>.</w:t>
      </w:r>
    </w:p>
    <w:p w14:paraId="0CBE8F40" w14:textId="77777777" w:rsidR="00354B19" w:rsidRDefault="00354B19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Nometnes pieteikuma un atskaišu veidlapas jāizpilda valsts valodā datorrakstā.</w:t>
      </w:r>
    </w:p>
    <w:p w14:paraId="058A3124" w14:textId="69C31732" w:rsidR="00354B19" w:rsidRDefault="00354B19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Konkursa nolikums, pieteikuma un atskaišu veidlapas pieejamas pašvaldības </w:t>
      </w:r>
      <w:r w:rsidR="00660755">
        <w:rPr>
          <w:bCs/>
          <w:lang w:eastAsia="en-US"/>
        </w:rPr>
        <w:t>tīmekļvietnē</w:t>
      </w:r>
      <w:r>
        <w:rPr>
          <w:bCs/>
          <w:lang w:eastAsia="en-US"/>
        </w:rPr>
        <w:t xml:space="preserve"> </w:t>
      </w:r>
      <w:hyperlink r:id="rId7" w:history="1">
        <w:r w:rsidR="00977F3A" w:rsidRPr="002F4F52">
          <w:rPr>
            <w:rStyle w:val="Hipersaite"/>
            <w:bCs/>
            <w:lang w:eastAsia="en-US"/>
          </w:rPr>
          <w:t>www.adazi.lv</w:t>
        </w:r>
      </w:hyperlink>
      <w:r w:rsidR="00660755">
        <w:rPr>
          <w:rStyle w:val="Hipersaite"/>
          <w:bCs/>
          <w:lang w:eastAsia="en-US"/>
        </w:rPr>
        <w:t>.</w:t>
      </w:r>
    </w:p>
    <w:p w14:paraId="218BEFF9" w14:textId="0F4D539C" w:rsidR="00977F3A" w:rsidRDefault="00977F3A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Organizētājs dokumentus iesniedz</w:t>
      </w:r>
      <w:r w:rsidR="00660755" w:rsidRPr="00660755">
        <w:rPr>
          <w:bCs/>
          <w:lang w:eastAsia="en-US"/>
        </w:rPr>
        <w:t xml:space="preserve"> </w:t>
      </w:r>
      <w:r w:rsidR="00660755">
        <w:rPr>
          <w:bCs/>
          <w:lang w:eastAsia="en-US"/>
        </w:rPr>
        <w:t xml:space="preserve">e-pastā </w:t>
      </w:r>
      <w:hyperlink r:id="rId8" w:history="1">
        <w:r w:rsidR="00660755" w:rsidRPr="002F4F52">
          <w:rPr>
            <w:rStyle w:val="Hipersaite"/>
            <w:bCs/>
            <w:lang w:eastAsia="en-US"/>
          </w:rPr>
          <w:t>dome@adazi.lv</w:t>
        </w:r>
      </w:hyperlink>
      <w:r w:rsidR="00660755">
        <w:rPr>
          <w:bCs/>
          <w:lang w:eastAsia="en-US"/>
        </w:rPr>
        <w:t>,</w:t>
      </w:r>
      <w:r w:rsidR="0049664D">
        <w:rPr>
          <w:bCs/>
          <w:lang w:eastAsia="en-US"/>
        </w:rPr>
        <w:t xml:space="preserve"> </w:t>
      </w:r>
      <w:r w:rsidR="00660755">
        <w:rPr>
          <w:bCs/>
          <w:lang w:eastAsia="en-US"/>
        </w:rPr>
        <w:t xml:space="preserve">parakstītus </w:t>
      </w:r>
      <w:r w:rsidR="0049664D">
        <w:rPr>
          <w:bCs/>
          <w:lang w:eastAsia="en-US"/>
        </w:rPr>
        <w:t>ar drošu elektronisko parakstu</w:t>
      </w:r>
      <w:r w:rsidR="00DF39D9">
        <w:rPr>
          <w:bCs/>
          <w:lang w:eastAsia="en-US"/>
        </w:rPr>
        <w:t>.</w:t>
      </w:r>
    </w:p>
    <w:p w14:paraId="1081D849" w14:textId="63D81226" w:rsidR="00594153" w:rsidRDefault="00594153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Konsultācijas par pieteikuma sagatavošanu sniedz Ādažu novada interešu izglītības koordinatore Alise Timermane-Legzdiņa, </w:t>
      </w:r>
      <w:r w:rsidR="00F412E8">
        <w:rPr>
          <w:bCs/>
          <w:lang w:eastAsia="en-US"/>
        </w:rPr>
        <w:t xml:space="preserve">tālr. 29735803, </w:t>
      </w:r>
      <w:hyperlink r:id="rId9" w:history="1">
        <w:r w:rsidR="00F412E8" w:rsidRPr="009F759C">
          <w:rPr>
            <w:rStyle w:val="Hipersaite"/>
            <w:bCs/>
            <w:lang w:eastAsia="en-US"/>
          </w:rPr>
          <w:t>alise.timermane@adazi.lv</w:t>
        </w:r>
      </w:hyperlink>
      <w:r w:rsidR="00960751">
        <w:rPr>
          <w:rStyle w:val="Hipersaite"/>
          <w:bCs/>
          <w:lang w:eastAsia="en-US"/>
        </w:rPr>
        <w:t xml:space="preserve"> (turpmāk- koordinators)</w:t>
      </w:r>
      <w:r w:rsidR="00660755">
        <w:rPr>
          <w:bCs/>
          <w:lang w:eastAsia="en-US"/>
        </w:rPr>
        <w:t>.</w:t>
      </w:r>
    </w:p>
    <w:p w14:paraId="6FB9338E" w14:textId="3BC2055D" w:rsidR="00D766E2" w:rsidRPr="00660755" w:rsidRDefault="00D766E2" w:rsidP="00660755">
      <w:pPr>
        <w:widowControl w:val="0"/>
        <w:tabs>
          <w:tab w:val="left" w:pos="284"/>
        </w:tabs>
        <w:autoSpaceDE w:val="0"/>
        <w:autoSpaceDN w:val="0"/>
        <w:spacing w:before="120"/>
        <w:jc w:val="center"/>
        <w:outlineLvl w:val="0"/>
        <w:rPr>
          <w:b/>
          <w:color w:val="343434"/>
          <w:w w:val="95"/>
          <w:lang w:val="en-US" w:eastAsia="en-US"/>
        </w:rPr>
      </w:pPr>
      <w:r w:rsidRPr="00660755">
        <w:rPr>
          <w:b/>
          <w:color w:val="343434"/>
          <w:lang w:val="en-US" w:eastAsia="en-US"/>
        </w:rPr>
        <w:t>V</w:t>
      </w:r>
      <w:r w:rsidR="00660755">
        <w:rPr>
          <w:b/>
          <w:color w:val="343434"/>
          <w:lang w:val="en-US" w:eastAsia="en-US"/>
        </w:rPr>
        <w:t>.</w:t>
      </w:r>
      <w:r w:rsidRPr="00660755">
        <w:rPr>
          <w:b/>
          <w:color w:val="343434"/>
          <w:lang w:val="en-US" w:eastAsia="en-US"/>
        </w:rPr>
        <w:t xml:space="preserve"> </w:t>
      </w:r>
      <w:r w:rsidRPr="00660755">
        <w:rPr>
          <w:b/>
          <w:color w:val="343434"/>
          <w:w w:val="95"/>
          <w:lang w:val="en-US" w:eastAsia="en-US"/>
        </w:rPr>
        <w:t>VĒRTĒŠANAS KĀRTĪBA</w:t>
      </w:r>
    </w:p>
    <w:p w14:paraId="0C7E159D" w14:textId="5F3AC629" w:rsidR="00594153" w:rsidRDefault="00594153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Nometņu pieteikumus izvērtē </w:t>
      </w:r>
      <w:r w:rsidR="00F412E8">
        <w:rPr>
          <w:bCs/>
          <w:lang w:eastAsia="en-US"/>
        </w:rPr>
        <w:t xml:space="preserve">ar pašvaldības izpilddirektora rīkojumu </w:t>
      </w:r>
      <w:r>
        <w:rPr>
          <w:bCs/>
          <w:lang w:eastAsia="en-US"/>
        </w:rPr>
        <w:t>izveidota komisija 3 locekļu sastāvā (turpmāk – Komisija)</w:t>
      </w:r>
    </w:p>
    <w:p w14:paraId="5C0FE852" w14:textId="273ECCA6" w:rsidR="00594153" w:rsidRDefault="00594153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Lēmumu par atbalstāmo Pretendentu noteikšanu Komisija pieņem piecu darbdienu laikā pēc konkursa noslēguma datuma.</w:t>
      </w:r>
    </w:p>
    <w:p w14:paraId="69508C25" w14:textId="77777777" w:rsidR="00594153" w:rsidRDefault="003E68AF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 w:rsidRPr="00F83878">
        <w:rPr>
          <w:bCs/>
          <w:lang w:eastAsia="en-US"/>
        </w:rPr>
        <w:t>Pašvaldībai</w:t>
      </w:r>
      <w:r w:rsidR="00594153" w:rsidRPr="00F83878">
        <w:rPr>
          <w:bCs/>
          <w:lang w:eastAsia="en-US"/>
        </w:rPr>
        <w:t xml:space="preserve"> ir tiesības pagarināt pieteikuma</w:t>
      </w:r>
      <w:r w:rsidR="00594153">
        <w:rPr>
          <w:bCs/>
          <w:lang w:eastAsia="en-US"/>
        </w:rPr>
        <w:t xml:space="preserve"> iesniegšanas termiņu vai izsludināt atkārtotu pieteikumu saņemšanu.</w:t>
      </w:r>
    </w:p>
    <w:p w14:paraId="521D5908" w14:textId="77777777" w:rsidR="00594153" w:rsidRDefault="00594153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Komisijai ir tiesības pieprasīt papildus skaidrojumus par iesniegtajiem dokumentiem.</w:t>
      </w:r>
    </w:p>
    <w:p w14:paraId="4AED6FD5" w14:textId="2F3DD34C" w:rsidR="004A2868" w:rsidRDefault="00CC4ACE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Komisija, ievērojot p</w:t>
      </w:r>
      <w:r w:rsidR="00594153" w:rsidRPr="004A2868">
        <w:rPr>
          <w:bCs/>
          <w:lang w:eastAsia="en-US"/>
        </w:rPr>
        <w:t>ašvaldībai piešķirto finanšu līdzekļu apjomu nometņ</w:t>
      </w:r>
      <w:r w:rsidR="004A2868" w:rsidRPr="004A2868">
        <w:rPr>
          <w:bCs/>
          <w:lang w:eastAsia="en-US"/>
        </w:rPr>
        <w:t>u organizēšanai</w:t>
      </w:r>
      <w:r>
        <w:rPr>
          <w:bCs/>
          <w:lang w:eastAsia="en-US"/>
        </w:rPr>
        <w:t>, piešķir finansējumu n</w:t>
      </w:r>
      <w:r w:rsidR="004A2868" w:rsidRPr="004A2868">
        <w:rPr>
          <w:bCs/>
          <w:lang w:eastAsia="en-US"/>
        </w:rPr>
        <w:t>ometnēm, kas ieguvušas lielāko punktu skaitu pēc pretendenta pieteikuma vērtēšanas kritērijiem</w:t>
      </w:r>
      <w:r w:rsidR="004A2868" w:rsidRPr="00F83878">
        <w:rPr>
          <w:bCs/>
          <w:lang w:eastAsia="en-US"/>
        </w:rPr>
        <w:t>. (4.pielikums).</w:t>
      </w:r>
    </w:p>
    <w:p w14:paraId="0F971249" w14:textId="710DD123" w:rsidR="00D766E2" w:rsidRPr="00660755" w:rsidRDefault="00D766E2" w:rsidP="00660755">
      <w:pPr>
        <w:widowControl w:val="0"/>
        <w:tabs>
          <w:tab w:val="left" w:pos="3469"/>
        </w:tabs>
        <w:autoSpaceDE w:val="0"/>
        <w:autoSpaceDN w:val="0"/>
        <w:spacing w:before="120"/>
        <w:jc w:val="center"/>
        <w:outlineLvl w:val="0"/>
        <w:rPr>
          <w:b/>
          <w:color w:val="343434"/>
          <w:w w:val="95"/>
          <w:lang w:val="en-US" w:eastAsia="en-US"/>
        </w:rPr>
      </w:pPr>
      <w:r w:rsidRPr="00660755">
        <w:rPr>
          <w:b/>
          <w:color w:val="343434"/>
          <w:lang w:val="en-US" w:eastAsia="en-US"/>
        </w:rPr>
        <w:t>VI</w:t>
      </w:r>
      <w:r w:rsidR="00660755" w:rsidRPr="00660755">
        <w:rPr>
          <w:b/>
          <w:color w:val="343434"/>
          <w:lang w:val="en-US" w:eastAsia="en-US"/>
        </w:rPr>
        <w:t>.</w:t>
      </w:r>
      <w:r w:rsidRPr="00660755">
        <w:rPr>
          <w:b/>
          <w:color w:val="343434"/>
          <w:lang w:val="en-US" w:eastAsia="en-US"/>
        </w:rPr>
        <w:t xml:space="preserve"> </w:t>
      </w:r>
      <w:r w:rsidRPr="00660755">
        <w:rPr>
          <w:b/>
          <w:color w:val="343434"/>
          <w:w w:val="95"/>
          <w:lang w:val="en-US" w:eastAsia="en-US"/>
        </w:rPr>
        <w:t>FINANSĒJUMA PIEŠĶIRŠANAS KĀRTĪBA</w:t>
      </w:r>
    </w:p>
    <w:p w14:paraId="2BF31E01" w14:textId="5771C06A" w:rsidR="004A2868" w:rsidRDefault="004A2868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 w:rsidRPr="004A2868">
        <w:rPr>
          <w:bCs/>
          <w:lang w:eastAsia="en-US"/>
        </w:rPr>
        <w:t>Saskaņā ar Ministru kabineta 2021.</w:t>
      </w:r>
      <w:r w:rsidR="00F412E8">
        <w:rPr>
          <w:bCs/>
          <w:lang w:eastAsia="en-US"/>
        </w:rPr>
        <w:t xml:space="preserve"> </w:t>
      </w:r>
      <w:r w:rsidRPr="004A2868">
        <w:rPr>
          <w:bCs/>
          <w:lang w:eastAsia="en-US"/>
        </w:rPr>
        <w:t>gada 27.</w:t>
      </w:r>
      <w:r w:rsidR="00F412E8">
        <w:rPr>
          <w:bCs/>
          <w:lang w:eastAsia="en-US"/>
        </w:rPr>
        <w:t xml:space="preserve"> </w:t>
      </w:r>
      <w:r w:rsidRPr="004A2868">
        <w:rPr>
          <w:bCs/>
          <w:lang w:eastAsia="en-US"/>
        </w:rPr>
        <w:t xml:space="preserve">maija rīkojumu </w:t>
      </w:r>
      <w:r w:rsidR="00F412E8">
        <w:rPr>
          <w:bCs/>
          <w:lang w:eastAsia="en-US"/>
        </w:rPr>
        <w:t>N</w:t>
      </w:r>
      <w:r w:rsidRPr="004A2868">
        <w:rPr>
          <w:bCs/>
          <w:lang w:eastAsia="en-US"/>
        </w:rPr>
        <w:t>r.348 (prot.</w:t>
      </w:r>
      <w:r w:rsidR="00F412E8">
        <w:rPr>
          <w:bCs/>
          <w:lang w:eastAsia="en-US"/>
        </w:rPr>
        <w:t xml:space="preserve"> </w:t>
      </w:r>
      <w:r w:rsidRPr="004A2868">
        <w:rPr>
          <w:bCs/>
          <w:lang w:eastAsia="en-US"/>
        </w:rPr>
        <w:t>Nr.44</w:t>
      </w:r>
      <w:r w:rsidR="00F412E8">
        <w:rPr>
          <w:bCs/>
          <w:lang w:eastAsia="en-US"/>
        </w:rPr>
        <w:t xml:space="preserve">, </w:t>
      </w:r>
      <w:r w:rsidR="00F412E8" w:rsidRPr="004A2868">
        <w:rPr>
          <w:bCs/>
          <w:lang w:eastAsia="en-US"/>
        </w:rPr>
        <w:t>§</w:t>
      </w:r>
      <w:r w:rsidR="00F412E8">
        <w:rPr>
          <w:bCs/>
          <w:lang w:eastAsia="en-US"/>
        </w:rPr>
        <w:t>.</w:t>
      </w:r>
      <w:r w:rsidRPr="004A2868">
        <w:rPr>
          <w:bCs/>
          <w:lang w:eastAsia="en-US"/>
        </w:rPr>
        <w:t>46) "Par finanšu līdzekļu piešķiršanu no valsts budžeta programmas "Līdzekļi neparedzētiem gadījumiem",</w:t>
      </w:r>
      <w:r>
        <w:rPr>
          <w:bCs/>
          <w:lang w:eastAsia="en-US"/>
        </w:rPr>
        <w:t xml:space="preserve"> Ādažu novadam </w:t>
      </w:r>
      <w:r w:rsidR="00F412E8">
        <w:rPr>
          <w:bCs/>
          <w:lang w:eastAsia="en-US"/>
        </w:rPr>
        <w:t>n</w:t>
      </w:r>
      <w:r>
        <w:rPr>
          <w:bCs/>
          <w:lang w:eastAsia="en-US"/>
        </w:rPr>
        <w:t>ometņu organizēšanai piešķirti val</w:t>
      </w:r>
      <w:r w:rsidR="00F83878">
        <w:rPr>
          <w:bCs/>
          <w:lang w:eastAsia="en-US"/>
        </w:rPr>
        <w:t>sts budžeta līdzekļi EUR 28 709</w:t>
      </w:r>
      <w:r>
        <w:rPr>
          <w:bCs/>
          <w:lang w:eastAsia="en-US"/>
        </w:rPr>
        <w:t xml:space="preserve"> (</w:t>
      </w:r>
      <w:r w:rsidR="00F412E8">
        <w:rPr>
          <w:bCs/>
          <w:lang w:eastAsia="en-US"/>
        </w:rPr>
        <w:t>d</w:t>
      </w:r>
      <w:r w:rsidR="00F83878">
        <w:rPr>
          <w:bCs/>
          <w:lang w:eastAsia="en-US"/>
        </w:rPr>
        <w:t xml:space="preserve">ivdesmit astoņi tūkstoši septiņi simti deviņi </w:t>
      </w:r>
      <w:r w:rsidR="00F83878" w:rsidRPr="00F412E8">
        <w:rPr>
          <w:bCs/>
          <w:i/>
          <w:iCs/>
          <w:lang w:eastAsia="en-US"/>
        </w:rPr>
        <w:t>e</w:t>
      </w:r>
      <w:r w:rsidR="00F412E8">
        <w:rPr>
          <w:bCs/>
          <w:i/>
          <w:iCs/>
          <w:lang w:eastAsia="en-US"/>
        </w:rPr>
        <w:t>u</w:t>
      </w:r>
      <w:r w:rsidR="00F83878" w:rsidRPr="00F412E8">
        <w:rPr>
          <w:bCs/>
          <w:i/>
          <w:iCs/>
          <w:lang w:eastAsia="en-US"/>
        </w:rPr>
        <w:t>ro</w:t>
      </w:r>
      <w:r w:rsidR="00F83878">
        <w:rPr>
          <w:bCs/>
          <w:lang w:eastAsia="en-US"/>
        </w:rPr>
        <w:t>, 00 centi)</w:t>
      </w:r>
      <w:r w:rsidR="00F412E8">
        <w:rPr>
          <w:bCs/>
          <w:lang w:eastAsia="en-US"/>
        </w:rPr>
        <w:t>.</w:t>
      </w:r>
    </w:p>
    <w:p w14:paraId="28D2D93E" w14:textId="41EF960C" w:rsidR="004A2868" w:rsidRDefault="00CC4ACE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Darba samaksa n</w:t>
      </w:r>
      <w:r w:rsidR="004A2868">
        <w:rPr>
          <w:bCs/>
          <w:lang w:eastAsia="en-US"/>
        </w:rPr>
        <w:t>o</w:t>
      </w:r>
      <w:r>
        <w:rPr>
          <w:bCs/>
          <w:lang w:eastAsia="en-US"/>
        </w:rPr>
        <w:t>metnes organizatora</w:t>
      </w:r>
      <w:r w:rsidR="004A2868">
        <w:rPr>
          <w:bCs/>
          <w:lang w:eastAsia="en-US"/>
        </w:rPr>
        <w:t xml:space="preserve"> personālam nedrīkst pārsniegt 30</w:t>
      </w:r>
      <w:r w:rsidR="00F412E8">
        <w:rPr>
          <w:bCs/>
          <w:lang w:eastAsia="en-US"/>
        </w:rPr>
        <w:t xml:space="preserve"> </w:t>
      </w:r>
      <w:r w:rsidR="004A2868">
        <w:rPr>
          <w:bCs/>
          <w:lang w:eastAsia="en-US"/>
        </w:rPr>
        <w:t>% no kopējām izmaksām.</w:t>
      </w:r>
    </w:p>
    <w:p w14:paraId="3BE4E0F0" w14:textId="1F5C27A6" w:rsidR="004A2868" w:rsidRDefault="004A2868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Nometņu attiecināmās izmaksas:</w:t>
      </w:r>
    </w:p>
    <w:p w14:paraId="73D8D1F0" w14:textId="77777777" w:rsidR="00F412E8" w:rsidRDefault="00BA5BF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telpu un aprīkojuma, piem., telts noma;</w:t>
      </w:r>
    </w:p>
    <w:p w14:paraId="06F4C061" w14:textId="4B734353" w:rsidR="00F412E8" w:rsidRDefault="00BA5BF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transporta pakalpojumi (sabiedriskā transporta biļetes nometnes dalībniekiem un autobusu noma nometnes dalībnieku pārvadāšanai);</w:t>
      </w:r>
    </w:p>
    <w:p w14:paraId="60F17E5E" w14:textId="77777777" w:rsidR="00F412E8" w:rsidRDefault="00BA5BF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dalībnieku ēdināšana, izmitināšana;</w:t>
      </w:r>
    </w:p>
    <w:p w14:paraId="4387A9FB" w14:textId="39DFB949" w:rsidR="00F412E8" w:rsidRDefault="00BA5BF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aktivitātēm un nodarbībām nepieciešamie materiāli un kancelejas preces, ieejas biļetes,</w:t>
      </w:r>
      <w:r w:rsidR="003E68AF" w:rsidRPr="00F412E8">
        <w:rPr>
          <w:bCs/>
          <w:lang w:eastAsia="en-US"/>
        </w:rPr>
        <w:t xml:space="preserve"> ja nometnes dalībnieki apmeklē </w:t>
      </w:r>
      <w:r w:rsidRPr="00F412E8">
        <w:rPr>
          <w:bCs/>
          <w:lang w:eastAsia="en-US"/>
        </w:rPr>
        <w:t xml:space="preserve">vietu vai pasākumu, ko iespējams īstenot, ņemot vērā konkrētā brīža epidemioloģiskos drošības nosacījumus saskaņā ar </w:t>
      </w:r>
      <w:r w:rsidR="00735B51">
        <w:rPr>
          <w:bCs/>
          <w:lang w:eastAsia="en-US"/>
        </w:rPr>
        <w:t>10</w:t>
      </w:r>
      <w:r w:rsidRPr="00F412E8">
        <w:rPr>
          <w:bCs/>
          <w:lang w:eastAsia="en-US"/>
        </w:rPr>
        <w:t>.</w:t>
      </w:r>
      <w:r w:rsidR="00F412E8">
        <w:rPr>
          <w:bCs/>
          <w:lang w:eastAsia="en-US"/>
        </w:rPr>
        <w:t xml:space="preserve"> </w:t>
      </w:r>
      <w:r w:rsidRPr="00F412E8">
        <w:rPr>
          <w:bCs/>
          <w:lang w:eastAsia="en-US"/>
        </w:rPr>
        <w:t>punktu</w:t>
      </w:r>
      <w:r w:rsidR="00F412E8">
        <w:rPr>
          <w:bCs/>
          <w:lang w:eastAsia="en-US"/>
        </w:rPr>
        <w:t>;</w:t>
      </w:r>
    </w:p>
    <w:p w14:paraId="2BF5419C" w14:textId="77777777" w:rsidR="00F412E8" w:rsidRDefault="00D766E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nometnes programmas nodrošināšanai nepieciešamās saimniecības preces, t.sk. dezinfekcijas līdzekļi, higiēnas preces;</w:t>
      </w:r>
    </w:p>
    <w:p w14:paraId="07413EC7" w14:textId="09D330A9" w:rsidR="00F412E8" w:rsidRDefault="00F412E8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 xml:space="preserve">mazvērtīgais inventārs </w:t>
      </w:r>
      <w:r w:rsidR="00D766E2" w:rsidRPr="00F412E8">
        <w:rPr>
          <w:bCs/>
          <w:lang w:eastAsia="en-US"/>
        </w:rPr>
        <w:t>nometnes programmas nodrošināšanai;</w:t>
      </w:r>
    </w:p>
    <w:p w14:paraId="2FFE5799" w14:textId="05718F0D" w:rsidR="00F412E8" w:rsidRDefault="00D766E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 xml:space="preserve">nometne programmas īstenošanai nepieciešamās </w:t>
      </w:r>
      <w:r w:rsidR="00F412E8" w:rsidRPr="00F412E8">
        <w:rPr>
          <w:bCs/>
          <w:lang w:eastAsia="en-US"/>
        </w:rPr>
        <w:t xml:space="preserve">citas </w:t>
      </w:r>
      <w:r w:rsidRPr="00F412E8">
        <w:rPr>
          <w:bCs/>
          <w:lang w:eastAsia="en-US"/>
        </w:rPr>
        <w:t>izmaksas (piemēram, veselības inspekcijas sa</w:t>
      </w:r>
      <w:r w:rsidR="00F412E8">
        <w:rPr>
          <w:bCs/>
          <w:lang w:eastAsia="en-US"/>
        </w:rPr>
        <w:t>s</w:t>
      </w:r>
      <w:r w:rsidRPr="00F412E8">
        <w:rPr>
          <w:bCs/>
          <w:lang w:eastAsia="en-US"/>
        </w:rPr>
        <w:t>kaņojuma izmaksas</w:t>
      </w:r>
      <w:r w:rsidR="00F412E8">
        <w:rPr>
          <w:bCs/>
          <w:lang w:eastAsia="en-US"/>
        </w:rPr>
        <w:t>)</w:t>
      </w:r>
      <w:r w:rsidRPr="00F412E8">
        <w:rPr>
          <w:bCs/>
          <w:lang w:eastAsia="en-US"/>
        </w:rPr>
        <w:t>;</w:t>
      </w:r>
    </w:p>
    <w:p w14:paraId="397A6DF9" w14:textId="6AA1815E" w:rsidR="00D766E2" w:rsidRPr="00F412E8" w:rsidRDefault="00D766E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lastRenderedPageBreak/>
        <w:t>nometnes personāla (vadītāja, pedagogu, radošo darbnīcu vadītāju, tehnisko darbinieku</w:t>
      </w:r>
      <w:r w:rsidR="00F412E8">
        <w:rPr>
          <w:bCs/>
          <w:lang w:eastAsia="en-US"/>
        </w:rPr>
        <w:t>,</w:t>
      </w:r>
      <w:r w:rsidRPr="00F412E8">
        <w:rPr>
          <w:bCs/>
          <w:lang w:eastAsia="en-US"/>
        </w:rPr>
        <w:t xml:space="preserve"> u.c.)</w:t>
      </w:r>
      <w:r w:rsidR="00F412E8">
        <w:rPr>
          <w:bCs/>
          <w:lang w:eastAsia="en-US"/>
        </w:rPr>
        <w:t xml:space="preserve"> </w:t>
      </w:r>
      <w:r w:rsidRPr="00F412E8">
        <w:rPr>
          <w:bCs/>
          <w:lang w:eastAsia="en-US"/>
        </w:rPr>
        <w:t>darba samaksa.</w:t>
      </w:r>
    </w:p>
    <w:p w14:paraId="28D9ABD8" w14:textId="6F4FDE71" w:rsidR="004A2868" w:rsidRDefault="004A2868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Neattiecināmās izmaksas </w:t>
      </w:r>
      <w:r w:rsidR="00F412E8">
        <w:rPr>
          <w:bCs/>
          <w:lang w:eastAsia="en-US"/>
        </w:rPr>
        <w:t xml:space="preserve">ir </w:t>
      </w:r>
      <w:r>
        <w:rPr>
          <w:bCs/>
          <w:lang w:eastAsia="en-US"/>
        </w:rPr>
        <w:t>izma</w:t>
      </w:r>
      <w:r w:rsidR="00CC4ACE">
        <w:rPr>
          <w:bCs/>
          <w:lang w:eastAsia="en-US"/>
        </w:rPr>
        <w:t>ksas, kas neatbilst nometnes mēr</w:t>
      </w:r>
      <w:r>
        <w:rPr>
          <w:bCs/>
          <w:lang w:eastAsia="en-US"/>
        </w:rPr>
        <w:t xml:space="preserve">ķa sasniegšanai (piemēram, prēmijas, dāvinājumi vai citi materiāli stimulējoši pasākumi nometnes personālam, pamatlīdzekļu iegāde, naudas sodu, līgumsodu, kavējuma procentu apmaksa, bankas pārskaitījumu komisijas maksa, izmaksas, kas jau tiek finansētas no pārvaldības </w:t>
      </w:r>
      <w:r w:rsidR="002A7A94">
        <w:rPr>
          <w:bCs/>
          <w:lang w:eastAsia="en-US"/>
        </w:rPr>
        <w:t>budžeta</w:t>
      </w:r>
      <w:r w:rsidR="00F412E8">
        <w:rPr>
          <w:bCs/>
          <w:lang w:eastAsia="en-US"/>
        </w:rPr>
        <w:t>,</w:t>
      </w:r>
      <w:r w:rsidR="002A7A94">
        <w:rPr>
          <w:bCs/>
          <w:lang w:eastAsia="en-US"/>
        </w:rPr>
        <w:t xml:space="preserve"> u.tml.</w:t>
      </w:r>
      <w:r w:rsidR="00F412E8">
        <w:rPr>
          <w:bCs/>
          <w:lang w:eastAsia="en-US"/>
        </w:rPr>
        <w:t xml:space="preserve"> </w:t>
      </w:r>
      <w:r w:rsidR="002A7A94">
        <w:rPr>
          <w:bCs/>
          <w:lang w:eastAsia="en-US"/>
        </w:rPr>
        <w:t>izdevumi).</w:t>
      </w:r>
    </w:p>
    <w:p w14:paraId="41A254C3" w14:textId="77777777" w:rsidR="002A7A94" w:rsidRDefault="00CC4ACE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Viens nometņu organizators</w:t>
      </w:r>
      <w:r w:rsidR="002A7A94">
        <w:rPr>
          <w:bCs/>
          <w:lang w:eastAsia="en-US"/>
        </w:rPr>
        <w:t xml:space="preserve"> var īstenot vairākas nometnes.</w:t>
      </w:r>
    </w:p>
    <w:p w14:paraId="0B9A87C6" w14:textId="77777777" w:rsidR="002A7A94" w:rsidRDefault="002A7A94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Bērnu dalība nometnē tiek nodrošināta bez likumisko pārstāvju līdzfinansējuma.</w:t>
      </w:r>
    </w:p>
    <w:p w14:paraId="42575C9E" w14:textId="60BEC1D1" w:rsidR="002A7A94" w:rsidRDefault="002A7A94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Piešķirto, bet nometnes organizēšanai neizlietoto fi</w:t>
      </w:r>
      <w:r w:rsidR="00CC4ACE">
        <w:rPr>
          <w:bCs/>
          <w:lang w:eastAsia="en-US"/>
        </w:rPr>
        <w:t>nansējumu, nometnes organizators atmaksā p</w:t>
      </w:r>
      <w:r>
        <w:rPr>
          <w:bCs/>
          <w:lang w:eastAsia="en-US"/>
        </w:rPr>
        <w:t>ašvaldībai 14 (četrpadsmit) darbdienu laikā pēc nometnes noslēguma.</w:t>
      </w:r>
    </w:p>
    <w:p w14:paraId="2C890140" w14:textId="1CFE1971" w:rsidR="002A7A94" w:rsidRDefault="002A7A94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Ja faktiskais bērnu skaits bērnu skaits nometnē ir mazāks nekā ar bērnu likumiskajiem pārstāvjiem noslēgto līguma skaits par dalību nometnē:</w:t>
      </w:r>
    </w:p>
    <w:p w14:paraId="038FC8E8" w14:textId="77777777" w:rsidR="00F412E8" w:rsidRDefault="00F412E8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p</w:t>
      </w:r>
      <w:r w:rsidR="002A7A94" w:rsidRPr="00F412E8">
        <w:rPr>
          <w:bCs/>
          <w:lang w:eastAsia="en-US"/>
        </w:rPr>
        <w:t>iešķirtais finansējums ir pilnībā attiecināms gadījumos, kad bērns vai jaunietis nav piedalījies nometnē attaisnojošo iemeslu dēļ (ārsta zīme slimības gadījumā, bērna likumiskā pārstāvja iesniegums no</w:t>
      </w:r>
      <w:r w:rsidR="00CC4ACE" w:rsidRPr="00F412E8">
        <w:rPr>
          <w:bCs/>
          <w:lang w:eastAsia="en-US"/>
        </w:rPr>
        <w:t>metnes organizatoram</w:t>
      </w:r>
      <w:r w:rsidR="002A7A94" w:rsidRPr="00F412E8">
        <w:rPr>
          <w:bCs/>
          <w:lang w:eastAsia="en-US"/>
        </w:rPr>
        <w:t xml:space="preserve"> par Covid-19 kontaktpersonas statusu bērnam), kā arī gadījumos, kad izmaksas nav atgūstamas;</w:t>
      </w:r>
    </w:p>
    <w:p w14:paraId="21E1EA53" w14:textId="5D8CF494" w:rsidR="002A7A94" w:rsidRPr="00F412E8" w:rsidRDefault="002A7A94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pārējos gadījumos piešķirt finansējumu nometnes organizētājs atmaksā atpakaļ pašvaldībai.</w:t>
      </w:r>
    </w:p>
    <w:p w14:paraId="2B9DC081" w14:textId="32696BDF" w:rsidR="00D766E2" w:rsidRPr="00660755" w:rsidRDefault="00D766E2" w:rsidP="00660755">
      <w:pPr>
        <w:widowControl w:val="0"/>
        <w:tabs>
          <w:tab w:val="left" w:pos="284"/>
        </w:tabs>
        <w:autoSpaceDE w:val="0"/>
        <w:autoSpaceDN w:val="0"/>
        <w:spacing w:before="120"/>
        <w:jc w:val="center"/>
        <w:outlineLvl w:val="0"/>
        <w:rPr>
          <w:b/>
          <w:color w:val="343434"/>
          <w:w w:val="95"/>
          <w:lang w:val="en-US" w:eastAsia="en-US"/>
        </w:rPr>
      </w:pPr>
      <w:r w:rsidRPr="00660755">
        <w:rPr>
          <w:b/>
          <w:color w:val="343434"/>
          <w:lang w:val="en-US" w:eastAsia="en-US"/>
        </w:rPr>
        <w:t>VII</w:t>
      </w:r>
      <w:r w:rsidR="00660755">
        <w:rPr>
          <w:b/>
          <w:color w:val="343434"/>
          <w:lang w:val="en-US" w:eastAsia="en-US"/>
        </w:rPr>
        <w:t>.</w:t>
      </w:r>
      <w:r w:rsidRPr="00660755">
        <w:rPr>
          <w:b/>
          <w:color w:val="343434"/>
          <w:lang w:val="en-US" w:eastAsia="en-US"/>
        </w:rPr>
        <w:t xml:space="preserve"> </w:t>
      </w:r>
      <w:r w:rsidRPr="00660755">
        <w:rPr>
          <w:b/>
          <w:color w:val="343434"/>
          <w:w w:val="95"/>
          <w:lang w:val="en-US" w:eastAsia="en-US"/>
        </w:rPr>
        <w:t>NOMETNES PROJEKTA DARBĪBAS KONTROLE</w:t>
      </w:r>
    </w:p>
    <w:p w14:paraId="2DB375D4" w14:textId="2E70BE1E" w:rsidR="002A7A94" w:rsidRDefault="002A7A94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Ja nometne netiek realizēta obj</w:t>
      </w:r>
      <w:r w:rsidR="00CC4ACE">
        <w:rPr>
          <w:bCs/>
          <w:lang w:eastAsia="en-US"/>
        </w:rPr>
        <w:t>ektīvu iemeslu dēļ, organizators par to rakstiski informē p</w:t>
      </w:r>
      <w:r>
        <w:rPr>
          <w:bCs/>
          <w:lang w:eastAsia="en-US"/>
        </w:rPr>
        <w:t>ašvaldību vismaz 10 darbdienas pirms plānot</w:t>
      </w:r>
      <w:r w:rsidR="00CC4ACE">
        <w:rPr>
          <w:bCs/>
          <w:lang w:eastAsia="en-US"/>
        </w:rPr>
        <w:t xml:space="preserve">ā nometnes sākuma. </w:t>
      </w:r>
      <w:r w:rsidR="00960751">
        <w:rPr>
          <w:bCs/>
          <w:lang w:eastAsia="en-US"/>
        </w:rPr>
        <w:t xml:space="preserve">Koordinatoram </w:t>
      </w:r>
      <w:r>
        <w:rPr>
          <w:bCs/>
          <w:lang w:eastAsia="en-US"/>
        </w:rPr>
        <w:t>ir tiesība</w:t>
      </w:r>
      <w:r w:rsidR="00F412E8">
        <w:rPr>
          <w:bCs/>
          <w:lang w:eastAsia="en-US"/>
        </w:rPr>
        <w:t>s</w:t>
      </w:r>
      <w:r>
        <w:rPr>
          <w:bCs/>
          <w:lang w:eastAsia="en-US"/>
        </w:rPr>
        <w:t xml:space="preserve"> saskaņot citu nometnes norises laiku.</w:t>
      </w:r>
    </w:p>
    <w:p w14:paraId="0EE64DE5" w14:textId="6AB6B9C1" w:rsidR="00960751" w:rsidRDefault="00960751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Ja objektīvu iemeslu dēļ netiek nokomplektēts nometnes pieteikumā plānotais dalībnieku skaits, koordinators pirms Līguma slēgšanas ar organizatoru ir tiesīgs veikt Komisijas  piešķirtā finansējuma pārrēķināšanu atbilstoši faktiskajam nometnes dalībnieku skaitam.  </w:t>
      </w:r>
    </w:p>
    <w:p w14:paraId="58BC18CF" w14:textId="733D39FB" w:rsidR="002A7A94" w:rsidRDefault="00BA5BF2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Ja nometne nenotiek atbilstoši nometnes pieteikumam vai arī tiek </w:t>
      </w:r>
      <w:r w:rsidR="00CC4ACE">
        <w:rPr>
          <w:bCs/>
          <w:lang w:eastAsia="en-US"/>
        </w:rPr>
        <w:t>konstatēti finanšu pārkāpumi, p</w:t>
      </w:r>
      <w:r w:rsidR="003E68AF">
        <w:rPr>
          <w:bCs/>
          <w:lang w:eastAsia="en-US"/>
        </w:rPr>
        <w:t>aš</w:t>
      </w:r>
      <w:r>
        <w:rPr>
          <w:bCs/>
          <w:lang w:eastAsia="en-US"/>
        </w:rPr>
        <w:t>valdība lemj par piešķirtā līdzfinansējuma daļēju vai pilnīgu atmaksu.</w:t>
      </w:r>
    </w:p>
    <w:p w14:paraId="4310B263" w14:textId="6D36846F" w:rsidR="00BA5BF2" w:rsidRDefault="00BA5BF2" w:rsidP="00660755">
      <w:pPr>
        <w:pStyle w:val="Sarakstarindkopa"/>
        <w:widowControl w:val="0"/>
        <w:numPr>
          <w:ilvl w:val="0"/>
          <w:numId w:val="1"/>
        </w:numPr>
        <w:tabs>
          <w:tab w:val="left" w:pos="3469"/>
        </w:tabs>
        <w:autoSpaceDE w:val="0"/>
        <w:autoSpaceDN w:val="0"/>
        <w:spacing w:before="120"/>
        <w:ind w:left="426" w:hanging="426"/>
        <w:contextualSpacing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14 (četrpadsmit) darbdienu laikā pēc nometnes</w:t>
      </w:r>
      <w:r w:rsidR="00CC4ACE">
        <w:rPr>
          <w:bCs/>
          <w:lang w:eastAsia="en-US"/>
        </w:rPr>
        <w:t xml:space="preserve"> noslēguma nometnes organizators p</w:t>
      </w:r>
      <w:r>
        <w:rPr>
          <w:bCs/>
          <w:lang w:eastAsia="en-US"/>
        </w:rPr>
        <w:t xml:space="preserve">ašvaldībai iesniedz </w:t>
      </w:r>
      <w:r w:rsidR="00F412E8">
        <w:rPr>
          <w:bCs/>
          <w:lang w:eastAsia="en-US"/>
        </w:rPr>
        <w:t xml:space="preserve">šādas </w:t>
      </w:r>
      <w:r>
        <w:rPr>
          <w:bCs/>
          <w:lang w:eastAsia="en-US"/>
        </w:rPr>
        <w:t>atskait</w:t>
      </w:r>
      <w:r w:rsidR="00F412E8">
        <w:rPr>
          <w:bCs/>
          <w:lang w:eastAsia="en-US"/>
        </w:rPr>
        <w:t>es</w:t>
      </w:r>
      <w:r>
        <w:rPr>
          <w:bCs/>
          <w:lang w:eastAsia="en-US"/>
        </w:rPr>
        <w:t>:</w:t>
      </w:r>
    </w:p>
    <w:p w14:paraId="36DCD0D2" w14:textId="77777777" w:rsidR="00F412E8" w:rsidRDefault="00961FE5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 xml:space="preserve">nometnes budžeta un saturiskā atskaite </w:t>
      </w:r>
      <w:r w:rsidR="00BA5BF2" w:rsidRPr="00F412E8">
        <w:rPr>
          <w:bCs/>
          <w:lang w:eastAsia="en-US"/>
        </w:rPr>
        <w:t>(3.pielikums);</w:t>
      </w:r>
    </w:p>
    <w:p w14:paraId="5A387FD1" w14:textId="4D62A858" w:rsidR="00BA5BF2" w:rsidRPr="00F412E8" w:rsidRDefault="00BA5BF2" w:rsidP="00F412E8">
      <w:pPr>
        <w:pStyle w:val="Sarakstarindkopa"/>
        <w:widowControl w:val="0"/>
        <w:numPr>
          <w:ilvl w:val="1"/>
          <w:numId w:val="1"/>
        </w:numPr>
        <w:tabs>
          <w:tab w:val="left" w:pos="3469"/>
        </w:tabs>
        <w:autoSpaceDE w:val="0"/>
        <w:autoSpaceDN w:val="0"/>
        <w:spacing w:before="120"/>
        <w:ind w:left="993" w:hanging="567"/>
        <w:contextualSpacing w:val="0"/>
        <w:jc w:val="both"/>
        <w:outlineLvl w:val="0"/>
        <w:rPr>
          <w:bCs/>
          <w:lang w:eastAsia="en-US"/>
        </w:rPr>
      </w:pPr>
      <w:r w:rsidRPr="00F412E8">
        <w:rPr>
          <w:bCs/>
          <w:lang w:eastAsia="en-US"/>
        </w:rPr>
        <w:t>dalībnieku sarakstu, atsauksmes un vizuālos materiālus.</w:t>
      </w:r>
    </w:p>
    <w:p w14:paraId="5C600E64" w14:textId="77777777" w:rsidR="00801AE8" w:rsidRPr="00660755" w:rsidRDefault="00801AE8" w:rsidP="00660755">
      <w:pPr>
        <w:widowControl w:val="0"/>
        <w:tabs>
          <w:tab w:val="left" w:pos="3469"/>
        </w:tabs>
        <w:autoSpaceDE w:val="0"/>
        <w:autoSpaceDN w:val="0"/>
        <w:jc w:val="both"/>
        <w:outlineLvl w:val="0"/>
        <w:rPr>
          <w:bCs/>
          <w:lang w:eastAsia="en-US"/>
        </w:rPr>
      </w:pPr>
    </w:p>
    <w:p w14:paraId="39F57780" w14:textId="77777777" w:rsidR="00F412E8" w:rsidRDefault="00F412E8" w:rsidP="00F629DD">
      <w:pPr>
        <w:widowControl w:val="0"/>
        <w:tabs>
          <w:tab w:val="left" w:pos="3469"/>
        </w:tabs>
        <w:autoSpaceDE w:val="0"/>
        <w:autoSpaceDN w:val="0"/>
        <w:jc w:val="both"/>
        <w:outlineLvl w:val="0"/>
        <w:rPr>
          <w:bCs/>
          <w:lang w:eastAsia="en-US"/>
        </w:rPr>
      </w:pPr>
    </w:p>
    <w:p w14:paraId="4B6805EE" w14:textId="1044C991" w:rsidR="00F412E8" w:rsidRDefault="00F412E8" w:rsidP="00F629DD">
      <w:pPr>
        <w:widowControl w:val="0"/>
        <w:tabs>
          <w:tab w:val="left" w:pos="3469"/>
        </w:tabs>
        <w:autoSpaceDE w:val="0"/>
        <w:autoSpaceDN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Ādažu novada pašvaldības</w:t>
      </w:r>
    </w:p>
    <w:p w14:paraId="56D760F9" w14:textId="15704CF3" w:rsidR="00B97483" w:rsidRPr="00AA7158" w:rsidRDefault="00F412E8" w:rsidP="00F629DD">
      <w:pPr>
        <w:widowControl w:val="0"/>
        <w:tabs>
          <w:tab w:val="left" w:pos="3469"/>
        </w:tabs>
        <w:autoSpaceDE w:val="0"/>
        <w:autoSpaceDN w:val="0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 xml:space="preserve">interešu izglītības koordinatore </w:t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</w:r>
      <w:r>
        <w:rPr>
          <w:bCs/>
          <w:lang w:eastAsia="en-US"/>
        </w:rPr>
        <w:tab/>
        <w:t>Alise Timermane-Legzdiņa</w:t>
      </w:r>
    </w:p>
    <w:sectPr w:rsidR="00B97483" w:rsidRPr="00AA7158" w:rsidSect="00F629D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015A"/>
    <w:multiLevelType w:val="hybridMultilevel"/>
    <w:tmpl w:val="FA762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E7908"/>
    <w:multiLevelType w:val="hybridMultilevel"/>
    <w:tmpl w:val="27788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46FC4"/>
    <w:multiLevelType w:val="multilevel"/>
    <w:tmpl w:val="01EAEB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483"/>
    <w:rsid w:val="00052D24"/>
    <w:rsid w:val="001357DF"/>
    <w:rsid w:val="00146756"/>
    <w:rsid w:val="00286B41"/>
    <w:rsid w:val="002A7A94"/>
    <w:rsid w:val="002F0051"/>
    <w:rsid w:val="00354B19"/>
    <w:rsid w:val="003E68AF"/>
    <w:rsid w:val="003F41E6"/>
    <w:rsid w:val="00423B27"/>
    <w:rsid w:val="0049664D"/>
    <w:rsid w:val="004A2868"/>
    <w:rsid w:val="00503EFD"/>
    <w:rsid w:val="00594153"/>
    <w:rsid w:val="00660755"/>
    <w:rsid w:val="006F71DB"/>
    <w:rsid w:val="00730E5A"/>
    <w:rsid w:val="00735B51"/>
    <w:rsid w:val="00742638"/>
    <w:rsid w:val="007705C5"/>
    <w:rsid w:val="0077073B"/>
    <w:rsid w:val="00801AE8"/>
    <w:rsid w:val="00960751"/>
    <w:rsid w:val="00961FE5"/>
    <w:rsid w:val="00977F3A"/>
    <w:rsid w:val="009C14D0"/>
    <w:rsid w:val="009C3192"/>
    <w:rsid w:val="009E6FE3"/>
    <w:rsid w:val="00A17A6D"/>
    <w:rsid w:val="00A62147"/>
    <w:rsid w:val="00AA7158"/>
    <w:rsid w:val="00B52AE1"/>
    <w:rsid w:val="00B602F8"/>
    <w:rsid w:val="00B74C01"/>
    <w:rsid w:val="00B858D2"/>
    <w:rsid w:val="00B8752E"/>
    <w:rsid w:val="00B97483"/>
    <w:rsid w:val="00BA5BF2"/>
    <w:rsid w:val="00CA720A"/>
    <w:rsid w:val="00CC3962"/>
    <w:rsid w:val="00CC4ACE"/>
    <w:rsid w:val="00D766E2"/>
    <w:rsid w:val="00D8125B"/>
    <w:rsid w:val="00DD7F40"/>
    <w:rsid w:val="00DF2A30"/>
    <w:rsid w:val="00DF39D9"/>
    <w:rsid w:val="00E04FC2"/>
    <w:rsid w:val="00E32895"/>
    <w:rsid w:val="00E611BB"/>
    <w:rsid w:val="00E956A6"/>
    <w:rsid w:val="00EC063C"/>
    <w:rsid w:val="00EC21F5"/>
    <w:rsid w:val="00F412E8"/>
    <w:rsid w:val="00F50B37"/>
    <w:rsid w:val="00F629DD"/>
    <w:rsid w:val="00F83878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9926"/>
  <w15:docId w15:val="{11AC3E0B-E494-4FB2-9920-3116244B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66E2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720A"/>
    <w:rPr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9748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62147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412E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286B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86B4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86B41"/>
    <w:rPr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86B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86B41"/>
    <w:rPr>
      <w:b/>
      <w:bCs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52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52E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i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az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ometnes.gov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se.timermane@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3C4C-BB35-44B7-A734-EF2E4022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6500</Words>
  <Characters>3705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 Timermane-Legzdiņa</cp:lastModifiedBy>
  <cp:revision>3</cp:revision>
  <cp:lastPrinted>2021-07-05T19:51:00Z</cp:lastPrinted>
  <dcterms:created xsi:type="dcterms:W3CDTF">2021-07-09T08:34:00Z</dcterms:created>
  <dcterms:modified xsi:type="dcterms:W3CDTF">2021-07-19T11:51:00Z</dcterms:modified>
</cp:coreProperties>
</file>