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4F95C" w14:textId="77777777" w:rsidR="006E35C5" w:rsidRPr="00D21C7A" w:rsidRDefault="006E35C5" w:rsidP="006E35C5">
      <w:pPr>
        <w:jc w:val="right"/>
        <w:rPr>
          <w:noProof/>
          <w:sz w:val="24"/>
          <w:szCs w:val="24"/>
          <w:lang w:val="lv-LV" w:eastAsia="en-US"/>
        </w:rPr>
      </w:pPr>
      <w:r>
        <w:rPr>
          <w:noProof/>
          <w:sz w:val="24"/>
          <w:szCs w:val="24"/>
          <w:lang w:val="lv-LV" w:eastAsia="en-US"/>
        </w:rPr>
        <w:t>Apstiprinu : ______________</w:t>
      </w:r>
    </w:p>
    <w:p w14:paraId="027F010A" w14:textId="77777777" w:rsidR="006E35C5" w:rsidRDefault="006E35C5" w:rsidP="006E35C5">
      <w:pPr>
        <w:jc w:val="right"/>
        <w:rPr>
          <w:noProof/>
          <w:sz w:val="24"/>
          <w:szCs w:val="24"/>
          <w:lang w:val="lv-LV" w:eastAsia="en-US"/>
        </w:rPr>
      </w:pPr>
      <w:r>
        <w:rPr>
          <w:noProof/>
          <w:sz w:val="24"/>
          <w:szCs w:val="24"/>
          <w:lang w:val="lv-LV" w:eastAsia="en-US"/>
        </w:rPr>
        <w:t>Ādažu novada domes</w:t>
      </w:r>
    </w:p>
    <w:p w14:paraId="5D577C1A" w14:textId="77777777" w:rsidR="006E35C5" w:rsidRDefault="006E35C5" w:rsidP="006E35C5">
      <w:pPr>
        <w:jc w:val="right"/>
        <w:rPr>
          <w:noProof/>
          <w:sz w:val="24"/>
          <w:szCs w:val="24"/>
          <w:lang w:val="lv-LV" w:eastAsia="en-US"/>
        </w:rPr>
      </w:pPr>
      <w:r>
        <w:rPr>
          <w:noProof/>
          <w:sz w:val="24"/>
          <w:szCs w:val="24"/>
          <w:lang w:val="lv-LV" w:eastAsia="en-US"/>
        </w:rPr>
        <w:t>Sporta daļas vadītājs</w:t>
      </w:r>
    </w:p>
    <w:p w14:paraId="0040E1E1" w14:textId="77777777" w:rsidR="006E35C5" w:rsidRDefault="006E35C5" w:rsidP="006E35C5">
      <w:pPr>
        <w:jc w:val="right"/>
        <w:rPr>
          <w:noProof/>
          <w:sz w:val="24"/>
          <w:szCs w:val="24"/>
          <w:lang w:val="lv-LV" w:eastAsia="en-US"/>
        </w:rPr>
      </w:pPr>
      <w:r>
        <w:rPr>
          <w:noProof/>
          <w:sz w:val="24"/>
          <w:szCs w:val="24"/>
          <w:lang w:val="lv-LV" w:eastAsia="en-US"/>
        </w:rPr>
        <w:t>Arnis Rozītis</w:t>
      </w:r>
    </w:p>
    <w:p w14:paraId="5426133C" w14:textId="2E6C03DD" w:rsidR="006E35C5" w:rsidRPr="00D21C7A" w:rsidRDefault="007C781E" w:rsidP="006E35C5">
      <w:pPr>
        <w:jc w:val="right"/>
        <w:rPr>
          <w:noProof/>
          <w:sz w:val="24"/>
          <w:szCs w:val="24"/>
          <w:lang w:val="lv-LV" w:eastAsia="en-US"/>
        </w:rPr>
      </w:pPr>
      <w:r>
        <w:rPr>
          <w:noProof/>
          <w:sz w:val="24"/>
          <w:szCs w:val="24"/>
          <w:lang w:val="lv-LV" w:eastAsia="en-US"/>
        </w:rPr>
        <w:t>25</w:t>
      </w:r>
      <w:r w:rsidR="006E35C5">
        <w:rPr>
          <w:noProof/>
          <w:sz w:val="24"/>
          <w:szCs w:val="24"/>
          <w:lang w:val="lv-LV" w:eastAsia="en-US"/>
        </w:rPr>
        <w:t>.0</w:t>
      </w:r>
      <w:r>
        <w:rPr>
          <w:noProof/>
          <w:sz w:val="24"/>
          <w:szCs w:val="24"/>
          <w:lang w:val="lv-LV" w:eastAsia="en-US"/>
        </w:rPr>
        <w:t>6.2020</w:t>
      </w:r>
      <w:r w:rsidR="006E35C5">
        <w:rPr>
          <w:noProof/>
          <w:sz w:val="24"/>
          <w:szCs w:val="24"/>
          <w:lang w:val="lv-LV" w:eastAsia="en-US"/>
        </w:rPr>
        <w:t>.</w:t>
      </w:r>
    </w:p>
    <w:p w14:paraId="53BCBBDD" w14:textId="77777777" w:rsidR="006E35C5" w:rsidRDefault="006E35C5" w:rsidP="006E35C5">
      <w:pPr>
        <w:ind w:left="-540"/>
        <w:jc w:val="center"/>
        <w:rPr>
          <w:color w:val="000000"/>
          <w:sz w:val="36"/>
          <w:szCs w:val="36"/>
          <w:lang w:val="pt-BR"/>
        </w:rPr>
      </w:pPr>
    </w:p>
    <w:p w14:paraId="0A7FF810" w14:textId="77777777" w:rsidR="006E35C5" w:rsidRPr="00760265" w:rsidRDefault="006E35C5" w:rsidP="006E35C5">
      <w:pPr>
        <w:ind w:left="-540"/>
        <w:jc w:val="center"/>
        <w:rPr>
          <w:color w:val="000000"/>
          <w:sz w:val="24"/>
          <w:szCs w:val="24"/>
          <w:lang w:val="lv-LV"/>
        </w:rPr>
      </w:pPr>
      <w:r>
        <w:rPr>
          <w:color w:val="000000"/>
          <w:sz w:val="24"/>
          <w:szCs w:val="24"/>
          <w:lang w:val="pt-BR"/>
        </w:rPr>
        <w:t>NOLIKUMS</w:t>
      </w:r>
    </w:p>
    <w:p w14:paraId="18440A03" w14:textId="77777777" w:rsidR="007C781E" w:rsidRDefault="007C781E" w:rsidP="007C781E">
      <w:pPr>
        <w:ind w:left="-540"/>
        <w:jc w:val="center"/>
        <w:rPr>
          <w:b/>
          <w:color w:val="000000"/>
          <w:sz w:val="24"/>
          <w:szCs w:val="24"/>
          <w:lang w:val="lv-LV"/>
        </w:rPr>
      </w:pPr>
      <w:r>
        <w:rPr>
          <w:b/>
          <w:color w:val="000000"/>
          <w:sz w:val="24"/>
          <w:szCs w:val="24"/>
          <w:lang w:val="lv-LV"/>
        </w:rPr>
        <w:t xml:space="preserve">Ādažu komandu sporta festivāla “IEDOD PIESPĒLI” </w:t>
      </w:r>
    </w:p>
    <w:p w14:paraId="0540C31A" w14:textId="37E28FA2" w:rsidR="007C781E" w:rsidRDefault="007C781E" w:rsidP="007C781E">
      <w:pPr>
        <w:ind w:left="-540"/>
        <w:jc w:val="center"/>
        <w:rPr>
          <w:b/>
          <w:color w:val="000000"/>
          <w:sz w:val="24"/>
          <w:szCs w:val="24"/>
          <w:lang w:val="lv-LV"/>
        </w:rPr>
      </w:pPr>
      <w:r>
        <w:rPr>
          <w:b/>
          <w:color w:val="000000"/>
          <w:sz w:val="24"/>
          <w:szCs w:val="24"/>
          <w:lang w:val="lv-LV"/>
        </w:rPr>
        <w:t>kauss florbolā 2020</w:t>
      </w:r>
    </w:p>
    <w:p w14:paraId="6CED2049" w14:textId="77777777" w:rsidR="006E35C5" w:rsidRDefault="006E35C5" w:rsidP="006E35C5">
      <w:pPr>
        <w:ind w:left="-540"/>
        <w:rPr>
          <w:b/>
          <w:color w:val="000000"/>
          <w:sz w:val="24"/>
          <w:szCs w:val="24"/>
          <w:lang w:val="lv-LV"/>
        </w:rPr>
      </w:pPr>
    </w:p>
    <w:p w14:paraId="5FFC8D0C" w14:textId="77777777" w:rsidR="006E35C5" w:rsidRPr="00760265" w:rsidRDefault="006E35C5" w:rsidP="006E35C5">
      <w:pPr>
        <w:ind w:left="-540"/>
        <w:rPr>
          <w:b/>
          <w:color w:val="000000"/>
          <w:sz w:val="24"/>
          <w:szCs w:val="24"/>
          <w:lang w:val="lv-LV"/>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8222"/>
      </w:tblGrid>
      <w:tr w:rsidR="006E35C5" w14:paraId="196F8061" w14:textId="77777777" w:rsidTr="00CE16AE">
        <w:trPr>
          <w:trHeight w:val="240"/>
        </w:trPr>
        <w:tc>
          <w:tcPr>
            <w:tcW w:w="1984" w:type="dxa"/>
          </w:tcPr>
          <w:p w14:paraId="76BC015D" w14:textId="77777777" w:rsidR="006E35C5" w:rsidRPr="00D95CF5" w:rsidRDefault="006E35C5" w:rsidP="00CE16AE">
            <w:pPr>
              <w:numPr>
                <w:ilvl w:val="0"/>
                <w:numId w:val="4"/>
              </w:numPr>
              <w:rPr>
                <w:b/>
                <w:color w:val="000000"/>
                <w:sz w:val="24"/>
                <w:szCs w:val="24"/>
                <w:lang w:val="pt-BR"/>
              </w:rPr>
            </w:pPr>
            <w:r w:rsidRPr="00D95CF5">
              <w:rPr>
                <w:b/>
                <w:color w:val="000000"/>
                <w:sz w:val="24"/>
                <w:szCs w:val="24"/>
                <w:lang w:val="pt-BR"/>
              </w:rPr>
              <w:t>Mērķis</w:t>
            </w:r>
          </w:p>
        </w:tc>
        <w:tc>
          <w:tcPr>
            <w:tcW w:w="8222" w:type="dxa"/>
          </w:tcPr>
          <w:p w14:paraId="258D3E3B" w14:textId="77777777" w:rsidR="006E35C5" w:rsidRDefault="006E35C5" w:rsidP="00CE16AE">
            <w:pPr>
              <w:numPr>
                <w:ilvl w:val="1"/>
                <w:numId w:val="1"/>
              </w:numPr>
              <w:contextualSpacing/>
              <w:jc w:val="both"/>
              <w:rPr>
                <w:sz w:val="24"/>
                <w:szCs w:val="24"/>
                <w:lang w:val="lv-LV" w:eastAsia="lv-LV"/>
              </w:rPr>
            </w:pPr>
            <w:r>
              <w:rPr>
                <w:sz w:val="24"/>
                <w:szCs w:val="24"/>
                <w:lang w:val="lv-LV" w:eastAsia="lv-LV"/>
              </w:rPr>
              <w:t>Florbola un ielu florbola popularizēšana Ādažu novadā;</w:t>
            </w:r>
          </w:p>
          <w:p w14:paraId="36991136" w14:textId="77777777" w:rsidR="006E35C5" w:rsidRDefault="006E35C5" w:rsidP="00CE16AE">
            <w:pPr>
              <w:numPr>
                <w:ilvl w:val="1"/>
                <w:numId w:val="1"/>
              </w:numPr>
              <w:contextualSpacing/>
              <w:jc w:val="both"/>
              <w:rPr>
                <w:sz w:val="24"/>
                <w:szCs w:val="24"/>
                <w:lang w:val="lv-LV" w:eastAsia="lv-LV"/>
              </w:rPr>
            </w:pPr>
            <w:r>
              <w:rPr>
                <w:sz w:val="24"/>
                <w:szCs w:val="24"/>
                <w:lang w:val="lv-LV" w:eastAsia="lv-LV"/>
              </w:rPr>
              <w:t>Veselīga dzīvesveida popularizēšana novada iedzīvotājiem;</w:t>
            </w:r>
          </w:p>
          <w:p w14:paraId="29360BCD" w14:textId="77777777" w:rsidR="006E35C5" w:rsidRPr="00956201" w:rsidRDefault="006E35C5" w:rsidP="006E35C5">
            <w:pPr>
              <w:numPr>
                <w:ilvl w:val="1"/>
                <w:numId w:val="1"/>
              </w:numPr>
              <w:contextualSpacing/>
              <w:jc w:val="both"/>
              <w:rPr>
                <w:sz w:val="24"/>
                <w:szCs w:val="24"/>
                <w:lang w:val="lv-LV" w:eastAsia="lv-LV"/>
              </w:rPr>
            </w:pPr>
            <w:r>
              <w:rPr>
                <w:sz w:val="24"/>
                <w:szCs w:val="24"/>
                <w:lang w:val="lv-LV" w:eastAsia="lv-LV"/>
              </w:rPr>
              <w:t>Noskaidrot labākos florbolistus Ādažos</w:t>
            </w:r>
          </w:p>
        </w:tc>
      </w:tr>
      <w:tr w:rsidR="006E35C5" w14:paraId="02752B37" w14:textId="77777777" w:rsidTr="00CE16AE">
        <w:trPr>
          <w:trHeight w:val="300"/>
        </w:trPr>
        <w:tc>
          <w:tcPr>
            <w:tcW w:w="1984" w:type="dxa"/>
          </w:tcPr>
          <w:p w14:paraId="659CD8F6" w14:textId="77777777" w:rsidR="006E35C5" w:rsidRPr="00D95CF5" w:rsidRDefault="006E35C5" w:rsidP="00CE16AE">
            <w:pPr>
              <w:numPr>
                <w:ilvl w:val="0"/>
                <w:numId w:val="4"/>
              </w:numPr>
              <w:rPr>
                <w:b/>
                <w:color w:val="000000"/>
                <w:sz w:val="24"/>
                <w:szCs w:val="24"/>
                <w:lang w:val="pt-BR"/>
              </w:rPr>
            </w:pPr>
            <w:r>
              <w:rPr>
                <w:b/>
                <w:color w:val="000000"/>
                <w:sz w:val="24"/>
                <w:szCs w:val="24"/>
                <w:lang w:val="pt-BR"/>
              </w:rPr>
              <w:t>Organizatori un vadība</w:t>
            </w:r>
          </w:p>
        </w:tc>
        <w:tc>
          <w:tcPr>
            <w:tcW w:w="8222" w:type="dxa"/>
          </w:tcPr>
          <w:p w14:paraId="4D3C3965" w14:textId="77777777" w:rsidR="006E35C5" w:rsidRDefault="006E35C5" w:rsidP="00CE16AE">
            <w:pPr>
              <w:numPr>
                <w:ilvl w:val="1"/>
                <w:numId w:val="2"/>
              </w:numPr>
              <w:contextualSpacing/>
              <w:jc w:val="both"/>
              <w:rPr>
                <w:sz w:val="24"/>
                <w:szCs w:val="24"/>
                <w:lang w:val="lv-LV" w:eastAsia="lv-LV"/>
              </w:rPr>
            </w:pPr>
            <w:r w:rsidRPr="00357556">
              <w:rPr>
                <w:sz w:val="24"/>
                <w:szCs w:val="24"/>
                <w:lang w:val="lv-LV" w:eastAsia="lv-LV"/>
              </w:rPr>
              <w:t xml:space="preserve">Sacensības organizē </w:t>
            </w:r>
            <w:r>
              <w:rPr>
                <w:sz w:val="24"/>
                <w:szCs w:val="24"/>
                <w:lang w:val="lv-LV" w:eastAsia="lv-LV"/>
              </w:rPr>
              <w:t>Ādažu  novada dome sadarbībā ar atbalstītājiem un partneriem;</w:t>
            </w:r>
          </w:p>
          <w:p w14:paraId="1A72C457" w14:textId="77777777" w:rsidR="006E35C5" w:rsidRDefault="006E35C5" w:rsidP="006E35C5">
            <w:pPr>
              <w:numPr>
                <w:ilvl w:val="1"/>
                <w:numId w:val="2"/>
              </w:numPr>
              <w:contextualSpacing/>
              <w:jc w:val="both"/>
              <w:rPr>
                <w:sz w:val="24"/>
                <w:szCs w:val="24"/>
                <w:lang w:val="lv-LV" w:eastAsia="lv-LV"/>
              </w:rPr>
            </w:pPr>
            <w:r>
              <w:rPr>
                <w:sz w:val="24"/>
                <w:szCs w:val="24"/>
                <w:lang w:val="lv-LV" w:eastAsia="lv-LV"/>
              </w:rPr>
              <w:t>Sacensību galvenais tiesnesis</w:t>
            </w:r>
            <w:r w:rsidRPr="00357556">
              <w:rPr>
                <w:sz w:val="24"/>
                <w:szCs w:val="24"/>
                <w:lang w:val="lv-LV" w:eastAsia="lv-LV"/>
              </w:rPr>
              <w:t xml:space="preserve"> </w:t>
            </w:r>
            <w:r>
              <w:rPr>
                <w:sz w:val="24"/>
                <w:szCs w:val="24"/>
                <w:lang w:val="lv-LV" w:eastAsia="lv-LV"/>
              </w:rPr>
              <w:t>Mārtiņš Neilands</w:t>
            </w:r>
            <w:r w:rsidRPr="00357556">
              <w:rPr>
                <w:sz w:val="24"/>
                <w:szCs w:val="24"/>
                <w:lang w:val="lv-LV" w:eastAsia="lv-LV"/>
              </w:rPr>
              <w:t>; e-pasts:</w:t>
            </w:r>
            <w:r>
              <w:rPr>
                <w:sz w:val="24"/>
                <w:szCs w:val="24"/>
                <w:lang w:val="lv-LV" w:eastAsia="lv-LV"/>
              </w:rPr>
              <w:t xml:space="preserve"> neilands.martins@gmail.com; tālr.26891449</w:t>
            </w:r>
            <w:r w:rsidRPr="00357556">
              <w:rPr>
                <w:sz w:val="24"/>
                <w:szCs w:val="24"/>
                <w:lang w:val="lv-LV" w:eastAsia="lv-LV"/>
              </w:rPr>
              <w:t>; </w:t>
            </w:r>
          </w:p>
          <w:p w14:paraId="3FE2FF9E" w14:textId="77777777" w:rsidR="006E35C5" w:rsidRPr="00D95CF5" w:rsidRDefault="006E35C5" w:rsidP="00CE16AE">
            <w:pPr>
              <w:contextualSpacing/>
              <w:jc w:val="both"/>
              <w:rPr>
                <w:sz w:val="24"/>
                <w:szCs w:val="24"/>
                <w:lang w:val="lv-LV" w:eastAsia="lv-LV"/>
              </w:rPr>
            </w:pPr>
          </w:p>
        </w:tc>
      </w:tr>
      <w:tr w:rsidR="006E35C5" w14:paraId="4CF13DB2" w14:textId="77777777" w:rsidTr="00CE16AE">
        <w:trPr>
          <w:trHeight w:val="300"/>
        </w:trPr>
        <w:tc>
          <w:tcPr>
            <w:tcW w:w="1984" w:type="dxa"/>
          </w:tcPr>
          <w:p w14:paraId="64079626" w14:textId="77777777" w:rsidR="006E35C5" w:rsidRPr="00D95CF5" w:rsidRDefault="006E35C5" w:rsidP="00CE16AE">
            <w:pPr>
              <w:numPr>
                <w:ilvl w:val="0"/>
                <w:numId w:val="4"/>
              </w:numPr>
              <w:rPr>
                <w:b/>
                <w:color w:val="000000"/>
                <w:sz w:val="24"/>
                <w:szCs w:val="24"/>
                <w:lang w:val="pt-BR"/>
              </w:rPr>
            </w:pPr>
            <w:r>
              <w:rPr>
                <w:b/>
                <w:color w:val="000000"/>
                <w:sz w:val="24"/>
                <w:szCs w:val="24"/>
                <w:lang w:val="pt-BR"/>
              </w:rPr>
              <w:t>Vieta un laiks</w:t>
            </w:r>
          </w:p>
        </w:tc>
        <w:tc>
          <w:tcPr>
            <w:tcW w:w="8222" w:type="dxa"/>
          </w:tcPr>
          <w:p w14:paraId="1218205A" w14:textId="030BD68E" w:rsidR="006E35C5" w:rsidRPr="006E35C5" w:rsidRDefault="006E35C5" w:rsidP="00CE16AE">
            <w:pPr>
              <w:numPr>
                <w:ilvl w:val="1"/>
                <w:numId w:val="3"/>
              </w:numPr>
              <w:contextualSpacing/>
              <w:jc w:val="both"/>
              <w:rPr>
                <w:b/>
                <w:color w:val="000000"/>
                <w:sz w:val="32"/>
                <w:szCs w:val="24"/>
                <w:lang w:val="pt-BR"/>
              </w:rPr>
            </w:pPr>
            <w:r w:rsidRPr="00F7573A">
              <w:rPr>
                <w:b/>
                <w:sz w:val="24"/>
                <w:szCs w:val="24"/>
                <w:lang w:val="lv-LV" w:eastAsia="lv-LV"/>
              </w:rPr>
              <w:t>Sacensības notiek</w:t>
            </w:r>
            <w:r w:rsidR="007C781E">
              <w:rPr>
                <w:b/>
                <w:sz w:val="24"/>
                <w:szCs w:val="24"/>
                <w:lang w:val="lv-LV" w:eastAsia="lv-LV"/>
              </w:rPr>
              <w:t xml:space="preserve"> </w:t>
            </w:r>
            <w:r w:rsidR="007C781E" w:rsidRPr="00295115">
              <w:rPr>
                <w:b/>
                <w:color w:val="FF0000"/>
                <w:sz w:val="24"/>
                <w:szCs w:val="24"/>
                <w:lang w:val="lv-LV" w:eastAsia="lv-LV"/>
              </w:rPr>
              <w:t>2020</w:t>
            </w:r>
            <w:r w:rsidRPr="00295115">
              <w:rPr>
                <w:b/>
                <w:color w:val="FF0000"/>
                <w:sz w:val="24"/>
                <w:szCs w:val="24"/>
                <w:lang w:val="lv-LV" w:eastAsia="lv-LV"/>
              </w:rPr>
              <w:t>.gada 1</w:t>
            </w:r>
            <w:r w:rsidR="007C781E" w:rsidRPr="00295115">
              <w:rPr>
                <w:b/>
                <w:color w:val="FF0000"/>
                <w:sz w:val="24"/>
                <w:szCs w:val="24"/>
                <w:lang w:val="lv-LV" w:eastAsia="lv-LV"/>
              </w:rPr>
              <w:t>8</w:t>
            </w:r>
            <w:r w:rsidRPr="00295115">
              <w:rPr>
                <w:b/>
                <w:color w:val="FF0000"/>
                <w:sz w:val="24"/>
                <w:szCs w:val="24"/>
                <w:lang w:val="lv-LV" w:eastAsia="lv-LV"/>
              </w:rPr>
              <w:t>.</w:t>
            </w:r>
            <w:r w:rsidR="007C781E" w:rsidRPr="00295115">
              <w:rPr>
                <w:b/>
                <w:color w:val="FF0000"/>
                <w:sz w:val="24"/>
                <w:szCs w:val="24"/>
                <w:lang w:val="lv-LV" w:eastAsia="lv-LV"/>
              </w:rPr>
              <w:t xml:space="preserve"> jūl</w:t>
            </w:r>
            <w:r w:rsidRPr="00295115">
              <w:rPr>
                <w:b/>
                <w:color w:val="FF0000"/>
                <w:sz w:val="24"/>
                <w:szCs w:val="24"/>
                <w:lang w:val="lv-LV" w:eastAsia="lv-LV"/>
              </w:rPr>
              <w:t>ijā</w:t>
            </w:r>
            <w:r>
              <w:rPr>
                <w:b/>
                <w:sz w:val="24"/>
                <w:szCs w:val="24"/>
                <w:lang w:val="lv-LV" w:eastAsia="lv-LV"/>
              </w:rPr>
              <w:t xml:space="preserve">, </w:t>
            </w:r>
            <w:r w:rsidR="007C781E">
              <w:rPr>
                <w:b/>
                <w:sz w:val="24"/>
                <w:szCs w:val="24"/>
                <w:lang w:val="lv-LV" w:eastAsia="lv-LV"/>
              </w:rPr>
              <w:t xml:space="preserve">Ādažu sporta centra ārā laukumos, </w:t>
            </w:r>
            <w:r>
              <w:rPr>
                <w:b/>
                <w:sz w:val="24"/>
                <w:szCs w:val="24"/>
                <w:lang w:val="lv-LV" w:eastAsia="lv-LV"/>
              </w:rPr>
              <w:t>Ādažu</w:t>
            </w:r>
            <w:r w:rsidRPr="00956201">
              <w:rPr>
                <w:b/>
                <w:sz w:val="24"/>
                <w:szCs w:val="24"/>
                <w:lang w:val="lv-LV" w:eastAsia="lv-LV"/>
              </w:rPr>
              <w:t xml:space="preserve"> novadā</w:t>
            </w:r>
            <w:r>
              <w:rPr>
                <w:b/>
                <w:sz w:val="24"/>
                <w:szCs w:val="24"/>
                <w:lang w:val="lv-LV" w:eastAsia="lv-LV"/>
              </w:rPr>
              <w:t xml:space="preserve">, Ādažos, </w:t>
            </w:r>
            <w:r w:rsidR="007C781E">
              <w:rPr>
                <w:b/>
                <w:sz w:val="24"/>
                <w:lang w:val="pt-BR"/>
              </w:rPr>
              <w:t>Gaujas ielā 30</w:t>
            </w:r>
          </w:p>
          <w:p w14:paraId="429DE06E" w14:textId="427CA601" w:rsidR="006E35C5" w:rsidRPr="001670C5" w:rsidRDefault="006E35C5" w:rsidP="00CE16AE">
            <w:pPr>
              <w:numPr>
                <w:ilvl w:val="1"/>
                <w:numId w:val="3"/>
              </w:numPr>
              <w:contextualSpacing/>
              <w:jc w:val="both"/>
              <w:rPr>
                <w:color w:val="000000"/>
                <w:sz w:val="24"/>
                <w:szCs w:val="24"/>
                <w:lang w:val="pt-BR"/>
              </w:rPr>
            </w:pPr>
            <w:r w:rsidRPr="001670C5">
              <w:rPr>
                <w:b/>
                <w:sz w:val="24"/>
                <w:szCs w:val="24"/>
                <w:lang w:val="lv-LV" w:eastAsia="lv-LV"/>
              </w:rPr>
              <w:t>Komandu ierašanās un pieteikumu iesni</w:t>
            </w:r>
            <w:r>
              <w:rPr>
                <w:b/>
                <w:sz w:val="24"/>
                <w:szCs w:val="24"/>
                <w:lang w:val="lv-LV" w:eastAsia="lv-LV"/>
              </w:rPr>
              <w:t xml:space="preserve">egšana </w:t>
            </w:r>
            <w:r w:rsidR="00295115">
              <w:rPr>
                <w:b/>
                <w:sz w:val="24"/>
                <w:szCs w:val="24"/>
                <w:lang w:val="lv-LV" w:eastAsia="lv-LV"/>
              </w:rPr>
              <w:t>sekretariātā no plkst. 10:00-10.45</w:t>
            </w:r>
            <w:r w:rsidRPr="001670C5">
              <w:rPr>
                <w:b/>
                <w:sz w:val="24"/>
                <w:szCs w:val="24"/>
                <w:lang w:val="lv-LV" w:eastAsia="lv-LV"/>
              </w:rPr>
              <w:t>.</w:t>
            </w:r>
          </w:p>
          <w:p w14:paraId="3DB7BD98" w14:textId="6FDE2235" w:rsidR="006E35C5" w:rsidRPr="006B63EF" w:rsidRDefault="006E35C5" w:rsidP="00CE16AE">
            <w:pPr>
              <w:numPr>
                <w:ilvl w:val="1"/>
                <w:numId w:val="3"/>
              </w:numPr>
              <w:contextualSpacing/>
              <w:jc w:val="both"/>
              <w:rPr>
                <w:color w:val="000000"/>
                <w:sz w:val="24"/>
                <w:szCs w:val="24"/>
                <w:lang w:val="pt-BR"/>
              </w:rPr>
            </w:pPr>
            <w:r w:rsidRPr="001670C5">
              <w:rPr>
                <w:b/>
                <w:sz w:val="24"/>
                <w:szCs w:val="24"/>
                <w:lang w:val="lv-LV" w:eastAsia="lv-LV"/>
              </w:rPr>
              <w:t>Sacensību sākums plkst. 1</w:t>
            </w:r>
            <w:r w:rsidR="00295115">
              <w:rPr>
                <w:b/>
                <w:sz w:val="24"/>
                <w:szCs w:val="24"/>
                <w:lang w:val="lv-LV" w:eastAsia="lv-LV"/>
              </w:rPr>
              <w:t>1</w:t>
            </w:r>
            <w:r w:rsidRPr="001670C5">
              <w:rPr>
                <w:b/>
                <w:sz w:val="24"/>
                <w:szCs w:val="24"/>
                <w:lang w:val="lv-LV" w:eastAsia="lv-LV"/>
              </w:rPr>
              <w:t>.00</w:t>
            </w:r>
            <w:r w:rsidRPr="001670C5">
              <w:rPr>
                <w:sz w:val="24"/>
                <w:szCs w:val="24"/>
                <w:lang w:val="lv-LV" w:eastAsia="lv-LV"/>
              </w:rPr>
              <w:t>.</w:t>
            </w:r>
            <w:r>
              <w:rPr>
                <w:sz w:val="24"/>
                <w:szCs w:val="24"/>
                <w:lang w:val="lv-LV" w:eastAsia="lv-LV"/>
              </w:rPr>
              <w:t xml:space="preserve"> </w:t>
            </w:r>
          </w:p>
        </w:tc>
      </w:tr>
      <w:tr w:rsidR="006E35C5" w:rsidRPr="009F2A04" w14:paraId="4669697A" w14:textId="77777777" w:rsidTr="00CE16AE">
        <w:trPr>
          <w:trHeight w:val="79"/>
        </w:trPr>
        <w:tc>
          <w:tcPr>
            <w:tcW w:w="1984" w:type="dxa"/>
          </w:tcPr>
          <w:p w14:paraId="5DD8A875" w14:textId="77777777" w:rsidR="006E35C5" w:rsidRPr="00D95CF5" w:rsidRDefault="006E35C5" w:rsidP="00CE16AE">
            <w:pPr>
              <w:numPr>
                <w:ilvl w:val="0"/>
                <w:numId w:val="4"/>
              </w:numPr>
              <w:rPr>
                <w:b/>
                <w:color w:val="000000"/>
                <w:sz w:val="24"/>
                <w:szCs w:val="24"/>
                <w:lang w:val="pt-BR"/>
              </w:rPr>
            </w:pPr>
            <w:r>
              <w:rPr>
                <w:b/>
                <w:color w:val="000000"/>
                <w:sz w:val="24"/>
                <w:szCs w:val="24"/>
                <w:lang w:val="pt-BR"/>
              </w:rPr>
              <w:t>Sacensību dalībnieki.</w:t>
            </w:r>
          </w:p>
        </w:tc>
        <w:tc>
          <w:tcPr>
            <w:tcW w:w="8222" w:type="dxa"/>
          </w:tcPr>
          <w:p w14:paraId="284C220D" w14:textId="584F06BF" w:rsidR="007C781E" w:rsidRDefault="006E35C5" w:rsidP="007C781E">
            <w:pPr>
              <w:pStyle w:val="Sarakstarindkopa"/>
              <w:numPr>
                <w:ilvl w:val="1"/>
                <w:numId w:val="4"/>
              </w:numPr>
              <w:jc w:val="both"/>
              <w:rPr>
                <w:sz w:val="24"/>
                <w:szCs w:val="24"/>
                <w:lang w:val="pt-BR"/>
              </w:rPr>
            </w:pPr>
            <w:r>
              <w:rPr>
                <w:color w:val="000000"/>
                <w:sz w:val="24"/>
                <w:szCs w:val="24"/>
                <w:lang w:val="pt-BR"/>
              </w:rPr>
              <w:t xml:space="preserve"> </w:t>
            </w:r>
            <w:r w:rsidR="007C781E">
              <w:rPr>
                <w:sz w:val="24"/>
                <w:szCs w:val="24"/>
                <w:lang w:val="pt-BR"/>
              </w:rPr>
              <w:t>“KLAIPS” grupa (2005</w:t>
            </w:r>
            <w:r w:rsidR="007C781E" w:rsidRPr="003B7850">
              <w:rPr>
                <w:sz w:val="24"/>
                <w:szCs w:val="24"/>
                <w:lang w:val="pt-BR"/>
              </w:rPr>
              <w:t>.gadā dzimušie un vecāki)</w:t>
            </w:r>
            <w:r w:rsidR="007C781E">
              <w:rPr>
                <w:sz w:val="24"/>
                <w:szCs w:val="24"/>
                <w:lang w:val="pt-BR"/>
              </w:rPr>
              <w:t>.</w:t>
            </w:r>
          </w:p>
          <w:p w14:paraId="0BC325F7" w14:textId="10A01B21" w:rsidR="007C781E" w:rsidRDefault="007C781E" w:rsidP="007C781E">
            <w:pPr>
              <w:pStyle w:val="Sarakstarindkopa"/>
              <w:numPr>
                <w:ilvl w:val="1"/>
                <w:numId w:val="4"/>
              </w:numPr>
              <w:jc w:val="both"/>
              <w:rPr>
                <w:sz w:val="24"/>
                <w:szCs w:val="24"/>
                <w:lang w:val="pt-BR"/>
              </w:rPr>
            </w:pPr>
            <w:r>
              <w:rPr>
                <w:sz w:val="24"/>
                <w:szCs w:val="24"/>
                <w:lang w:val="pt-BR"/>
              </w:rPr>
              <w:t xml:space="preserve"> “MAZAIS KLAIPS”</w:t>
            </w:r>
            <w:r w:rsidRPr="003B7850">
              <w:rPr>
                <w:sz w:val="24"/>
                <w:szCs w:val="24"/>
                <w:lang w:val="pt-BR"/>
              </w:rPr>
              <w:t xml:space="preserve"> grupa</w:t>
            </w:r>
            <w:r>
              <w:rPr>
                <w:sz w:val="24"/>
                <w:szCs w:val="24"/>
                <w:lang w:val="pt-BR"/>
              </w:rPr>
              <w:t xml:space="preserve"> (2006.gadā dzimušie un jaunāki).</w:t>
            </w:r>
          </w:p>
          <w:p w14:paraId="58943505" w14:textId="77777777" w:rsidR="007C781E" w:rsidRDefault="007C781E" w:rsidP="007C781E">
            <w:pPr>
              <w:pStyle w:val="Sarakstarindkopa"/>
              <w:numPr>
                <w:ilvl w:val="1"/>
                <w:numId w:val="4"/>
              </w:numPr>
              <w:jc w:val="both"/>
              <w:rPr>
                <w:sz w:val="24"/>
                <w:szCs w:val="24"/>
                <w:lang w:val="pt-BR"/>
              </w:rPr>
            </w:pPr>
            <w:r w:rsidRPr="003B7850">
              <w:rPr>
                <w:sz w:val="24"/>
                <w:szCs w:val="24"/>
                <w:lang w:val="pt-BR"/>
              </w:rPr>
              <w:t>Katrā grupā var spēlēt arī attiecīgā vecuma meite</w:t>
            </w:r>
            <w:r>
              <w:rPr>
                <w:sz w:val="24"/>
                <w:szCs w:val="24"/>
                <w:lang w:val="pt-BR"/>
              </w:rPr>
              <w:t>nes un sievietes.</w:t>
            </w:r>
          </w:p>
          <w:p w14:paraId="5BC385B1" w14:textId="48C2D4D0" w:rsidR="006E35C5" w:rsidRDefault="007C781E" w:rsidP="007C781E">
            <w:pPr>
              <w:pStyle w:val="Sarakstarindkopa"/>
              <w:numPr>
                <w:ilvl w:val="1"/>
                <w:numId w:val="4"/>
              </w:numPr>
              <w:jc w:val="both"/>
              <w:rPr>
                <w:color w:val="000000"/>
                <w:sz w:val="24"/>
                <w:szCs w:val="24"/>
                <w:lang w:val="pt-BR"/>
              </w:rPr>
            </w:pPr>
            <w:r w:rsidRPr="007B3132">
              <w:rPr>
                <w:sz w:val="24"/>
                <w:szCs w:val="24"/>
                <w:lang w:val="pt-BR"/>
              </w:rPr>
              <w:t xml:space="preserve">Komandā </w:t>
            </w:r>
            <w:r>
              <w:rPr>
                <w:sz w:val="24"/>
                <w:szCs w:val="24"/>
                <w:lang w:val="pt-BR"/>
              </w:rPr>
              <w:t xml:space="preserve">drīkst </w:t>
            </w:r>
            <w:r w:rsidRPr="007B3132">
              <w:rPr>
                <w:sz w:val="24"/>
                <w:szCs w:val="24"/>
                <w:lang w:val="pt-BR"/>
              </w:rPr>
              <w:t xml:space="preserve">pieteikt </w:t>
            </w:r>
            <w:r>
              <w:rPr>
                <w:sz w:val="24"/>
                <w:szCs w:val="24"/>
                <w:lang w:val="pt-BR"/>
              </w:rPr>
              <w:t xml:space="preserve">ne vairāk kā </w:t>
            </w:r>
            <w:r w:rsidRPr="007B3132">
              <w:rPr>
                <w:sz w:val="24"/>
                <w:szCs w:val="24"/>
                <w:lang w:val="pt-BR"/>
              </w:rPr>
              <w:t>4 dalībniekus.</w:t>
            </w:r>
          </w:p>
          <w:p w14:paraId="76ECB46F" w14:textId="22178738" w:rsidR="006E35C5" w:rsidRDefault="006E35C5" w:rsidP="00CE16AE">
            <w:pPr>
              <w:pStyle w:val="Sarakstarindkopa"/>
              <w:numPr>
                <w:ilvl w:val="1"/>
                <w:numId w:val="4"/>
              </w:numPr>
              <w:jc w:val="both"/>
              <w:rPr>
                <w:color w:val="000000"/>
                <w:sz w:val="24"/>
                <w:szCs w:val="24"/>
                <w:lang w:val="pt-BR"/>
              </w:rPr>
            </w:pPr>
            <w:r>
              <w:rPr>
                <w:color w:val="000000"/>
                <w:sz w:val="24"/>
                <w:szCs w:val="24"/>
                <w:lang w:val="pt-BR"/>
              </w:rPr>
              <w:t>Turnīrā</w:t>
            </w:r>
            <w:r w:rsidR="007C781E">
              <w:rPr>
                <w:color w:val="000000"/>
                <w:sz w:val="24"/>
                <w:szCs w:val="24"/>
                <w:lang w:val="pt-BR"/>
              </w:rPr>
              <w:t xml:space="preserve">, katrā grupā, </w:t>
            </w:r>
            <w:r>
              <w:rPr>
                <w:color w:val="000000"/>
                <w:sz w:val="24"/>
                <w:szCs w:val="24"/>
                <w:lang w:val="pt-BR"/>
              </w:rPr>
              <w:t xml:space="preserve"> piedalās </w:t>
            </w:r>
            <w:r w:rsidRPr="0010789D">
              <w:rPr>
                <w:b/>
                <w:color w:val="FF0000"/>
                <w:sz w:val="24"/>
                <w:szCs w:val="24"/>
                <w:lang w:val="pt-BR"/>
              </w:rPr>
              <w:t>DIVPADSMIT IEPRIEKŠ PIETEIKUŠĀS</w:t>
            </w:r>
            <w:r>
              <w:rPr>
                <w:color w:val="000000"/>
                <w:sz w:val="24"/>
                <w:szCs w:val="24"/>
                <w:lang w:val="pt-BR"/>
              </w:rPr>
              <w:t xml:space="preserve"> komandas </w:t>
            </w:r>
            <w:r w:rsidR="007C781E">
              <w:rPr>
                <w:color w:val="000000"/>
                <w:sz w:val="24"/>
                <w:szCs w:val="24"/>
                <w:lang w:val="pt-BR"/>
              </w:rPr>
              <w:t>četru</w:t>
            </w:r>
            <w:r w:rsidR="009F2A04">
              <w:rPr>
                <w:color w:val="000000"/>
                <w:sz w:val="24"/>
                <w:szCs w:val="24"/>
                <w:lang w:val="pt-BR"/>
              </w:rPr>
              <w:t xml:space="preserve"> </w:t>
            </w:r>
            <w:r>
              <w:rPr>
                <w:color w:val="000000"/>
                <w:sz w:val="24"/>
                <w:szCs w:val="24"/>
                <w:lang w:val="pt-BR"/>
              </w:rPr>
              <w:t>spēlētāju sastāvā.</w:t>
            </w:r>
          </w:p>
          <w:p w14:paraId="71D2FE0F" w14:textId="77777777" w:rsidR="006E35C5" w:rsidRPr="00F7573A" w:rsidRDefault="006E35C5" w:rsidP="00CE16AE">
            <w:pPr>
              <w:pStyle w:val="Sarakstarindkopa"/>
              <w:ind w:left="0"/>
              <w:jc w:val="both"/>
              <w:rPr>
                <w:color w:val="000000"/>
                <w:sz w:val="24"/>
                <w:szCs w:val="24"/>
                <w:lang w:val="pt-BR"/>
              </w:rPr>
            </w:pPr>
          </w:p>
        </w:tc>
      </w:tr>
      <w:tr w:rsidR="006E35C5" w:rsidRPr="009F2A04" w14:paraId="08B09A80" w14:textId="77777777" w:rsidTr="00CE16AE">
        <w:trPr>
          <w:trHeight w:val="79"/>
        </w:trPr>
        <w:tc>
          <w:tcPr>
            <w:tcW w:w="1984" w:type="dxa"/>
          </w:tcPr>
          <w:p w14:paraId="55005A0A" w14:textId="77777777" w:rsidR="006E35C5" w:rsidRDefault="006E35C5" w:rsidP="00CE16AE">
            <w:pPr>
              <w:numPr>
                <w:ilvl w:val="0"/>
                <w:numId w:val="4"/>
              </w:numPr>
              <w:rPr>
                <w:b/>
                <w:color w:val="000000"/>
                <w:sz w:val="24"/>
                <w:szCs w:val="24"/>
                <w:lang w:val="pt-BR"/>
              </w:rPr>
            </w:pPr>
            <w:r>
              <w:rPr>
                <w:b/>
                <w:color w:val="000000"/>
                <w:sz w:val="24"/>
                <w:szCs w:val="24"/>
                <w:lang w:val="pt-BR"/>
              </w:rPr>
              <w:t>Pieteikšanās</w:t>
            </w:r>
          </w:p>
        </w:tc>
        <w:tc>
          <w:tcPr>
            <w:tcW w:w="8222" w:type="dxa"/>
          </w:tcPr>
          <w:p w14:paraId="098B20FB" w14:textId="1F61363F" w:rsidR="006E35C5" w:rsidRDefault="006E35C5" w:rsidP="00CE16AE">
            <w:pPr>
              <w:numPr>
                <w:ilvl w:val="1"/>
                <w:numId w:val="4"/>
              </w:numPr>
              <w:jc w:val="both"/>
              <w:rPr>
                <w:b/>
                <w:color w:val="000000"/>
                <w:sz w:val="24"/>
                <w:szCs w:val="24"/>
                <w:lang w:val="pt-BR"/>
              </w:rPr>
            </w:pPr>
            <w:r w:rsidRPr="00C27490">
              <w:rPr>
                <w:b/>
                <w:color w:val="000000"/>
                <w:sz w:val="24"/>
                <w:szCs w:val="24"/>
                <w:lang w:val="pt-BR"/>
              </w:rPr>
              <w:t xml:space="preserve">Dalībnieku iepriekšējā </w:t>
            </w:r>
            <w:r w:rsidRPr="00295115">
              <w:rPr>
                <w:b/>
                <w:color w:val="FF0000"/>
                <w:sz w:val="24"/>
                <w:szCs w:val="24"/>
                <w:lang w:val="pt-BR"/>
              </w:rPr>
              <w:t xml:space="preserve">pieteikšanās līdz </w:t>
            </w:r>
            <w:r w:rsidR="007C781E" w:rsidRPr="00295115">
              <w:rPr>
                <w:b/>
                <w:color w:val="FF0000"/>
                <w:sz w:val="24"/>
                <w:szCs w:val="24"/>
                <w:lang w:val="pt-BR"/>
              </w:rPr>
              <w:t>15.07.2020</w:t>
            </w:r>
            <w:r w:rsidRPr="00295115">
              <w:rPr>
                <w:b/>
                <w:color w:val="FF0000"/>
                <w:sz w:val="24"/>
                <w:szCs w:val="24"/>
                <w:lang w:val="pt-BR"/>
              </w:rPr>
              <w:t xml:space="preserve"> plkst </w:t>
            </w:r>
            <w:r w:rsidR="009F2A04" w:rsidRPr="00295115">
              <w:rPr>
                <w:b/>
                <w:color w:val="FF0000"/>
                <w:sz w:val="24"/>
                <w:szCs w:val="24"/>
                <w:lang w:val="pt-BR"/>
              </w:rPr>
              <w:t>1</w:t>
            </w:r>
            <w:r w:rsidR="00026D58" w:rsidRPr="00295115">
              <w:rPr>
                <w:b/>
                <w:color w:val="FF0000"/>
                <w:sz w:val="24"/>
                <w:szCs w:val="24"/>
                <w:lang w:val="pt-BR"/>
              </w:rPr>
              <w:t>7</w:t>
            </w:r>
            <w:r w:rsidRPr="00295115">
              <w:rPr>
                <w:b/>
                <w:color w:val="FF0000"/>
                <w:sz w:val="24"/>
                <w:szCs w:val="24"/>
                <w:lang w:val="pt-BR"/>
              </w:rPr>
              <w:t>:00</w:t>
            </w:r>
            <w:r>
              <w:rPr>
                <w:b/>
                <w:color w:val="000000"/>
                <w:sz w:val="24"/>
                <w:szCs w:val="24"/>
                <w:lang w:val="pt-BR"/>
              </w:rPr>
              <w:t xml:space="preserve">, aizpildot pieteikuma veidlapu un atsūtot to uz e-pastu: </w:t>
            </w:r>
            <w:hyperlink r:id="rId8" w:history="1">
              <w:r w:rsidR="000D2E98" w:rsidRPr="00E573FD">
                <w:rPr>
                  <w:rStyle w:val="Hipersaite"/>
                  <w:b/>
                  <w:sz w:val="24"/>
                  <w:szCs w:val="24"/>
                  <w:lang w:val="pt-BR"/>
                </w:rPr>
                <w:t>arnis.rozitis@adazi.lv</w:t>
              </w:r>
            </w:hyperlink>
          </w:p>
          <w:p w14:paraId="1DB53BA4" w14:textId="19760878" w:rsidR="000D2E98" w:rsidRPr="000D2E98" w:rsidRDefault="000D2E98" w:rsidP="000D2E98">
            <w:pPr>
              <w:numPr>
                <w:ilvl w:val="1"/>
                <w:numId w:val="4"/>
              </w:numPr>
              <w:jc w:val="both"/>
              <w:rPr>
                <w:b/>
                <w:color w:val="000000"/>
                <w:sz w:val="24"/>
                <w:szCs w:val="24"/>
                <w:lang w:val="pt-BR"/>
              </w:rPr>
            </w:pPr>
            <w:r>
              <w:rPr>
                <w:b/>
                <w:color w:val="000000"/>
                <w:sz w:val="24"/>
                <w:szCs w:val="24"/>
                <w:lang w:val="pt-BR"/>
              </w:rPr>
              <w:t>Ja iepriekš nebūs pieteikušās 12 komandas, tad būs iespējams pieteikties arī sacensību dienā uz vietas.</w:t>
            </w:r>
          </w:p>
          <w:p w14:paraId="397CED83" w14:textId="77777777" w:rsidR="006E35C5" w:rsidRDefault="006E35C5" w:rsidP="00CE16AE">
            <w:pPr>
              <w:pStyle w:val="Sarakstarindkopa"/>
              <w:numPr>
                <w:ilvl w:val="1"/>
                <w:numId w:val="4"/>
              </w:numPr>
              <w:jc w:val="both"/>
              <w:rPr>
                <w:color w:val="000000"/>
                <w:sz w:val="24"/>
                <w:szCs w:val="24"/>
                <w:lang w:val="pt-BR"/>
              </w:rPr>
            </w:pPr>
            <w:r>
              <w:rPr>
                <w:color w:val="000000"/>
                <w:sz w:val="24"/>
                <w:szCs w:val="24"/>
                <w:lang w:val="pt-BR"/>
              </w:rPr>
              <w:t>piesakoties sacensībām sacensību dalībnieki un pieteicēji apņemas ievērot šo sacensību nolikumu.</w:t>
            </w:r>
          </w:p>
        </w:tc>
      </w:tr>
      <w:tr w:rsidR="006E35C5" w:rsidRPr="009F2A04" w14:paraId="5C4EA0CC" w14:textId="77777777" w:rsidTr="00CE16AE">
        <w:trPr>
          <w:trHeight w:val="300"/>
        </w:trPr>
        <w:tc>
          <w:tcPr>
            <w:tcW w:w="1984" w:type="dxa"/>
          </w:tcPr>
          <w:p w14:paraId="7A23E727" w14:textId="77777777" w:rsidR="006E35C5" w:rsidRDefault="006E35C5" w:rsidP="00CE16AE">
            <w:pPr>
              <w:numPr>
                <w:ilvl w:val="0"/>
                <w:numId w:val="4"/>
              </w:numPr>
              <w:rPr>
                <w:b/>
                <w:color w:val="000000"/>
                <w:sz w:val="24"/>
                <w:szCs w:val="24"/>
                <w:lang w:val="pt-BR"/>
              </w:rPr>
            </w:pPr>
            <w:r>
              <w:rPr>
                <w:b/>
                <w:color w:val="000000"/>
                <w:sz w:val="24"/>
                <w:szCs w:val="24"/>
                <w:lang w:val="pt-BR"/>
              </w:rPr>
              <w:t>Sacensību kārtība un rezultātu noteikšana</w:t>
            </w:r>
          </w:p>
        </w:tc>
        <w:tc>
          <w:tcPr>
            <w:tcW w:w="8222" w:type="dxa"/>
          </w:tcPr>
          <w:p w14:paraId="4E67CE62" w14:textId="77777777" w:rsidR="006E35C5" w:rsidRPr="006E35C5" w:rsidRDefault="006E35C5" w:rsidP="006E35C5">
            <w:pPr>
              <w:ind w:left="291"/>
              <w:jc w:val="both"/>
              <w:rPr>
                <w:b/>
                <w:color w:val="000000"/>
                <w:sz w:val="24"/>
                <w:szCs w:val="24"/>
                <w:lang w:val="pt-BR"/>
              </w:rPr>
            </w:pPr>
            <w:r w:rsidRPr="006E35C5">
              <w:rPr>
                <w:b/>
                <w:color w:val="000000"/>
                <w:sz w:val="24"/>
                <w:szCs w:val="24"/>
                <w:lang w:val="pt-BR"/>
              </w:rPr>
              <w:t>SPĒLES NOTEIKUMI UN TIESĀŠANA</w:t>
            </w:r>
          </w:p>
          <w:p w14:paraId="7F657252" w14:textId="77777777" w:rsidR="006E35C5" w:rsidRDefault="006E35C5" w:rsidP="00CE16AE">
            <w:pPr>
              <w:numPr>
                <w:ilvl w:val="1"/>
                <w:numId w:val="4"/>
              </w:numPr>
              <w:jc w:val="both"/>
              <w:rPr>
                <w:color w:val="000000"/>
                <w:sz w:val="24"/>
                <w:szCs w:val="24"/>
                <w:lang w:val="pt-BR"/>
              </w:rPr>
            </w:pPr>
            <w:r>
              <w:rPr>
                <w:color w:val="000000"/>
                <w:sz w:val="24"/>
                <w:szCs w:val="24"/>
                <w:lang w:val="pt-BR"/>
              </w:rPr>
              <w:t>Spēle notiek, ievērojot IFF spēles noteikumu pamatprincipus un pasākuma organizatoru noteiktajiem papildinājumiem.</w:t>
            </w:r>
          </w:p>
          <w:p w14:paraId="2B822632" w14:textId="35877EA7" w:rsidR="006E35C5" w:rsidRPr="007C781E" w:rsidRDefault="004D14EA" w:rsidP="007C781E">
            <w:pPr>
              <w:numPr>
                <w:ilvl w:val="1"/>
                <w:numId w:val="4"/>
              </w:numPr>
              <w:jc w:val="both"/>
              <w:rPr>
                <w:color w:val="000000"/>
                <w:sz w:val="24"/>
                <w:szCs w:val="24"/>
                <w:lang w:val="pt-BR"/>
              </w:rPr>
            </w:pPr>
            <w:r>
              <w:rPr>
                <w:color w:val="000000"/>
                <w:sz w:val="24"/>
                <w:szCs w:val="24"/>
                <w:lang w:val="pt-BR"/>
              </w:rPr>
              <w:t xml:space="preserve"> Pirms spēle</w:t>
            </w:r>
            <w:bookmarkStart w:id="0" w:name="_GoBack"/>
            <w:bookmarkEnd w:id="0"/>
            <w:r>
              <w:rPr>
                <w:color w:val="000000"/>
                <w:sz w:val="24"/>
                <w:szCs w:val="24"/>
                <w:lang w:val="pt-BR"/>
              </w:rPr>
              <w:t>s tiek veikta izloze. Uzvsrētājs uzsāk spēli.</w:t>
            </w:r>
            <w:r w:rsidR="006E35C5">
              <w:rPr>
                <w:color w:val="000000"/>
                <w:sz w:val="24"/>
                <w:szCs w:val="24"/>
                <w:lang w:val="pt-BR"/>
              </w:rPr>
              <w:t xml:space="preserve"> </w:t>
            </w:r>
          </w:p>
          <w:p w14:paraId="3B0013B9" w14:textId="77777777" w:rsidR="00312B98" w:rsidRDefault="00312B98" w:rsidP="00CE16AE">
            <w:pPr>
              <w:numPr>
                <w:ilvl w:val="1"/>
                <w:numId w:val="4"/>
              </w:numPr>
              <w:jc w:val="both"/>
              <w:rPr>
                <w:color w:val="000000"/>
                <w:sz w:val="24"/>
                <w:szCs w:val="24"/>
                <w:lang w:val="pt-BR"/>
              </w:rPr>
            </w:pPr>
            <w:r>
              <w:rPr>
                <w:color w:val="000000"/>
                <w:sz w:val="24"/>
                <w:szCs w:val="24"/>
                <w:lang w:val="pt-BR"/>
              </w:rPr>
              <w:t xml:space="preserve"> Par nopietniem noteikumu pārkāpumiem tiek nozīmēts izgājiens viens pret vienu, sākot no laukuma centra. Pārējo pārkāpumu gadījumos bumba tiek atdota pretinieku komandai jaunas izspēles veikšanai.</w:t>
            </w:r>
          </w:p>
          <w:p w14:paraId="0D016598" w14:textId="7F617BFA" w:rsidR="00312B98" w:rsidRDefault="00312B98" w:rsidP="00CE16AE">
            <w:pPr>
              <w:numPr>
                <w:ilvl w:val="1"/>
                <w:numId w:val="4"/>
              </w:numPr>
              <w:jc w:val="both"/>
              <w:rPr>
                <w:color w:val="000000"/>
                <w:sz w:val="24"/>
                <w:szCs w:val="24"/>
                <w:lang w:val="pt-BR"/>
              </w:rPr>
            </w:pPr>
            <w:r>
              <w:rPr>
                <w:color w:val="000000"/>
                <w:sz w:val="24"/>
                <w:szCs w:val="24"/>
                <w:lang w:val="pt-BR"/>
              </w:rPr>
              <w:t xml:space="preserve"> Spēles notiek bez vārtusarga. Katrai komandai spēles laikā laukumā atrodas </w:t>
            </w:r>
            <w:r w:rsidR="004D14EA">
              <w:rPr>
                <w:color w:val="000000"/>
                <w:sz w:val="24"/>
                <w:szCs w:val="24"/>
                <w:lang w:val="pt-BR"/>
              </w:rPr>
              <w:t>trīs</w:t>
            </w:r>
            <w:r>
              <w:rPr>
                <w:color w:val="000000"/>
                <w:sz w:val="24"/>
                <w:szCs w:val="24"/>
                <w:lang w:val="pt-BR"/>
              </w:rPr>
              <w:t xml:space="preserve"> spēlētāji. Komandas drīkst veikt neierobežotu spēlētāju maiņu skaitu.</w:t>
            </w:r>
          </w:p>
          <w:p w14:paraId="54F55025" w14:textId="469C62CE" w:rsidR="00312B98" w:rsidRPr="006775B4" w:rsidRDefault="00312B98" w:rsidP="006775B4">
            <w:pPr>
              <w:numPr>
                <w:ilvl w:val="1"/>
                <w:numId w:val="4"/>
              </w:numPr>
              <w:jc w:val="both"/>
              <w:rPr>
                <w:color w:val="000000"/>
                <w:sz w:val="24"/>
                <w:szCs w:val="24"/>
                <w:lang w:val="pt-BR"/>
              </w:rPr>
            </w:pPr>
            <w:r>
              <w:rPr>
                <w:color w:val="000000"/>
                <w:sz w:val="24"/>
                <w:szCs w:val="24"/>
                <w:lang w:val="pt-BR"/>
              </w:rPr>
              <w:t xml:space="preserve"> Ja bumba no kāda spēlētāja ir atstājusi laukumu, pretinieku komandai tā jāievada spēlē no maksimāli tuvas vietas, kur tā šķērsojusi laukuma apmali. Vi</w:t>
            </w:r>
            <w:r w:rsidR="004D14EA">
              <w:rPr>
                <w:color w:val="000000"/>
                <w:sz w:val="24"/>
                <w:szCs w:val="24"/>
                <w:lang w:val="pt-BR"/>
              </w:rPr>
              <w:t>sās strīdīgajās situācijās bumbiņa</w:t>
            </w:r>
            <w:r>
              <w:rPr>
                <w:color w:val="000000"/>
                <w:sz w:val="24"/>
                <w:szCs w:val="24"/>
                <w:lang w:val="pt-BR"/>
              </w:rPr>
              <w:t xml:space="preserve"> tiek izspēlēta laukuma malā pie nosacītās centra līnijas, piedaloties pa vienam spēlētājam no katras komandas.</w:t>
            </w:r>
          </w:p>
          <w:p w14:paraId="6210767A" w14:textId="63367B97" w:rsidR="00312B98" w:rsidRDefault="00312B98" w:rsidP="00CE16AE">
            <w:pPr>
              <w:numPr>
                <w:ilvl w:val="1"/>
                <w:numId w:val="4"/>
              </w:numPr>
              <w:jc w:val="both"/>
              <w:rPr>
                <w:color w:val="000000"/>
                <w:sz w:val="24"/>
                <w:szCs w:val="24"/>
                <w:lang w:val="pt-BR"/>
              </w:rPr>
            </w:pPr>
            <w:r>
              <w:rPr>
                <w:color w:val="000000"/>
                <w:sz w:val="24"/>
                <w:szCs w:val="24"/>
                <w:lang w:val="pt-BR"/>
              </w:rPr>
              <w:lastRenderedPageBreak/>
              <w:t xml:space="preserve"> Pēc vārtu zaudējuma vai pēc izgājiena 1:1 izpildes, bumbiņa tiek ievadīta spēlē no vārtiem. Šajā gadījumā jauns uzbrukums obligāti jāuzsāk ar vismaz vienu piespēli un tikai pēc tam komandas biedrs drīkst izdarīt metienu pa vārtiem.</w:t>
            </w:r>
            <w:r w:rsidR="00026D58">
              <w:rPr>
                <w:color w:val="000000"/>
                <w:sz w:val="24"/>
                <w:szCs w:val="24"/>
                <w:lang w:val="pt-BR"/>
              </w:rPr>
              <w:t xml:space="preserve"> Pēc katriem gūtajiem/zaudētajiem vārtiem komandu pārstāvjiem savstarpēji jāapstriprina dotā brīža rezultāts, kam seko spēles atsākšana ar jaunu izspēli.</w:t>
            </w:r>
          </w:p>
          <w:p w14:paraId="2C9E1AC3" w14:textId="77777777" w:rsidR="00312B98" w:rsidRDefault="00312B98" w:rsidP="00CE16AE">
            <w:pPr>
              <w:numPr>
                <w:ilvl w:val="1"/>
                <w:numId w:val="4"/>
              </w:numPr>
              <w:jc w:val="both"/>
              <w:rPr>
                <w:color w:val="000000"/>
                <w:sz w:val="24"/>
                <w:szCs w:val="24"/>
                <w:lang w:val="pt-BR"/>
              </w:rPr>
            </w:pPr>
            <w:r>
              <w:rPr>
                <w:color w:val="000000"/>
                <w:sz w:val="24"/>
                <w:szCs w:val="24"/>
                <w:lang w:val="pt-BR"/>
              </w:rPr>
              <w:t xml:space="preserve"> Izspēlējot bumbiņu pēc pārkāpuma jeb tā saucamo autu, pretējās komandas spēlētājam jāatrodas vismaz 3 metru attālumā no izspēles vietas.</w:t>
            </w:r>
          </w:p>
          <w:p w14:paraId="487568A8" w14:textId="77777777" w:rsidR="00312B98" w:rsidRDefault="00312B98" w:rsidP="00CE16AE">
            <w:pPr>
              <w:numPr>
                <w:ilvl w:val="1"/>
                <w:numId w:val="4"/>
              </w:numPr>
              <w:jc w:val="both"/>
              <w:rPr>
                <w:color w:val="000000"/>
                <w:sz w:val="24"/>
                <w:szCs w:val="24"/>
                <w:lang w:val="pt-BR"/>
              </w:rPr>
            </w:pPr>
            <w:r>
              <w:rPr>
                <w:color w:val="000000"/>
                <w:sz w:val="24"/>
                <w:szCs w:val="24"/>
                <w:lang w:val="pt-BR"/>
              </w:rPr>
              <w:t>Aizliegts pretiniekam sist pa nūju, bāzt nūju starp kājām, kā arī spēka spēlē</w:t>
            </w:r>
            <w:r w:rsidR="009F2A04">
              <w:rPr>
                <w:color w:val="000000"/>
                <w:sz w:val="24"/>
                <w:szCs w:val="24"/>
                <w:lang w:val="pt-BR"/>
              </w:rPr>
              <w:t>, piemēram,</w:t>
            </w:r>
            <w:r>
              <w:rPr>
                <w:color w:val="000000"/>
                <w:sz w:val="24"/>
                <w:szCs w:val="24"/>
                <w:lang w:val="pt-BR"/>
              </w:rPr>
              <w:t xml:space="preserve"> grūst mugurā.</w:t>
            </w:r>
          </w:p>
          <w:p w14:paraId="5B3CC940" w14:textId="77777777" w:rsidR="00312B98" w:rsidRDefault="00312B98" w:rsidP="00CE16AE">
            <w:pPr>
              <w:numPr>
                <w:ilvl w:val="1"/>
                <w:numId w:val="4"/>
              </w:numPr>
              <w:jc w:val="both"/>
              <w:rPr>
                <w:color w:val="000000"/>
                <w:sz w:val="24"/>
                <w:szCs w:val="24"/>
                <w:lang w:val="pt-BR"/>
              </w:rPr>
            </w:pPr>
            <w:r>
              <w:rPr>
                <w:color w:val="000000"/>
                <w:sz w:val="24"/>
                <w:szCs w:val="24"/>
                <w:lang w:val="pt-BR"/>
              </w:rPr>
              <w:t>Atklātu sitienu vai kautiņu gadījumos ar pretinieku spēlētājiem, komanda vai spēlētājs var tikt diskvalificēti.</w:t>
            </w:r>
          </w:p>
          <w:p w14:paraId="46017C62" w14:textId="7399A7F0" w:rsidR="001F3847" w:rsidRDefault="004D14EA" w:rsidP="001F3847">
            <w:pPr>
              <w:numPr>
                <w:ilvl w:val="1"/>
                <w:numId w:val="4"/>
              </w:numPr>
              <w:jc w:val="both"/>
              <w:rPr>
                <w:color w:val="000000"/>
                <w:sz w:val="24"/>
                <w:szCs w:val="24"/>
                <w:lang w:val="pt-BR"/>
              </w:rPr>
            </w:pPr>
            <w:r>
              <w:rPr>
                <w:color w:val="000000"/>
                <w:sz w:val="24"/>
                <w:szCs w:val="24"/>
                <w:lang w:val="pt-BR"/>
              </w:rPr>
              <w:t>Spēles laikā katru kom</w:t>
            </w:r>
            <w:r w:rsidR="00312B98">
              <w:rPr>
                <w:color w:val="000000"/>
                <w:sz w:val="24"/>
                <w:szCs w:val="24"/>
                <w:lang w:val="pt-BR"/>
              </w:rPr>
              <w:t>a</w:t>
            </w:r>
            <w:r>
              <w:rPr>
                <w:color w:val="000000"/>
                <w:sz w:val="24"/>
                <w:szCs w:val="24"/>
                <w:lang w:val="pt-BR"/>
              </w:rPr>
              <w:t>n</w:t>
            </w:r>
            <w:r w:rsidR="00312B98">
              <w:rPr>
                <w:color w:val="000000"/>
                <w:sz w:val="24"/>
                <w:szCs w:val="24"/>
                <w:lang w:val="pt-BR"/>
              </w:rPr>
              <w:t xml:space="preserve">du pārstāv </w:t>
            </w:r>
            <w:r>
              <w:rPr>
                <w:color w:val="000000"/>
                <w:sz w:val="24"/>
                <w:szCs w:val="24"/>
                <w:lang w:val="pt-BR"/>
              </w:rPr>
              <w:t>trīs spēlētāji (+ 1 rezervē)</w:t>
            </w:r>
            <w:r w:rsidR="00312B98">
              <w:rPr>
                <w:color w:val="000000"/>
                <w:sz w:val="24"/>
                <w:szCs w:val="24"/>
                <w:lang w:val="pt-BR"/>
              </w:rPr>
              <w:t xml:space="preserve">. Mazākumā palikusī komanda, neraugoties uz iemesliem, nav tiesības pieprasīt pretinieku </w:t>
            </w:r>
            <w:r>
              <w:rPr>
                <w:color w:val="000000"/>
                <w:sz w:val="24"/>
                <w:szCs w:val="24"/>
                <w:lang w:val="pt-BR"/>
              </w:rPr>
              <w:t>trešā</w:t>
            </w:r>
            <w:r w:rsidR="00312B98">
              <w:rPr>
                <w:color w:val="000000"/>
                <w:sz w:val="24"/>
                <w:szCs w:val="24"/>
                <w:lang w:val="pt-BR"/>
              </w:rPr>
              <w:t xml:space="preserve"> spēlētāja nepiedalīšanos spēlē.</w:t>
            </w:r>
          </w:p>
          <w:p w14:paraId="420D972A" w14:textId="77777777" w:rsidR="001F3847" w:rsidRDefault="001F3847" w:rsidP="001F3847">
            <w:pPr>
              <w:ind w:left="291"/>
              <w:jc w:val="both"/>
              <w:rPr>
                <w:color w:val="000000"/>
                <w:sz w:val="24"/>
                <w:szCs w:val="24"/>
                <w:lang w:val="pt-BR"/>
              </w:rPr>
            </w:pPr>
          </w:p>
          <w:p w14:paraId="1E6CFEC0" w14:textId="77777777" w:rsidR="001F3847" w:rsidRPr="001F3847" w:rsidRDefault="001F3847" w:rsidP="001F3847">
            <w:pPr>
              <w:ind w:left="291"/>
              <w:jc w:val="both"/>
              <w:rPr>
                <w:b/>
                <w:color w:val="000000"/>
                <w:sz w:val="24"/>
                <w:szCs w:val="24"/>
                <w:lang w:val="pt-BR"/>
              </w:rPr>
            </w:pPr>
            <w:r w:rsidRPr="001F3847">
              <w:rPr>
                <w:b/>
                <w:color w:val="000000"/>
                <w:sz w:val="24"/>
                <w:szCs w:val="24"/>
                <w:lang w:val="pt-BR"/>
              </w:rPr>
              <w:t>SPĒLES LAIKS</w:t>
            </w:r>
          </w:p>
          <w:p w14:paraId="5675D315" w14:textId="6F2ACA37" w:rsidR="001F3847" w:rsidRDefault="001F3847" w:rsidP="001F3847">
            <w:pPr>
              <w:numPr>
                <w:ilvl w:val="1"/>
                <w:numId w:val="4"/>
              </w:numPr>
              <w:jc w:val="both"/>
              <w:rPr>
                <w:color w:val="000000"/>
                <w:sz w:val="24"/>
                <w:szCs w:val="24"/>
                <w:lang w:val="pt-BR"/>
              </w:rPr>
            </w:pPr>
            <w:r>
              <w:rPr>
                <w:color w:val="000000"/>
                <w:sz w:val="24"/>
                <w:szCs w:val="24"/>
                <w:lang w:val="pt-BR"/>
              </w:rPr>
              <w:t xml:space="preserve">Spēles ilgums </w:t>
            </w:r>
            <w:r w:rsidR="004D14EA">
              <w:rPr>
                <w:color w:val="000000"/>
                <w:sz w:val="24"/>
                <w:szCs w:val="24"/>
                <w:lang w:val="pt-BR"/>
              </w:rPr>
              <w:t>8</w:t>
            </w:r>
            <w:r w:rsidR="002659A0">
              <w:rPr>
                <w:color w:val="000000"/>
                <w:sz w:val="24"/>
                <w:szCs w:val="24"/>
                <w:lang w:val="pt-BR"/>
              </w:rPr>
              <w:t xml:space="preserve"> </w:t>
            </w:r>
            <w:r>
              <w:rPr>
                <w:color w:val="000000"/>
                <w:sz w:val="24"/>
                <w:szCs w:val="24"/>
                <w:lang w:val="pt-BR"/>
              </w:rPr>
              <w:t>minūtes</w:t>
            </w:r>
            <w:r w:rsidR="004D14EA">
              <w:rPr>
                <w:color w:val="000000"/>
                <w:sz w:val="24"/>
                <w:szCs w:val="24"/>
                <w:lang w:val="pt-BR"/>
              </w:rPr>
              <w:t xml:space="preserve"> (2x4 minūtes)</w:t>
            </w:r>
            <w:r>
              <w:rPr>
                <w:color w:val="000000"/>
                <w:sz w:val="24"/>
                <w:szCs w:val="24"/>
                <w:lang w:val="pt-BR"/>
              </w:rPr>
              <w:t>.</w:t>
            </w:r>
          </w:p>
          <w:p w14:paraId="012FA37A" w14:textId="77777777" w:rsidR="001F3847" w:rsidRDefault="001F3847" w:rsidP="001F3847">
            <w:pPr>
              <w:numPr>
                <w:ilvl w:val="1"/>
                <w:numId w:val="4"/>
              </w:numPr>
              <w:jc w:val="both"/>
              <w:rPr>
                <w:color w:val="000000"/>
                <w:sz w:val="24"/>
                <w:szCs w:val="24"/>
                <w:lang w:val="pt-BR"/>
              </w:rPr>
            </w:pPr>
            <w:r>
              <w:rPr>
                <w:color w:val="000000"/>
                <w:sz w:val="24"/>
                <w:szCs w:val="24"/>
                <w:lang w:val="pt-BR"/>
              </w:rPr>
              <w:t>Organizatori patur tiesības nelabvēlīgu laika apstākļu vai citu iemeslu dēļ samazināt/pagarināt spēles laiku.</w:t>
            </w:r>
          </w:p>
          <w:p w14:paraId="1B9F2071" w14:textId="77777777" w:rsidR="001F3847" w:rsidRDefault="001F3847" w:rsidP="001F3847">
            <w:pPr>
              <w:numPr>
                <w:ilvl w:val="1"/>
                <w:numId w:val="4"/>
              </w:numPr>
              <w:jc w:val="both"/>
              <w:rPr>
                <w:color w:val="000000"/>
                <w:sz w:val="24"/>
                <w:szCs w:val="24"/>
                <w:lang w:val="pt-BR"/>
              </w:rPr>
            </w:pPr>
            <w:r>
              <w:rPr>
                <w:color w:val="000000"/>
                <w:sz w:val="24"/>
                <w:szCs w:val="24"/>
                <w:lang w:val="pt-BR"/>
              </w:rPr>
              <w:t>Spēle par 1.vietu un 3.vietu notiek 10 minūtes</w:t>
            </w:r>
            <w:r w:rsidR="002659A0">
              <w:rPr>
                <w:color w:val="000000"/>
                <w:sz w:val="24"/>
                <w:szCs w:val="24"/>
                <w:lang w:val="pt-BR"/>
              </w:rPr>
              <w:t>, spēlējot divos periodus 2 x 5 minūtes, mainot laukuma puses</w:t>
            </w:r>
            <w:r>
              <w:rPr>
                <w:color w:val="000000"/>
                <w:sz w:val="24"/>
                <w:szCs w:val="24"/>
                <w:lang w:val="pt-BR"/>
              </w:rPr>
              <w:t>.</w:t>
            </w:r>
          </w:p>
          <w:p w14:paraId="42AC4D78" w14:textId="77777777" w:rsidR="001F3847" w:rsidRDefault="001F3847" w:rsidP="001F3847">
            <w:pPr>
              <w:ind w:left="291"/>
              <w:jc w:val="both"/>
              <w:rPr>
                <w:color w:val="000000"/>
                <w:sz w:val="24"/>
                <w:szCs w:val="24"/>
                <w:lang w:val="pt-BR"/>
              </w:rPr>
            </w:pPr>
          </w:p>
          <w:p w14:paraId="6724BF55" w14:textId="77777777" w:rsidR="001F3847" w:rsidRPr="001F3847" w:rsidRDefault="001F3847" w:rsidP="001F3847">
            <w:pPr>
              <w:ind w:left="291"/>
              <w:jc w:val="both"/>
              <w:rPr>
                <w:color w:val="000000"/>
                <w:sz w:val="24"/>
                <w:szCs w:val="24"/>
                <w:lang w:val="pt-BR"/>
              </w:rPr>
            </w:pPr>
            <w:r w:rsidRPr="001F3847">
              <w:rPr>
                <w:b/>
                <w:color w:val="000000"/>
                <w:sz w:val="24"/>
                <w:szCs w:val="24"/>
                <w:lang w:val="pt-BR"/>
              </w:rPr>
              <w:t>IZSPĒLES KĀRTĪBA</w:t>
            </w:r>
          </w:p>
          <w:p w14:paraId="07CD1406" w14:textId="77777777" w:rsidR="001F3847" w:rsidRDefault="001F3847" w:rsidP="001F3847">
            <w:pPr>
              <w:numPr>
                <w:ilvl w:val="1"/>
                <w:numId w:val="4"/>
              </w:numPr>
              <w:jc w:val="both"/>
              <w:rPr>
                <w:color w:val="000000"/>
                <w:sz w:val="24"/>
                <w:szCs w:val="24"/>
                <w:lang w:val="pt-BR"/>
              </w:rPr>
            </w:pPr>
            <w:r>
              <w:rPr>
                <w:color w:val="000000"/>
                <w:sz w:val="24"/>
                <w:szCs w:val="24"/>
                <w:lang w:val="pt-BR"/>
              </w:rPr>
              <w:t>Atkarībā no pieteikušos komadu skaita, sacensību galvenais tiesnesis izlozē komandas apakšgrupās.</w:t>
            </w:r>
          </w:p>
          <w:p w14:paraId="6185CC1F" w14:textId="77777777" w:rsidR="001F3847" w:rsidRDefault="001F3847" w:rsidP="001F3847">
            <w:pPr>
              <w:numPr>
                <w:ilvl w:val="1"/>
                <w:numId w:val="4"/>
              </w:numPr>
              <w:jc w:val="both"/>
              <w:rPr>
                <w:color w:val="000000"/>
                <w:sz w:val="24"/>
                <w:szCs w:val="24"/>
                <w:lang w:val="pt-BR"/>
              </w:rPr>
            </w:pPr>
            <w:r>
              <w:rPr>
                <w:color w:val="000000"/>
                <w:sz w:val="24"/>
                <w:szCs w:val="24"/>
                <w:lang w:val="pt-BR"/>
              </w:rPr>
              <w:t>Izlozi veic galvenais tiesnesis, piedaloties 1 pārstāvim no katras komandas.</w:t>
            </w:r>
          </w:p>
          <w:p w14:paraId="64F4A5F7" w14:textId="77777777" w:rsidR="001F3847" w:rsidRDefault="001F3847" w:rsidP="001F3847">
            <w:pPr>
              <w:numPr>
                <w:ilvl w:val="1"/>
                <w:numId w:val="4"/>
              </w:numPr>
              <w:jc w:val="both"/>
              <w:rPr>
                <w:color w:val="000000"/>
                <w:sz w:val="24"/>
                <w:szCs w:val="24"/>
                <w:lang w:val="pt-BR"/>
              </w:rPr>
            </w:pPr>
            <w:r>
              <w:rPr>
                <w:color w:val="000000"/>
                <w:sz w:val="24"/>
                <w:szCs w:val="24"/>
                <w:lang w:val="pt-BR"/>
              </w:rPr>
              <w:t>Izspēles kārtību nosaka galvenais tiesnesis, atkarībā no pieteikušos komandu skaita.</w:t>
            </w:r>
          </w:p>
          <w:p w14:paraId="188FD35E" w14:textId="77777777" w:rsidR="007D76F0" w:rsidRPr="001F3847" w:rsidRDefault="007D76F0" w:rsidP="007D76F0">
            <w:pPr>
              <w:ind w:left="291"/>
              <w:jc w:val="both"/>
              <w:rPr>
                <w:color w:val="000000"/>
                <w:sz w:val="24"/>
                <w:szCs w:val="24"/>
                <w:lang w:val="pt-BR"/>
              </w:rPr>
            </w:pPr>
          </w:p>
          <w:p w14:paraId="60AC806F" w14:textId="77777777" w:rsidR="006E35C5" w:rsidRDefault="001F3847" w:rsidP="001F3847">
            <w:pPr>
              <w:ind w:left="291"/>
              <w:jc w:val="both"/>
              <w:rPr>
                <w:b/>
                <w:color w:val="000000"/>
                <w:sz w:val="24"/>
                <w:szCs w:val="24"/>
                <w:lang w:val="pt-BR"/>
              </w:rPr>
            </w:pPr>
            <w:r w:rsidRPr="00C51E95">
              <w:rPr>
                <w:b/>
                <w:color w:val="000000"/>
                <w:sz w:val="24"/>
                <w:szCs w:val="24"/>
                <w:lang w:val="pt-BR"/>
              </w:rPr>
              <w:t>V</w:t>
            </w:r>
            <w:r w:rsidR="007D76F0">
              <w:rPr>
                <w:b/>
                <w:color w:val="000000"/>
                <w:sz w:val="24"/>
                <w:szCs w:val="24"/>
                <w:lang w:val="pt-BR"/>
              </w:rPr>
              <w:t>ĒRTĒŠANA</w:t>
            </w:r>
          </w:p>
          <w:p w14:paraId="54C80082" w14:textId="77777777" w:rsidR="001F3847" w:rsidRDefault="006E35C5" w:rsidP="001F3847">
            <w:pPr>
              <w:pStyle w:val="Sarakstarindkopa"/>
              <w:numPr>
                <w:ilvl w:val="1"/>
                <w:numId w:val="4"/>
              </w:numPr>
              <w:jc w:val="both"/>
              <w:rPr>
                <w:color w:val="000000"/>
                <w:sz w:val="24"/>
                <w:szCs w:val="24"/>
                <w:lang w:val="pt-BR"/>
              </w:rPr>
            </w:pPr>
            <w:r w:rsidRPr="001F3847">
              <w:rPr>
                <w:color w:val="000000"/>
                <w:sz w:val="24"/>
                <w:szCs w:val="24"/>
                <w:lang w:val="pt-BR"/>
              </w:rPr>
              <w:t xml:space="preserve">Par uzvaru komanda iegūst 2.punktus, par </w:t>
            </w:r>
            <w:r w:rsidR="001F3847">
              <w:rPr>
                <w:color w:val="000000"/>
                <w:sz w:val="24"/>
                <w:szCs w:val="24"/>
                <w:lang w:val="pt-BR"/>
              </w:rPr>
              <w:t xml:space="preserve">neizšķirtu 1 punktu, par zaudējumu 0 punktus. Par neierašanos uz spēli tiek piešķirts tehniskais zaudējums 0:5 un attiecīgi punkti netiek piešķirti. Ja komandai ir piešķirti 2 tehniskei zaudējumi, komanda tiek izslēgta no turpmākās dalības turnīrā. </w:t>
            </w:r>
          </w:p>
          <w:p w14:paraId="17C8616E" w14:textId="77777777" w:rsidR="006E35C5" w:rsidRPr="001F3847" w:rsidRDefault="001F3847" w:rsidP="001F3847">
            <w:pPr>
              <w:pStyle w:val="Sarakstarindkopa"/>
              <w:numPr>
                <w:ilvl w:val="1"/>
                <w:numId w:val="4"/>
              </w:numPr>
              <w:jc w:val="both"/>
              <w:rPr>
                <w:color w:val="000000"/>
                <w:sz w:val="24"/>
                <w:szCs w:val="24"/>
                <w:lang w:val="pt-BR"/>
              </w:rPr>
            </w:pPr>
            <w:r>
              <w:rPr>
                <w:color w:val="000000"/>
                <w:sz w:val="24"/>
                <w:szCs w:val="24"/>
                <w:lang w:val="pt-BR"/>
              </w:rPr>
              <w:t xml:space="preserve">Ja </w:t>
            </w:r>
            <w:r w:rsidR="006E35C5" w:rsidRPr="001F3847">
              <w:rPr>
                <w:color w:val="000000"/>
                <w:sz w:val="24"/>
                <w:szCs w:val="24"/>
                <w:lang w:val="pt-BR"/>
              </w:rPr>
              <w:t>divām vai vairākām komandām ir vienāds punktu skaits, vietas attiecīgi nosaka:</w:t>
            </w:r>
          </w:p>
          <w:p w14:paraId="7D4E8981" w14:textId="77777777" w:rsidR="001F3847" w:rsidRDefault="006E35C5" w:rsidP="001F3847">
            <w:pPr>
              <w:pStyle w:val="Sarakstarindkopa"/>
              <w:numPr>
                <w:ilvl w:val="2"/>
                <w:numId w:val="4"/>
              </w:numPr>
              <w:jc w:val="both"/>
              <w:rPr>
                <w:color w:val="000000"/>
                <w:sz w:val="24"/>
                <w:szCs w:val="24"/>
                <w:lang w:val="pt-BR"/>
              </w:rPr>
            </w:pPr>
            <w:r w:rsidRPr="001F3847">
              <w:rPr>
                <w:color w:val="000000"/>
                <w:sz w:val="24"/>
                <w:szCs w:val="24"/>
                <w:lang w:val="pt-BR"/>
              </w:rPr>
              <w:t>Pēc savstarpējo spēļu rezultāta;</w:t>
            </w:r>
          </w:p>
          <w:p w14:paraId="58BEDE8A" w14:textId="1735408F" w:rsidR="006E35C5" w:rsidRDefault="006E35C5" w:rsidP="002659A0">
            <w:pPr>
              <w:pStyle w:val="Sarakstarindkopa"/>
              <w:numPr>
                <w:ilvl w:val="2"/>
                <w:numId w:val="4"/>
              </w:numPr>
              <w:jc w:val="both"/>
              <w:rPr>
                <w:color w:val="000000"/>
                <w:sz w:val="24"/>
                <w:szCs w:val="24"/>
                <w:lang w:val="pt-BR"/>
              </w:rPr>
            </w:pPr>
            <w:r w:rsidRPr="001F3847">
              <w:rPr>
                <w:color w:val="000000"/>
                <w:sz w:val="24"/>
                <w:szCs w:val="24"/>
                <w:lang w:val="pt-BR"/>
              </w:rPr>
              <w:t xml:space="preserve">Pēc iegūto un zaudēto </w:t>
            </w:r>
            <w:r w:rsidR="002659A0">
              <w:rPr>
                <w:color w:val="000000"/>
                <w:sz w:val="24"/>
                <w:szCs w:val="24"/>
                <w:lang w:val="pt-BR"/>
              </w:rPr>
              <w:t>vārtu</w:t>
            </w:r>
            <w:r w:rsidR="002659A0" w:rsidRPr="001F3847">
              <w:rPr>
                <w:color w:val="000000"/>
                <w:sz w:val="24"/>
                <w:szCs w:val="24"/>
                <w:lang w:val="pt-BR"/>
              </w:rPr>
              <w:t xml:space="preserve"> </w:t>
            </w:r>
            <w:r w:rsidRPr="001F3847">
              <w:rPr>
                <w:color w:val="000000"/>
                <w:sz w:val="24"/>
                <w:szCs w:val="24"/>
                <w:lang w:val="pt-BR"/>
              </w:rPr>
              <w:t>starpības visās spēlēs.</w:t>
            </w:r>
          </w:p>
          <w:p w14:paraId="2D6C2834" w14:textId="77777777" w:rsidR="002659A0" w:rsidRDefault="002659A0" w:rsidP="002659A0">
            <w:pPr>
              <w:pStyle w:val="Sarakstarindkopa"/>
              <w:numPr>
                <w:ilvl w:val="2"/>
                <w:numId w:val="4"/>
              </w:numPr>
              <w:jc w:val="both"/>
              <w:rPr>
                <w:color w:val="000000"/>
                <w:sz w:val="24"/>
                <w:szCs w:val="24"/>
                <w:lang w:val="pt-BR"/>
              </w:rPr>
            </w:pPr>
            <w:r>
              <w:rPr>
                <w:color w:val="000000"/>
                <w:sz w:val="24"/>
                <w:szCs w:val="24"/>
                <w:lang w:val="pt-BR"/>
              </w:rPr>
              <w:t>Pēc iegūto vārtu skaita.</w:t>
            </w:r>
          </w:p>
          <w:p w14:paraId="294F2517" w14:textId="77777777" w:rsidR="002659A0" w:rsidRPr="001F3847" w:rsidRDefault="002659A0" w:rsidP="002659A0">
            <w:pPr>
              <w:pStyle w:val="Sarakstarindkopa"/>
              <w:numPr>
                <w:ilvl w:val="2"/>
                <w:numId w:val="4"/>
              </w:numPr>
              <w:jc w:val="both"/>
              <w:rPr>
                <w:color w:val="000000"/>
                <w:sz w:val="24"/>
                <w:szCs w:val="24"/>
                <w:lang w:val="pt-BR"/>
              </w:rPr>
            </w:pPr>
            <w:r>
              <w:rPr>
                <w:color w:val="000000"/>
                <w:sz w:val="24"/>
                <w:szCs w:val="24"/>
                <w:lang w:val="pt-BR"/>
              </w:rPr>
              <w:t>Loterija.</w:t>
            </w:r>
          </w:p>
        </w:tc>
      </w:tr>
      <w:tr w:rsidR="006E35C5" w14:paraId="0DC140BB" w14:textId="77777777" w:rsidTr="00CE16AE">
        <w:trPr>
          <w:trHeight w:val="300"/>
        </w:trPr>
        <w:tc>
          <w:tcPr>
            <w:tcW w:w="1984" w:type="dxa"/>
          </w:tcPr>
          <w:p w14:paraId="4F7B89DA" w14:textId="77777777" w:rsidR="006E35C5" w:rsidRPr="00D95CF5" w:rsidRDefault="006E35C5" w:rsidP="00CE16AE">
            <w:pPr>
              <w:numPr>
                <w:ilvl w:val="0"/>
                <w:numId w:val="4"/>
              </w:numPr>
              <w:rPr>
                <w:b/>
                <w:color w:val="000000"/>
                <w:sz w:val="24"/>
                <w:szCs w:val="24"/>
                <w:lang w:val="pt-BR"/>
              </w:rPr>
            </w:pPr>
            <w:r>
              <w:rPr>
                <w:b/>
                <w:color w:val="000000"/>
                <w:sz w:val="24"/>
                <w:szCs w:val="24"/>
                <w:lang w:val="pt-BR"/>
              </w:rPr>
              <w:lastRenderedPageBreak/>
              <w:t>Dalības maksa</w:t>
            </w:r>
          </w:p>
        </w:tc>
        <w:tc>
          <w:tcPr>
            <w:tcW w:w="8222" w:type="dxa"/>
          </w:tcPr>
          <w:p w14:paraId="764AF243" w14:textId="4461365E" w:rsidR="007C781E" w:rsidRDefault="007C781E" w:rsidP="007C781E">
            <w:pPr>
              <w:pStyle w:val="Sarakstarindkopa"/>
              <w:numPr>
                <w:ilvl w:val="1"/>
                <w:numId w:val="4"/>
              </w:numPr>
              <w:ind w:left="318" w:hanging="387"/>
              <w:jc w:val="both"/>
              <w:rPr>
                <w:b/>
                <w:sz w:val="24"/>
                <w:szCs w:val="24"/>
                <w:lang w:val="lv-LV"/>
              </w:rPr>
            </w:pPr>
            <w:r w:rsidRPr="00EB122B">
              <w:rPr>
                <w:b/>
                <w:sz w:val="24"/>
                <w:szCs w:val="24"/>
                <w:lang w:val="lv-LV"/>
              </w:rPr>
              <w:t>Piesakoties elektroniski</w:t>
            </w:r>
            <w:r>
              <w:rPr>
                <w:b/>
                <w:sz w:val="24"/>
                <w:szCs w:val="24"/>
                <w:lang w:val="lv-LV"/>
              </w:rPr>
              <w:t xml:space="preserve"> iepriekš</w:t>
            </w:r>
            <w:r w:rsidRPr="00351C5A">
              <w:rPr>
                <w:sz w:val="24"/>
                <w:szCs w:val="24"/>
                <w:lang w:val="lv-LV"/>
              </w:rPr>
              <w:t xml:space="preserve"> “</w:t>
            </w:r>
            <w:r>
              <w:rPr>
                <w:sz w:val="24"/>
                <w:szCs w:val="24"/>
                <w:lang w:val="lv-LV"/>
              </w:rPr>
              <w:t>KLAIPS</w:t>
            </w:r>
            <w:r w:rsidRPr="00351C5A">
              <w:rPr>
                <w:sz w:val="24"/>
                <w:szCs w:val="24"/>
                <w:lang w:val="lv-LV"/>
              </w:rPr>
              <w:t xml:space="preserve">” grupas komandām </w:t>
            </w:r>
            <w:r w:rsidRPr="00351C5A">
              <w:rPr>
                <w:b/>
                <w:sz w:val="24"/>
                <w:szCs w:val="24"/>
                <w:lang w:val="lv-LV"/>
              </w:rPr>
              <w:t>10 EUR</w:t>
            </w:r>
            <w:r>
              <w:rPr>
                <w:b/>
                <w:sz w:val="24"/>
                <w:szCs w:val="24"/>
                <w:lang w:val="lv-LV"/>
              </w:rPr>
              <w:t>;</w:t>
            </w:r>
            <w:r w:rsidRPr="00351C5A">
              <w:rPr>
                <w:b/>
                <w:sz w:val="24"/>
                <w:szCs w:val="24"/>
                <w:lang w:val="lv-LV"/>
              </w:rPr>
              <w:t xml:space="preserve"> </w:t>
            </w:r>
          </w:p>
          <w:p w14:paraId="7B73D633" w14:textId="1ACCF860" w:rsidR="007C781E" w:rsidRPr="007C781E" w:rsidRDefault="007C781E" w:rsidP="007C781E">
            <w:pPr>
              <w:pStyle w:val="Sarakstarindkopa"/>
              <w:numPr>
                <w:ilvl w:val="1"/>
                <w:numId w:val="4"/>
              </w:numPr>
              <w:ind w:left="318" w:hanging="387"/>
              <w:jc w:val="both"/>
              <w:rPr>
                <w:b/>
                <w:sz w:val="24"/>
                <w:szCs w:val="24"/>
                <w:lang w:val="lv-LV"/>
              </w:rPr>
            </w:pPr>
            <w:r>
              <w:rPr>
                <w:b/>
                <w:sz w:val="24"/>
                <w:szCs w:val="24"/>
                <w:lang w:val="lv-LV"/>
              </w:rPr>
              <w:t xml:space="preserve"> </w:t>
            </w:r>
            <w:r w:rsidRPr="00EB122B">
              <w:rPr>
                <w:b/>
                <w:sz w:val="24"/>
                <w:szCs w:val="24"/>
                <w:lang w:val="lv-LV"/>
              </w:rPr>
              <w:t>Piesakoties elektroniski</w:t>
            </w:r>
            <w:r>
              <w:rPr>
                <w:b/>
                <w:sz w:val="24"/>
                <w:szCs w:val="24"/>
                <w:lang w:val="lv-LV"/>
              </w:rPr>
              <w:t xml:space="preserve"> iepriekš</w:t>
            </w:r>
            <w:r w:rsidRPr="00351C5A">
              <w:rPr>
                <w:sz w:val="24"/>
                <w:szCs w:val="24"/>
                <w:lang w:val="lv-LV"/>
              </w:rPr>
              <w:t xml:space="preserve"> “</w:t>
            </w:r>
            <w:r>
              <w:rPr>
                <w:sz w:val="24"/>
                <w:szCs w:val="24"/>
                <w:lang w:val="lv-LV"/>
              </w:rPr>
              <w:t>MAZAIS KLAIPS</w:t>
            </w:r>
            <w:r w:rsidRPr="00351C5A">
              <w:rPr>
                <w:sz w:val="24"/>
                <w:szCs w:val="24"/>
                <w:lang w:val="lv-LV"/>
              </w:rPr>
              <w:t xml:space="preserve">” grupas komandām </w:t>
            </w:r>
            <w:r>
              <w:rPr>
                <w:b/>
                <w:sz w:val="24"/>
                <w:szCs w:val="24"/>
                <w:lang w:val="lv-LV"/>
              </w:rPr>
              <w:t>DALĪBA BEZ MAKSAS;</w:t>
            </w:r>
          </w:p>
          <w:p w14:paraId="343CDEBD" w14:textId="606F9687" w:rsidR="007C781E" w:rsidRPr="007C781E" w:rsidRDefault="007C781E" w:rsidP="007C781E">
            <w:pPr>
              <w:pStyle w:val="Sarakstarindkopa"/>
              <w:numPr>
                <w:ilvl w:val="1"/>
                <w:numId w:val="4"/>
              </w:numPr>
              <w:ind w:left="318" w:hanging="387"/>
              <w:jc w:val="both"/>
              <w:rPr>
                <w:sz w:val="24"/>
                <w:szCs w:val="24"/>
                <w:lang w:val="lv-LV"/>
              </w:rPr>
            </w:pPr>
            <w:r w:rsidRPr="00EB122B">
              <w:rPr>
                <w:b/>
                <w:sz w:val="24"/>
                <w:szCs w:val="24"/>
                <w:lang w:val="lv-LV"/>
              </w:rPr>
              <w:t>Piesakoties klātienē sacensību dienā:</w:t>
            </w:r>
            <w:r w:rsidRPr="00351C5A">
              <w:rPr>
                <w:sz w:val="24"/>
                <w:szCs w:val="24"/>
                <w:lang w:val="lv-LV"/>
              </w:rPr>
              <w:t xml:space="preserve"> “</w:t>
            </w:r>
            <w:r>
              <w:rPr>
                <w:sz w:val="24"/>
                <w:szCs w:val="24"/>
                <w:lang w:val="lv-LV"/>
              </w:rPr>
              <w:t>KLAIPS</w:t>
            </w:r>
            <w:r w:rsidRPr="00351C5A">
              <w:rPr>
                <w:sz w:val="24"/>
                <w:szCs w:val="24"/>
                <w:lang w:val="lv-LV"/>
              </w:rPr>
              <w:t xml:space="preserve">” grupas komandām </w:t>
            </w:r>
            <w:r w:rsidRPr="00351C5A">
              <w:rPr>
                <w:b/>
                <w:sz w:val="24"/>
                <w:szCs w:val="24"/>
                <w:lang w:val="lv-LV"/>
              </w:rPr>
              <w:t>15 EUR</w:t>
            </w:r>
            <w:r>
              <w:rPr>
                <w:b/>
                <w:sz w:val="24"/>
                <w:szCs w:val="24"/>
                <w:lang w:val="lv-LV"/>
              </w:rPr>
              <w:t>;</w:t>
            </w:r>
          </w:p>
          <w:p w14:paraId="6716C7B8" w14:textId="3623E9CC" w:rsidR="007C781E" w:rsidRPr="007C781E" w:rsidRDefault="007C781E" w:rsidP="007C781E">
            <w:pPr>
              <w:pStyle w:val="Sarakstarindkopa"/>
              <w:numPr>
                <w:ilvl w:val="1"/>
                <w:numId w:val="4"/>
              </w:numPr>
              <w:ind w:left="318" w:hanging="387"/>
              <w:jc w:val="both"/>
              <w:rPr>
                <w:sz w:val="24"/>
                <w:szCs w:val="24"/>
                <w:lang w:val="lv-LV"/>
              </w:rPr>
            </w:pPr>
            <w:r w:rsidRPr="00EB122B">
              <w:rPr>
                <w:b/>
                <w:sz w:val="24"/>
                <w:szCs w:val="24"/>
                <w:lang w:val="lv-LV"/>
              </w:rPr>
              <w:t>Piesakoties klātienē sacensību dienā:</w:t>
            </w:r>
            <w:r w:rsidRPr="00351C5A">
              <w:rPr>
                <w:sz w:val="24"/>
                <w:szCs w:val="24"/>
                <w:lang w:val="lv-LV"/>
              </w:rPr>
              <w:t xml:space="preserve"> “</w:t>
            </w:r>
            <w:r>
              <w:rPr>
                <w:sz w:val="24"/>
                <w:szCs w:val="24"/>
                <w:lang w:val="lv-LV"/>
              </w:rPr>
              <w:t>MAZAIS KLAIPS</w:t>
            </w:r>
            <w:r w:rsidRPr="00351C5A">
              <w:rPr>
                <w:sz w:val="24"/>
                <w:szCs w:val="24"/>
                <w:lang w:val="lv-LV"/>
              </w:rPr>
              <w:t xml:space="preserve">” grupas komandām </w:t>
            </w:r>
            <w:r>
              <w:rPr>
                <w:b/>
                <w:sz w:val="24"/>
                <w:szCs w:val="24"/>
                <w:lang w:val="lv-LV"/>
              </w:rPr>
              <w:t>10</w:t>
            </w:r>
            <w:r w:rsidRPr="00351C5A">
              <w:rPr>
                <w:b/>
                <w:sz w:val="24"/>
                <w:szCs w:val="24"/>
                <w:lang w:val="lv-LV"/>
              </w:rPr>
              <w:t xml:space="preserve"> EUR</w:t>
            </w:r>
            <w:r>
              <w:rPr>
                <w:b/>
                <w:sz w:val="24"/>
                <w:szCs w:val="24"/>
                <w:lang w:val="lv-LV"/>
              </w:rPr>
              <w:t>;</w:t>
            </w:r>
          </w:p>
          <w:p w14:paraId="40CB516F" w14:textId="77777777" w:rsidR="007C781E" w:rsidRPr="007C781E" w:rsidRDefault="007C781E" w:rsidP="007C781E">
            <w:pPr>
              <w:pStyle w:val="Sarakstarindkopa"/>
              <w:numPr>
                <w:ilvl w:val="1"/>
                <w:numId w:val="4"/>
              </w:numPr>
              <w:ind w:left="318" w:hanging="387"/>
              <w:jc w:val="both"/>
              <w:rPr>
                <w:sz w:val="24"/>
                <w:szCs w:val="24"/>
                <w:lang w:val="lv-LV"/>
              </w:rPr>
            </w:pPr>
            <w:r w:rsidRPr="007C781E">
              <w:rPr>
                <w:sz w:val="24"/>
                <w:szCs w:val="24"/>
              </w:rPr>
              <w:t xml:space="preserve">Dalības maksa jāsamaksā Ādažu novada domes bankas kontā </w:t>
            </w:r>
            <w:r w:rsidRPr="007C781E">
              <w:rPr>
                <w:b/>
                <w:color w:val="FF0000"/>
                <w:sz w:val="24"/>
                <w:szCs w:val="24"/>
              </w:rPr>
              <w:t>LV25HABA0551003329868</w:t>
            </w:r>
            <w:r w:rsidRPr="007C781E">
              <w:rPr>
                <w:b/>
                <w:sz w:val="24"/>
                <w:szCs w:val="24"/>
              </w:rPr>
              <w:t xml:space="preserve"> līdz </w:t>
            </w:r>
            <w:r w:rsidRPr="007C781E">
              <w:rPr>
                <w:b/>
                <w:color w:val="FF0000"/>
                <w:sz w:val="24"/>
                <w:szCs w:val="24"/>
              </w:rPr>
              <w:t>trešdienai, 15.07.2020. plkst.17.00</w:t>
            </w:r>
            <w:r w:rsidRPr="007C781E">
              <w:rPr>
                <w:b/>
                <w:sz w:val="24"/>
                <w:szCs w:val="24"/>
              </w:rPr>
              <w:t>, maksājuma mērķi norādot “18.07.2020. Florbols, Komandas nosaukums”;</w:t>
            </w:r>
          </w:p>
          <w:p w14:paraId="2D99DAAB" w14:textId="77777777" w:rsidR="007C781E" w:rsidRPr="007C781E" w:rsidRDefault="007C781E" w:rsidP="007C781E">
            <w:pPr>
              <w:pStyle w:val="Sarakstarindkopa"/>
              <w:numPr>
                <w:ilvl w:val="1"/>
                <w:numId w:val="4"/>
              </w:numPr>
              <w:ind w:left="318" w:hanging="387"/>
              <w:jc w:val="both"/>
              <w:rPr>
                <w:sz w:val="24"/>
                <w:szCs w:val="24"/>
                <w:lang w:val="lv-LV"/>
              </w:rPr>
            </w:pPr>
            <w:r w:rsidRPr="007C781E">
              <w:rPr>
                <w:b/>
                <w:sz w:val="24"/>
                <w:szCs w:val="24"/>
              </w:rPr>
              <w:t>Ja komanda pieteikta iepriekš elektroniski, bet nav iepriekš samaksāta dalības maksa, tad tā tiek piemērota tādā apmērā, kāda paredzēta, piesakoties klātienē;</w:t>
            </w:r>
          </w:p>
          <w:p w14:paraId="1428D712" w14:textId="77777777" w:rsidR="007C781E" w:rsidRPr="007C781E" w:rsidRDefault="007C781E" w:rsidP="007C781E">
            <w:pPr>
              <w:pStyle w:val="Sarakstarindkopa"/>
              <w:numPr>
                <w:ilvl w:val="1"/>
                <w:numId w:val="4"/>
              </w:numPr>
              <w:ind w:left="318" w:hanging="387"/>
              <w:jc w:val="both"/>
              <w:rPr>
                <w:sz w:val="24"/>
                <w:szCs w:val="24"/>
                <w:lang w:val="lv-LV"/>
              </w:rPr>
            </w:pPr>
            <w:r w:rsidRPr="007C781E">
              <w:rPr>
                <w:sz w:val="24"/>
                <w:szCs w:val="24"/>
              </w:rPr>
              <w:lastRenderedPageBreak/>
              <w:t>Komandas neierašanās, izstāšanās vai diskvalificēšanas gadījumā dalības maksu neatmaksā.</w:t>
            </w:r>
          </w:p>
          <w:p w14:paraId="228710CD" w14:textId="7DCF8DAD" w:rsidR="007C781E" w:rsidRPr="007C781E" w:rsidRDefault="007C781E" w:rsidP="007C781E">
            <w:pPr>
              <w:pStyle w:val="Sarakstarindkopa"/>
              <w:numPr>
                <w:ilvl w:val="1"/>
                <w:numId w:val="4"/>
              </w:numPr>
              <w:ind w:left="318" w:hanging="387"/>
              <w:jc w:val="both"/>
              <w:rPr>
                <w:sz w:val="24"/>
                <w:szCs w:val="24"/>
                <w:lang w:val="lv-LV"/>
              </w:rPr>
            </w:pPr>
            <w:r w:rsidRPr="007C781E">
              <w:rPr>
                <w:b/>
                <w:sz w:val="24"/>
                <w:szCs w:val="24"/>
              </w:rPr>
              <w:t>Dalības maksu nepiemēro:</w:t>
            </w:r>
          </w:p>
          <w:p w14:paraId="329C5FEA" w14:textId="77777777" w:rsidR="007C781E" w:rsidRPr="00EB122B" w:rsidRDefault="007C781E" w:rsidP="007C781E">
            <w:pPr>
              <w:pStyle w:val="Sarakstarindkopa"/>
              <w:numPr>
                <w:ilvl w:val="0"/>
                <w:numId w:val="5"/>
              </w:numPr>
              <w:pBdr>
                <w:top w:val="nil"/>
                <w:left w:val="nil"/>
                <w:bottom w:val="nil"/>
                <w:right w:val="nil"/>
                <w:between w:val="nil"/>
              </w:pBdr>
              <w:spacing w:after="120" w:line="276" w:lineRule="auto"/>
              <w:jc w:val="both"/>
              <w:rPr>
                <w:sz w:val="24"/>
                <w:szCs w:val="24"/>
              </w:rPr>
            </w:pPr>
            <w:r w:rsidRPr="00EB122B">
              <w:rPr>
                <w:sz w:val="24"/>
                <w:szCs w:val="24"/>
              </w:rPr>
              <w:t>Ja kāds no komandas Dalībniekiem ir no daudzbērnu ģimenes, uzrādot karti « Ģimenes karte 3+ » kopā ar personu apliecinošu dokumentu (pasi vai personas apliecību);</w:t>
            </w:r>
          </w:p>
          <w:p w14:paraId="34186CE0" w14:textId="77777777" w:rsidR="007C781E" w:rsidRPr="00EB122B" w:rsidRDefault="007C781E" w:rsidP="007C781E">
            <w:pPr>
              <w:pStyle w:val="Sarakstarindkopa"/>
              <w:numPr>
                <w:ilvl w:val="0"/>
                <w:numId w:val="5"/>
              </w:numPr>
              <w:pBdr>
                <w:top w:val="nil"/>
                <w:left w:val="nil"/>
                <w:bottom w:val="nil"/>
                <w:right w:val="nil"/>
                <w:between w:val="nil"/>
              </w:pBdr>
              <w:spacing w:after="120" w:line="276" w:lineRule="auto"/>
              <w:jc w:val="both"/>
              <w:rPr>
                <w:sz w:val="24"/>
                <w:szCs w:val="24"/>
              </w:rPr>
            </w:pPr>
            <w:r w:rsidRPr="00EB122B">
              <w:rPr>
                <w:sz w:val="24"/>
                <w:szCs w:val="24"/>
              </w:rPr>
              <w:t>Ja kāds no komandas dalībniekiem ir ar invaliditāti, uzrādot invaliditātes apliecību kopā ar personu apliecinošu dokumentu (pasi vai personas apliecību).</w:t>
            </w:r>
          </w:p>
          <w:p w14:paraId="28159130" w14:textId="77777777" w:rsidR="007C781E" w:rsidRDefault="007C781E" w:rsidP="007C781E">
            <w:pPr>
              <w:pStyle w:val="Sarakstarindkopa"/>
              <w:numPr>
                <w:ilvl w:val="0"/>
                <w:numId w:val="5"/>
              </w:numPr>
              <w:pBdr>
                <w:top w:val="nil"/>
                <w:left w:val="nil"/>
                <w:bottom w:val="nil"/>
                <w:right w:val="nil"/>
                <w:between w:val="nil"/>
              </w:pBdr>
              <w:spacing w:after="120" w:line="276" w:lineRule="auto"/>
              <w:jc w:val="both"/>
              <w:rPr>
                <w:sz w:val="24"/>
                <w:szCs w:val="24"/>
              </w:rPr>
            </w:pPr>
            <w:r w:rsidRPr="00EB122B">
              <w:rPr>
                <w:sz w:val="24"/>
                <w:szCs w:val="24"/>
              </w:rPr>
              <w:t>Komandām ar speciāli izsniegtiem ielūgumiem.</w:t>
            </w:r>
          </w:p>
          <w:p w14:paraId="51643E92" w14:textId="5E6FA0AC" w:rsidR="006E35C5" w:rsidRPr="00C21349" w:rsidRDefault="007C781E" w:rsidP="007C781E">
            <w:pPr>
              <w:numPr>
                <w:ilvl w:val="1"/>
                <w:numId w:val="4"/>
              </w:numPr>
              <w:jc w:val="both"/>
              <w:rPr>
                <w:sz w:val="24"/>
                <w:szCs w:val="24"/>
                <w:lang w:val="pt-BR"/>
              </w:rPr>
            </w:pPr>
            <w:r w:rsidRPr="00351C5A">
              <w:rPr>
                <w:sz w:val="24"/>
                <w:szCs w:val="24"/>
              </w:rPr>
              <w:t>Ja “</w:t>
            </w:r>
            <w:r>
              <w:rPr>
                <w:sz w:val="24"/>
                <w:szCs w:val="24"/>
              </w:rPr>
              <w:t>KLAIPS</w:t>
            </w:r>
            <w:r w:rsidRPr="00351C5A">
              <w:rPr>
                <w:sz w:val="24"/>
                <w:szCs w:val="24"/>
              </w:rPr>
              <w:t>” grupas komandas sastāvā visi dalībnieki ir jaunāki par 18 gadiem.</w:t>
            </w:r>
            <w:r w:rsidR="006E35C5" w:rsidRPr="009D17B6">
              <w:rPr>
                <w:b/>
                <w:color w:val="FF0000"/>
                <w:sz w:val="24"/>
                <w:szCs w:val="24"/>
                <w:lang w:val="pt-BR"/>
              </w:rPr>
              <w:t>.</w:t>
            </w:r>
          </w:p>
        </w:tc>
      </w:tr>
      <w:tr w:rsidR="006E35C5" w:rsidRPr="009F2A04" w14:paraId="147DA798" w14:textId="77777777" w:rsidTr="00CE16AE">
        <w:trPr>
          <w:trHeight w:val="300"/>
        </w:trPr>
        <w:tc>
          <w:tcPr>
            <w:tcW w:w="1984" w:type="dxa"/>
          </w:tcPr>
          <w:p w14:paraId="49DD09AB" w14:textId="77777777" w:rsidR="006E35C5" w:rsidRPr="00D95CF5" w:rsidRDefault="006E35C5" w:rsidP="00CE16AE">
            <w:pPr>
              <w:numPr>
                <w:ilvl w:val="0"/>
                <w:numId w:val="4"/>
              </w:numPr>
              <w:rPr>
                <w:b/>
                <w:color w:val="000000"/>
                <w:sz w:val="24"/>
                <w:szCs w:val="24"/>
                <w:lang w:val="pt-BR"/>
              </w:rPr>
            </w:pPr>
            <w:r>
              <w:rPr>
                <w:b/>
                <w:color w:val="000000"/>
                <w:sz w:val="24"/>
                <w:szCs w:val="24"/>
                <w:lang w:val="pt-BR"/>
              </w:rPr>
              <w:lastRenderedPageBreak/>
              <w:t>Citi sacensību izdevumi</w:t>
            </w:r>
          </w:p>
        </w:tc>
        <w:tc>
          <w:tcPr>
            <w:tcW w:w="8222" w:type="dxa"/>
          </w:tcPr>
          <w:p w14:paraId="3FC8C6C1" w14:textId="77777777" w:rsidR="006E35C5" w:rsidRPr="00ED5940" w:rsidRDefault="006E35C5" w:rsidP="00CE16AE">
            <w:pPr>
              <w:numPr>
                <w:ilvl w:val="1"/>
                <w:numId w:val="4"/>
              </w:numPr>
              <w:contextualSpacing/>
              <w:jc w:val="both"/>
              <w:rPr>
                <w:sz w:val="24"/>
                <w:szCs w:val="24"/>
                <w:lang w:val="lv-LV" w:eastAsia="lv-LV"/>
              </w:rPr>
            </w:pPr>
            <w:r>
              <w:rPr>
                <w:sz w:val="24"/>
                <w:szCs w:val="24"/>
                <w:lang w:val="lv-LV" w:eastAsia="lv-LV"/>
              </w:rPr>
              <w:t>Izdevumi, kas saistīti ar dalībnieku sagatavošanos sacensībām un piedalīšanos sacensībās sedz paši sacensību dalībnieki.</w:t>
            </w:r>
          </w:p>
        </w:tc>
      </w:tr>
      <w:tr w:rsidR="006E35C5" w:rsidRPr="009F2A04" w14:paraId="67B40196" w14:textId="77777777" w:rsidTr="00CE16AE">
        <w:trPr>
          <w:trHeight w:val="300"/>
        </w:trPr>
        <w:tc>
          <w:tcPr>
            <w:tcW w:w="1984" w:type="dxa"/>
          </w:tcPr>
          <w:p w14:paraId="33931EA7" w14:textId="77777777" w:rsidR="006E35C5" w:rsidRPr="00D95CF5" w:rsidRDefault="006E35C5" w:rsidP="00CE16AE">
            <w:pPr>
              <w:numPr>
                <w:ilvl w:val="0"/>
                <w:numId w:val="4"/>
              </w:numPr>
              <w:rPr>
                <w:b/>
                <w:color w:val="000000"/>
                <w:sz w:val="24"/>
                <w:szCs w:val="24"/>
                <w:lang w:val="pt-BR"/>
              </w:rPr>
            </w:pPr>
            <w:r>
              <w:rPr>
                <w:b/>
                <w:color w:val="000000"/>
                <w:sz w:val="24"/>
                <w:szCs w:val="24"/>
                <w:lang w:val="pt-BR"/>
              </w:rPr>
              <w:t>Apbalvošana</w:t>
            </w:r>
          </w:p>
        </w:tc>
        <w:tc>
          <w:tcPr>
            <w:tcW w:w="8222" w:type="dxa"/>
          </w:tcPr>
          <w:p w14:paraId="2E0BBB7E" w14:textId="77777777" w:rsidR="006E35C5" w:rsidRDefault="006E35C5" w:rsidP="00CE16AE">
            <w:pPr>
              <w:numPr>
                <w:ilvl w:val="1"/>
                <w:numId w:val="4"/>
              </w:numPr>
              <w:jc w:val="both"/>
              <w:rPr>
                <w:color w:val="000000"/>
                <w:sz w:val="24"/>
                <w:szCs w:val="24"/>
                <w:lang w:val="pt-BR"/>
              </w:rPr>
            </w:pPr>
            <w:r>
              <w:rPr>
                <w:color w:val="000000"/>
                <w:sz w:val="24"/>
                <w:szCs w:val="24"/>
                <w:lang w:val="pt-BR"/>
              </w:rPr>
              <w:t>Pirmās vietas ieguvēji saņem kausus, medaļas, balvas no atbalstītājiem</w:t>
            </w:r>
          </w:p>
          <w:p w14:paraId="1324ADEA" w14:textId="77777777" w:rsidR="006E35C5" w:rsidRDefault="006E35C5" w:rsidP="00CE16AE">
            <w:pPr>
              <w:numPr>
                <w:ilvl w:val="1"/>
                <w:numId w:val="4"/>
              </w:numPr>
              <w:jc w:val="both"/>
              <w:rPr>
                <w:color w:val="000000"/>
                <w:sz w:val="24"/>
                <w:szCs w:val="24"/>
                <w:lang w:val="pt-BR"/>
              </w:rPr>
            </w:pPr>
            <w:r>
              <w:rPr>
                <w:color w:val="000000"/>
                <w:sz w:val="24"/>
                <w:szCs w:val="24"/>
                <w:lang w:val="pt-BR"/>
              </w:rPr>
              <w:t>Medaļas saņem pirmo trīs vietu ieguvēji.</w:t>
            </w:r>
          </w:p>
          <w:p w14:paraId="01309505" w14:textId="77777777" w:rsidR="006E35C5" w:rsidRPr="00A83DAE" w:rsidRDefault="006E35C5" w:rsidP="00CE16AE">
            <w:pPr>
              <w:numPr>
                <w:ilvl w:val="1"/>
                <w:numId w:val="4"/>
              </w:numPr>
              <w:jc w:val="both"/>
              <w:rPr>
                <w:b/>
                <w:color w:val="000000"/>
                <w:sz w:val="24"/>
                <w:szCs w:val="24"/>
                <w:lang w:val="pt-BR"/>
              </w:rPr>
            </w:pPr>
            <w:r w:rsidRPr="00A83DAE">
              <w:rPr>
                <w:b/>
                <w:color w:val="000000"/>
                <w:sz w:val="24"/>
                <w:szCs w:val="24"/>
                <w:lang w:val="pt-BR"/>
              </w:rPr>
              <w:t>Dalībnieki, kas neierodas uz apbalvošanas ceremoniju, balvas nesaņem!</w:t>
            </w:r>
          </w:p>
          <w:p w14:paraId="3FD19E55" w14:textId="77777777" w:rsidR="006E35C5" w:rsidRPr="00B16217" w:rsidRDefault="006E35C5" w:rsidP="00CE16AE">
            <w:pPr>
              <w:numPr>
                <w:ilvl w:val="1"/>
                <w:numId w:val="4"/>
              </w:numPr>
              <w:jc w:val="both"/>
              <w:rPr>
                <w:color w:val="000000"/>
                <w:sz w:val="24"/>
                <w:szCs w:val="24"/>
                <w:lang w:val="pt-BR"/>
              </w:rPr>
            </w:pPr>
            <w:r>
              <w:rPr>
                <w:color w:val="000000"/>
                <w:sz w:val="24"/>
                <w:szCs w:val="24"/>
                <w:lang w:val="pt-BR"/>
              </w:rPr>
              <w:t xml:space="preserve">Rezultāti tiks publicēti </w:t>
            </w:r>
            <w:hyperlink r:id="rId9" w:history="1">
              <w:r w:rsidRPr="00E9493F">
                <w:rPr>
                  <w:rStyle w:val="Hipersaite"/>
                  <w:sz w:val="24"/>
                  <w:szCs w:val="24"/>
                  <w:lang w:val="pt-BR"/>
                </w:rPr>
                <w:t>www.adazi.lv</w:t>
              </w:r>
            </w:hyperlink>
            <w:r>
              <w:rPr>
                <w:color w:val="000000"/>
                <w:sz w:val="24"/>
                <w:szCs w:val="24"/>
                <w:lang w:val="pt-BR"/>
              </w:rPr>
              <w:t>; pašvaldības informatīvajā izdevumā “Ādažu novada vēstis” un Ādažu sociālo tīklu profilos (facebook.com).</w:t>
            </w:r>
          </w:p>
        </w:tc>
      </w:tr>
      <w:tr w:rsidR="006E35C5" w:rsidRPr="009F2A04" w14:paraId="3261DC84" w14:textId="77777777" w:rsidTr="00CE16AE">
        <w:trPr>
          <w:trHeight w:val="300"/>
        </w:trPr>
        <w:tc>
          <w:tcPr>
            <w:tcW w:w="1984" w:type="dxa"/>
          </w:tcPr>
          <w:p w14:paraId="7FADD392" w14:textId="77777777" w:rsidR="006E35C5" w:rsidRDefault="006E35C5" w:rsidP="00CE16AE">
            <w:pPr>
              <w:numPr>
                <w:ilvl w:val="0"/>
                <w:numId w:val="4"/>
              </w:numPr>
              <w:rPr>
                <w:b/>
                <w:color w:val="000000"/>
                <w:sz w:val="24"/>
                <w:szCs w:val="24"/>
                <w:lang w:val="pt-BR"/>
              </w:rPr>
            </w:pPr>
            <w:r>
              <w:rPr>
                <w:b/>
                <w:color w:val="000000"/>
                <w:sz w:val="24"/>
                <w:szCs w:val="24"/>
                <w:lang w:val="pt-BR"/>
              </w:rPr>
              <w:t>Citi noteikumi</w:t>
            </w:r>
          </w:p>
        </w:tc>
        <w:tc>
          <w:tcPr>
            <w:tcW w:w="8222" w:type="dxa"/>
          </w:tcPr>
          <w:p w14:paraId="4A9A8073" w14:textId="77777777" w:rsidR="006E35C5" w:rsidRPr="00295115" w:rsidRDefault="006E35C5" w:rsidP="00CE16AE">
            <w:pPr>
              <w:numPr>
                <w:ilvl w:val="1"/>
                <w:numId w:val="4"/>
              </w:numPr>
              <w:contextualSpacing/>
              <w:jc w:val="both"/>
              <w:rPr>
                <w:b/>
                <w:sz w:val="24"/>
                <w:szCs w:val="24"/>
                <w:lang w:val="lv-LV" w:eastAsia="lv-LV"/>
              </w:rPr>
            </w:pPr>
            <w:r>
              <w:rPr>
                <w:sz w:val="24"/>
                <w:szCs w:val="24"/>
                <w:lang w:val="lv-LV" w:eastAsia="lv-LV"/>
              </w:rPr>
              <w:t xml:space="preserve">Sacensību dalībnieks pats atbild par savu veselības stāvokli un sagatavotību sacensībām. </w:t>
            </w:r>
          </w:p>
          <w:p w14:paraId="536AF93D" w14:textId="0200294A" w:rsidR="00295115" w:rsidRPr="00CA40E8" w:rsidRDefault="00295115" w:rsidP="00CE16AE">
            <w:pPr>
              <w:numPr>
                <w:ilvl w:val="1"/>
                <w:numId w:val="4"/>
              </w:numPr>
              <w:contextualSpacing/>
              <w:jc w:val="both"/>
              <w:rPr>
                <w:b/>
                <w:sz w:val="24"/>
                <w:szCs w:val="24"/>
                <w:lang w:val="lv-LV" w:eastAsia="lv-LV"/>
              </w:rPr>
            </w:pPr>
            <w:r>
              <w:rPr>
                <w:sz w:val="24"/>
                <w:szCs w:val="24"/>
                <w:lang w:val="lv-LV" w:eastAsia="lv-LV"/>
              </w:rPr>
              <w:t>Sacensībās AIZLIEGTS piedalīties personām, kurām ir noteikta pašizolācija, mājas karantīna vai izolācija vai kurām ir elpceļu infekcijas slimības pazīmes.</w:t>
            </w:r>
          </w:p>
          <w:p w14:paraId="243E91B9" w14:textId="77777777" w:rsidR="006E35C5" w:rsidRPr="00CA40E8" w:rsidRDefault="006E35C5" w:rsidP="00CE16AE">
            <w:pPr>
              <w:numPr>
                <w:ilvl w:val="1"/>
                <w:numId w:val="4"/>
              </w:numPr>
              <w:contextualSpacing/>
              <w:jc w:val="both"/>
              <w:rPr>
                <w:b/>
                <w:sz w:val="24"/>
                <w:szCs w:val="24"/>
                <w:lang w:val="lv-LV" w:eastAsia="lv-LV"/>
              </w:rPr>
            </w:pPr>
            <w:r>
              <w:rPr>
                <w:sz w:val="24"/>
                <w:szCs w:val="24"/>
                <w:lang w:val="lv-LV"/>
              </w:rPr>
              <w:t>G</w:t>
            </w:r>
            <w:r w:rsidRPr="00CA40E8">
              <w:rPr>
                <w:sz w:val="24"/>
                <w:szCs w:val="24"/>
                <w:lang w:val="lv-LV"/>
              </w:rPr>
              <w:t>alvenajam tiesnesim ir tiesības izlemt jautājumus, kuri nav minēti sacensību nolikumā.</w:t>
            </w:r>
          </w:p>
          <w:p w14:paraId="0F6926CC" w14:textId="77777777" w:rsidR="006E35C5" w:rsidRPr="00CA40E8" w:rsidRDefault="006E35C5" w:rsidP="00CE16AE">
            <w:pPr>
              <w:numPr>
                <w:ilvl w:val="1"/>
                <w:numId w:val="4"/>
              </w:numPr>
              <w:contextualSpacing/>
              <w:jc w:val="both"/>
              <w:rPr>
                <w:b/>
                <w:sz w:val="24"/>
                <w:szCs w:val="24"/>
                <w:lang w:val="lv-LV" w:eastAsia="lv-LV"/>
              </w:rPr>
            </w:pPr>
            <w:r>
              <w:rPr>
                <w:sz w:val="24"/>
                <w:szCs w:val="24"/>
                <w:lang w:val="lv-LV"/>
              </w:rPr>
              <w:t>S</w:t>
            </w:r>
            <w:r w:rsidRPr="00CA40E8">
              <w:rPr>
                <w:sz w:val="24"/>
                <w:szCs w:val="24"/>
                <w:lang w:val="lv-LV"/>
              </w:rPr>
              <w:t>acensību organizatori nav atbildīgi par nolikuma nezināšanu un neievērošanu.</w:t>
            </w:r>
          </w:p>
          <w:p w14:paraId="5002299D" w14:textId="77777777" w:rsidR="006E35C5" w:rsidRPr="00CA40E8" w:rsidRDefault="006E35C5" w:rsidP="00CE16AE">
            <w:pPr>
              <w:numPr>
                <w:ilvl w:val="1"/>
                <w:numId w:val="4"/>
              </w:numPr>
              <w:contextualSpacing/>
              <w:jc w:val="both"/>
              <w:rPr>
                <w:b/>
                <w:sz w:val="24"/>
                <w:szCs w:val="24"/>
                <w:lang w:val="lv-LV" w:eastAsia="lv-LV"/>
              </w:rPr>
            </w:pPr>
            <w:r>
              <w:rPr>
                <w:sz w:val="24"/>
                <w:szCs w:val="24"/>
                <w:lang w:val="lv-LV"/>
              </w:rPr>
              <w:t>A</w:t>
            </w:r>
            <w:r w:rsidRPr="00CA40E8">
              <w:rPr>
                <w:sz w:val="24"/>
                <w:szCs w:val="24"/>
                <w:lang w:val="lv-LV"/>
              </w:rPr>
              <w:t>pstiprinot savu dalību sacensībās, dalībnieki atsakās no jebkādu pretenziju izvirzīšanas organizatoriem vai citām pasākuma organizēšanā iesaistītām personām pēc iespējama nelaimes gadījuma vai materiālo zaudējumu rašanās un necīnās par zaudējumu atgūšanu tiesas ceļā.</w:t>
            </w:r>
          </w:p>
          <w:p w14:paraId="7E034D24" w14:textId="77777777" w:rsidR="006E35C5" w:rsidRPr="003A514C" w:rsidRDefault="006E35C5" w:rsidP="00CE16AE">
            <w:pPr>
              <w:numPr>
                <w:ilvl w:val="1"/>
                <w:numId w:val="4"/>
              </w:numPr>
              <w:contextualSpacing/>
              <w:jc w:val="both"/>
              <w:rPr>
                <w:b/>
                <w:sz w:val="24"/>
                <w:szCs w:val="24"/>
                <w:lang w:val="lv-LV" w:eastAsia="lv-LV"/>
              </w:rPr>
            </w:pPr>
            <w:r>
              <w:rPr>
                <w:sz w:val="24"/>
                <w:szCs w:val="24"/>
                <w:lang w:val="lv-LV"/>
              </w:rPr>
              <w:t>V</w:t>
            </w:r>
            <w:r w:rsidRPr="00CA40E8">
              <w:rPr>
                <w:sz w:val="24"/>
                <w:szCs w:val="24"/>
                <w:lang w:val="lv-LV"/>
              </w:rPr>
              <w:t>isiem dalībniekiem jāiepazīstas ar sacensību nolikumu. Tā nezināšana neatbrīvo dalībniekus no personīgās atbildības.</w:t>
            </w:r>
          </w:p>
          <w:p w14:paraId="5FB34780" w14:textId="77777777" w:rsidR="006E35C5" w:rsidRPr="00CA40E8" w:rsidRDefault="006E35C5" w:rsidP="00CE16AE">
            <w:pPr>
              <w:numPr>
                <w:ilvl w:val="1"/>
                <w:numId w:val="4"/>
              </w:numPr>
              <w:contextualSpacing/>
              <w:jc w:val="both"/>
              <w:rPr>
                <w:b/>
                <w:sz w:val="24"/>
                <w:szCs w:val="24"/>
                <w:lang w:val="lv-LV" w:eastAsia="lv-LV"/>
              </w:rPr>
            </w:pPr>
            <w:r>
              <w:rPr>
                <w:sz w:val="24"/>
                <w:szCs w:val="24"/>
                <w:lang w:val="lv-LV"/>
              </w:rPr>
              <w:t>AIZLIEGTS piedalīties turnīrā alkohola reibuma stāvoklī!!</w:t>
            </w:r>
          </w:p>
          <w:p w14:paraId="7BCAE937" w14:textId="77777777" w:rsidR="006E35C5" w:rsidRPr="00A83DAE" w:rsidRDefault="006E35C5" w:rsidP="00CE16AE">
            <w:pPr>
              <w:numPr>
                <w:ilvl w:val="1"/>
                <w:numId w:val="4"/>
              </w:numPr>
              <w:contextualSpacing/>
              <w:jc w:val="both"/>
              <w:rPr>
                <w:b/>
                <w:sz w:val="24"/>
                <w:szCs w:val="24"/>
                <w:lang w:val="lv-LV" w:eastAsia="lv-LV"/>
              </w:rPr>
            </w:pPr>
            <w:r w:rsidRPr="00CA40E8">
              <w:rPr>
                <w:sz w:val="24"/>
                <w:szCs w:val="24"/>
                <w:lang w:val="lv-LV"/>
              </w:rPr>
              <w:t>Atklātu sitienu, kautiņu vai nekārtību izraisīšanas gadījumā Pašvaldības policija var sastādīt administratīvo protokolu.</w:t>
            </w:r>
          </w:p>
        </w:tc>
      </w:tr>
      <w:tr w:rsidR="006E35C5" w14:paraId="42BA3160" w14:textId="77777777" w:rsidTr="00CE16AE">
        <w:trPr>
          <w:trHeight w:val="300"/>
        </w:trPr>
        <w:tc>
          <w:tcPr>
            <w:tcW w:w="1984" w:type="dxa"/>
          </w:tcPr>
          <w:p w14:paraId="6F557F67" w14:textId="77777777" w:rsidR="006E35C5" w:rsidRDefault="006E35C5" w:rsidP="00CE16AE">
            <w:pPr>
              <w:numPr>
                <w:ilvl w:val="0"/>
                <w:numId w:val="4"/>
              </w:numPr>
              <w:rPr>
                <w:b/>
                <w:color w:val="000000"/>
                <w:sz w:val="24"/>
                <w:szCs w:val="24"/>
                <w:lang w:val="pt-BR"/>
              </w:rPr>
            </w:pPr>
            <w:r w:rsidRPr="00B16217">
              <w:rPr>
                <w:b/>
                <w:color w:val="000000"/>
                <w:sz w:val="24"/>
                <w:szCs w:val="24"/>
                <w:lang w:val="pt-BR"/>
              </w:rPr>
              <w:t>Informācija par sacensībām</w:t>
            </w:r>
          </w:p>
        </w:tc>
        <w:tc>
          <w:tcPr>
            <w:tcW w:w="8222" w:type="dxa"/>
          </w:tcPr>
          <w:p w14:paraId="3E058F40" w14:textId="77777777" w:rsidR="006E35C5" w:rsidRPr="00B16217" w:rsidRDefault="006E35C5" w:rsidP="00CE16AE">
            <w:pPr>
              <w:numPr>
                <w:ilvl w:val="1"/>
                <w:numId w:val="4"/>
              </w:numPr>
              <w:jc w:val="both"/>
              <w:rPr>
                <w:color w:val="000000"/>
                <w:sz w:val="24"/>
                <w:szCs w:val="24"/>
                <w:lang w:val="pt-BR"/>
              </w:rPr>
            </w:pPr>
            <w:r w:rsidRPr="00B16217">
              <w:rPr>
                <w:color w:val="000000"/>
                <w:sz w:val="24"/>
                <w:szCs w:val="24"/>
                <w:lang w:val="pt-BR"/>
              </w:rPr>
              <w:t>Informācija par sacensībām, būs p</w:t>
            </w:r>
            <w:r>
              <w:rPr>
                <w:color w:val="000000"/>
                <w:sz w:val="24"/>
                <w:szCs w:val="24"/>
                <w:lang w:val="pt-BR"/>
              </w:rPr>
              <w:t xml:space="preserve">ieejama </w:t>
            </w:r>
            <w:hyperlink r:id="rId10" w:history="1">
              <w:r w:rsidRPr="00E9493F">
                <w:rPr>
                  <w:rStyle w:val="Hipersaite"/>
                  <w:sz w:val="24"/>
                  <w:szCs w:val="24"/>
                  <w:lang w:val="pt-BR"/>
                </w:rPr>
                <w:t>www.adazi.lv</w:t>
              </w:r>
            </w:hyperlink>
            <w:r>
              <w:rPr>
                <w:color w:val="000000"/>
                <w:sz w:val="24"/>
                <w:szCs w:val="24"/>
                <w:lang w:val="pt-BR"/>
              </w:rPr>
              <w:t xml:space="preserve">. </w:t>
            </w:r>
            <w:r w:rsidRPr="00F91C61">
              <w:rPr>
                <w:b/>
                <w:color w:val="000000"/>
                <w:sz w:val="24"/>
                <w:szCs w:val="24"/>
                <w:lang w:val="pt-BR"/>
              </w:rPr>
              <w:t xml:space="preserve">Informatīvais tālrunis: </w:t>
            </w:r>
            <w:r>
              <w:rPr>
                <w:b/>
                <w:color w:val="000000"/>
                <w:sz w:val="24"/>
                <w:szCs w:val="24"/>
                <w:lang w:val="pt-BR"/>
              </w:rPr>
              <w:t>27138082</w:t>
            </w:r>
            <w:r w:rsidRPr="00F91C61">
              <w:rPr>
                <w:b/>
                <w:color w:val="000000"/>
                <w:sz w:val="24"/>
                <w:szCs w:val="24"/>
                <w:lang w:val="pt-BR"/>
              </w:rPr>
              <w:t>.</w:t>
            </w:r>
          </w:p>
          <w:p w14:paraId="76555566" w14:textId="77777777" w:rsidR="006E35C5" w:rsidRDefault="006E35C5" w:rsidP="00CE16AE">
            <w:pPr>
              <w:ind w:left="-69"/>
              <w:jc w:val="both"/>
              <w:rPr>
                <w:color w:val="000000"/>
                <w:sz w:val="24"/>
                <w:szCs w:val="24"/>
                <w:lang w:val="pt-BR"/>
              </w:rPr>
            </w:pPr>
          </w:p>
        </w:tc>
      </w:tr>
      <w:tr w:rsidR="006E35C5" w14:paraId="42B93D95" w14:textId="77777777" w:rsidTr="00CE16AE">
        <w:trPr>
          <w:trHeight w:val="300"/>
        </w:trPr>
        <w:tc>
          <w:tcPr>
            <w:tcW w:w="1984" w:type="dxa"/>
          </w:tcPr>
          <w:p w14:paraId="7C050B82" w14:textId="77777777" w:rsidR="006E35C5" w:rsidRPr="00B16217" w:rsidRDefault="006E35C5" w:rsidP="00CE16AE">
            <w:pPr>
              <w:numPr>
                <w:ilvl w:val="0"/>
                <w:numId w:val="4"/>
              </w:numPr>
              <w:rPr>
                <w:b/>
                <w:color w:val="000000"/>
                <w:sz w:val="24"/>
                <w:szCs w:val="24"/>
                <w:lang w:val="pt-BR"/>
              </w:rPr>
            </w:pPr>
          </w:p>
        </w:tc>
        <w:tc>
          <w:tcPr>
            <w:tcW w:w="8222" w:type="dxa"/>
          </w:tcPr>
          <w:p w14:paraId="6897800C" w14:textId="77777777" w:rsidR="006E35C5" w:rsidRPr="009F2A04" w:rsidRDefault="006E35C5" w:rsidP="00CE16AE">
            <w:pPr>
              <w:pStyle w:val="Sarakstarindkopa"/>
              <w:numPr>
                <w:ilvl w:val="1"/>
                <w:numId w:val="4"/>
              </w:numPr>
              <w:suppressAutoHyphens/>
              <w:contextualSpacing w:val="0"/>
              <w:jc w:val="both"/>
              <w:rPr>
                <w:sz w:val="24"/>
                <w:szCs w:val="24"/>
                <w:lang w:val="pt-BR"/>
              </w:rPr>
            </w:pPr>
            <w:r w:rsidRPr="009F2A04">
              <w:rPr>
                <w:sz w:val="24"/>
                <w:szCs w:val="24"/>
                <w:lang w:val="pt-BR"/>
              </w:rPr>
              <w:t xml:space="preserve">Turnīra laikā var tikt veikta fotogrāfēšana un filmēšana. Fotoattēli un video var tikt izmantoti Ādažu novada pašvaldības tīmekļa vietnē </w:t>
            </w:r>
            <w:hyperlink r:id="rId11" w:history="1">
              <w:r w:rsidRPr="009F2A04">
                <w:rPr>
                  <w:rStyle w:val="Hipersaite"/>
                  <w:sz w:val="24"/>
                  <w:szCs w:val="24"/>
                  <w:lang w:val="pt-BR"/>
                </w:rPr>
                <w:t>www.adazi.lv</w:t>
              </w:r>
            </w:hyperlink>
            <w:r w:rsidRPr="009F2A04">
              <w:rPr>
                <w:sz w:val="24"/>
                <w:szCs w:val="24"/>
                <w:lang w:val="pt-BR"/>
              </w:rPr>
              <w:t xml:space="preserve"> un pašvaldības kontos sociālajā tīklā Facebook, Twitter un Flickr.</w:t>
            </w:r>
          </w:p>
          <w:p w14:paraId="17183616" w14:textId="77777777" w:rsidR="006E35C5" w:rsidRPr="009F2A04" w:rsidRDefault="006E35C5" w:rsidP="00CE16AE">
            <w:pPr>
              <w:pStyle w:val="Sarakstarindkopa"/>
              <w:numPr>
                <w:ilvl w:val="1"/>
                <w:numId w:val="4"/>
              </w:numPr>
              <w:suppressAutoHyphens/>
              <w:contextualSpacing w:val="0"/>
              <w:jc w:val="both"/>
              <w:rPr>
                <w:sz w:val="24"/>
                <w:szCs w:val="24"/>
                <w:lang w:val="pt-BR"/>
              </w:rPr>
            </w:pPr>
            <w:r w:rsidRPr="009F2A04">
              <w:rPr>
                <w:sz w:val="24"/>
                <w:szCs w:val="24"/>
                <w:lang w:val="pt-BR"/>
              </w:rPr>
              <w:t>Ar savu dalību turnīrā apliecināt, ka esat informēts un piekritis, ka turnīra laikā varat tikt fotografēts un/vai filmēts.</w:t>
            </w:r>
          </w:p>
          <w:p w14:paraId="16DFA8C9" w14:textId="77777777" w:rsidR="006E35C5" w:rsidRPr="009F2A04" w:rsidRDefault="006E35C5" w:rsidP="00CE16AE">
            <w:pPr>
              <w:pStyle w:val="Sarakstarindkopa"/>
              <w:numPr>
                <w:ilvl w:val="1"/>
                <w:numId w:val="4"/>
              </w:numPr>
              <w:suppressAutoHyphens/>
              <w:contextualSpacing w:val="0"/>
              <w:jc w:val="both"/>
              <w:rPr>
                <w:sz w:val="24"/>
                <w:szCs w:val="24"/>
                <w:lang w:val="pt-BR"/>
              </w:rPr>
            </w:pPr>
            <w:r w:rsidRPr="009F2A04">
              <w:rPr>
                <w:sz w:val="24"/>
                <w:szCs w:val="24"/>
                <w:lang w:val="pt-BR"/>
              </w:rPr>
              <w:t>Drošības nolūkos pasākuma laikā Jūs varat tikt pakļauts video novērošanai.</w:t>
            </w:r>
          </w:p>
          <w:p w14:paraId="1D5AE2BD" w14:textId="77777777" w:rsidR="006E35C5" w:rsidRPr="00B16217" w:rsidRDefault="006E35C5" w:rsidP="00CE16AE">
            <w:pPr>
              <w:numPr>
                <w:ilvl w:val="1"/>
                <w:numId w:val="4"/>
              </w:numPr>
              <w:jc w:val="both"/>
              <w:rPr>
                <w:color w:val="000000"/>
                <w:sz w:val="24"/>
                <w:szCs w:val="24"/>
                <w:lang w:val="pt-BR"/>
              </w:rPr>
            </w:pPr>
            <w:r>
              <w:rPr>
                <w:sz w:val="24"/>
                <w:szCs w:val="24"/>
              </w:rPr>
              <w:t>JŪSU ATRAŠANĀS PASĀKUMA NORISES VIETĀ IR APLEICINĀJUMS TAM, KA PIEKRĪTAT ŠIEM NOTEIKUMIEM</w:t>
            </w:r>
          </w:p>
        </w:tc>
      </w:tr>
    </w:tbl>
    <w:p w14:paraId="531809DA" w14:textId="77777777" w:rsidR="006E35C5" w:rsidRDefault="006E35C5" w:rsidP="006E35C5"/>
    <w:p w14:paraId="5C3ECA8F" w14:textId="77777777" w:rsidR="006E35C5" w:rsidRDefault="006E35C5" w:rsidP="006E35C5"/>
    <w:p w14:paraId="6FEDAC09" w14:textId="77777777" w:rsidR="006E35C5" w:rsidRDefault="006E35C5" w:rsidP="006E35C5"/>
    <w:p w14:paraId="0BEDB82E" w14:textId="77777777" w:rsidR="006E35C5" w:rsidRDefault="006E35C5" w:rsidP="006E35C5"/>
    <w:p w14:paraId="39BF6732" w14:textId="77777777" w:rsidR="006E35C5" w:rsidRDefault="006E35C5" w:rsidP="006E35C5"/>
    <w:p w14:paraId="7EE6C2A0" w14:textId="77777777" w:rsidR="006E35C5" w:rsidRDefault="006E35C5" w:rsidP="006E35C5"/>
    <w:p w14:paraId="75C56FAE" w14:textId="77777777" w:rsidR="006E35C5" w:rsidRDefault="006E35C5" w:rsidP="006E35C5"/>
    <w:p w14:paraId="325A5448" w14:textId="77777777" w:rsidR="00C17778" w:rsidRDefault="00C17778"/>
    <w:sectPr w:rsidR="00C17778" w:rsidSect="00047B3A">
      <w:pgSz w:w="11906" w:h="16838"/>
      <w:pgMar w:top="851" w:right="282"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7499C" w14:textId="77777777" w:rsidR="000B00A4" w:rsidRDefault="000B00A4" w:rsidP="00312B98">
      <w:r>
        <w:separator/>
      </w:r>
    </w:p>
  </w:endnote>
  <w:endnote w:type="continuationSeparator" w:id="0">
    <w:p w14:paraId="0127BC75" w14:textId="77777777" w:rsidR="000B00A4" w:rsidRDefault="000B00A4" w:rsidP="0031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CA742" w14:textId="77777777" w:rsidR="000B00A4" w:rsidRDefault="000B00A4" w:rsidP="00312B98">
      <w:r>
        <w:separator/>
      </w:r>
    </w:p>
  </w:footnote>
  <w:footnote w:type="continuationSeparator" w:id="0">
    <w:p w14:paraId="05CB2CE7" w14:textId="77777777" w:rsidR="000B00A4" w:rsidRDefault="000B00A4" w:rsidP="00312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A14BF"/>
    <w:multiLevelType w:val="multilevel"/>
    <w:tmpl w:val="332EEC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3E4821"/>
    <w:multiLevelType w:val="multilevel"/>
    <w:tmpl w:val="D38EA2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407BEF"/>
    <w:multiLevelType w:val="multilevel"/>
    <w:tmpl w:val="B3ECF3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5DB5372"/>
    <w:multiLevelType w:val="multilevel"/>
    <w:tmpl w:val="0D62AE96"/>
    <w:lvl w:ilvl="0">
      <w:start w:val="6"/>
      <w:numFmt w:val="decimal"/>
      <w:lvlText w:val="%1."/>
      <w:lvlJc w:val="left"/>
      <w:pPr>
        <w:ind w:left="360" w:hanging="360"/>
      </w:pPr>
      <w:rPr>
        <w:rFonts w:hint="default"/>
      </w:rPr>
    </w:lvl>
    <w:lvl w:ilvl="1">
      <w:start w:val="3"/>
      <w:numFmt w:val="decimal"/>
      <w:lvlText w:val="%1.%2."/>
      <w:lvlJc w:val="left"/>
      <w:pPr>
        <w:ind w:left="651" w:hanging="360"/>
      </w:pPr>
      <w:rPr>
        <w:rFonts w:hint="default"/>
        <w:b w:val="0"/>
      </w:rPr>
    </w:lvl>
    <w:lvl w:ilvl="2">
      <w:start w:val="1"/>
      <w:numFmt w:val="decimal"/>
      <w:lvlText w:val="%1.%2.%3."/>
      <w:lvlJc w:val="left"/>
      <w:pPr>
        <w:ind w:left="1302" w:hanging="720"/>
      </w:pPr>
      <w:rPr>
        <w:rFonts w:hint="default"/>
      </w:rPr>
    </w:lvl>
    <w:lvl w:ilvl="3">
      <w:start w:val="1"/>
      <w:numFmt w:val="decimal"/>
      <w:lvlText w:val="%1.%2.%3.%4."/>
      <w:lvlJc w:val="left"/>
      <w:pPr>
        <w:ind w:left="1593" w:hanging="720"/>
      </w:pPr>
      <w:rPr>
        <w:rFonts w:hint="default"/>
      </w:rPr>
    </w:lvl>
    <w:lvl w:ilvl="4">
      <w:start w:val="1"/>
      <w:numFmt w:val="decimal"/>
      <w:lvlText w:val="%1.%2.%3.%4.%5."/>
      <w:lvlJc w:val="left"/>
      <w:pPr>
        <w:ind w:left="2244" w:hanging="1080"/>
      </w:pPr>
      <w:rPr>
        <w:rFonts w:hint="default"/>
      </w:rPr>
    </w:lvl>
    <w:lvl w:ilvl="5">
      <w:start w:val="1"/>
      <w:numFmt w:val="decimal"/>
      <w:lvlText w:val="%1.%2.%3.%4.%5.%6."/>
      <w:lvlJc w:val="left"/>
      <w:pPr>
        <w:ind w:left="2535" w:hanging="1080"/>
      </w:pPr>
      <w:rPr>
        <w:rFonts w:hint="default"/>
      </w:rPr>
    </w:lvl>
    <w:lvl w:ilvl="6">
      <w:start w:val="1"/>
      <w:numFmt w:val="decimal"/>
      <w:lvlText w:val="%1.%2.%3.%4.%5.%6.%7."/>
      <w:lvlJc w:val="left"/>
      <w:pPr>
        <w:ind w:left="3186" w:hanging="1440"/>
      </w:pPr>
      <w:rPr>
        <w:rFonts w:hint="default"/>
      </w:rPr>
    </w:lvl>
    <w:lvl w:ilvl="7">
      <w:start w:val="1"/>
      <w:numFmt w:val="decimal"/>
      <w:lvlText w:val="%1.%2.%3.%4.%5.%6.%7.%8."/>
      <w:lvlJc w:val="left"/>
      <w:pPr>
        <w:ind w:left="3477" w:hanging="1440"/>
      </w:pPr>
      <w:rPr>
        <w:rFonts w:hint="default"/>
      </w:rPr>
    </w:lvl>
    <w:lvl w:ilvl="8">
      <w:start w:val="1"/>
      <w:numFmt w:val="decimal"/>
      <w:lvlText w:val="%1.%2.%3.%4.%5.%6.%7.%8.%9."/>
      <w:lvlJc w:val="left"/>
      <w:pPr>
        <w:ind w:left="4128" w:hanging="1800"/>
      </w:pPr>
      <w:rPr>
        <w:rFonts w:hint="default"/>
      </w:rPr>
    </w:lvl>
  </w:abstractNum>
  <w:abstractNum w:abstractNumId="4" w15:restartNumberingAfterBreak="0">
    <w:nsid w:val="74077D26"/>
    <w:multiLevelType w:val="hybridMultilevel"/>
    <w:tmpl w:val="3210183E"/>
    <w:lvl w:ilvl="0" w:tplc="18C0F7CE">
      <w:numFmt w:val="bullet"/>
      <w:lvlText w:val="-"/>
      <w:lvlJc w:val="left"/>
      <w:pPr>
        <w:ind w:left="651" w:hanging="360"/>
      </w:pPr>
      <w:rPr>
        <w:rFonts w:ascii="Times New Roman" w:eastAsia="Times New Roman" w:hAnsi="Times New Roman" w:cs="Times New Roman" w:hint="default"/>
        <w:b/>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5" w15:restartNumberingAfterBreak="0">
    <w:nsid w:val="77FE127F"/>
    <w:multiLevelType w:val="multilevel"/>
    <w:tmpl w:val="9D4CF656"/>
    <w:lvl w:ilvl="0">
      <w:start w:val="1"/>
      <w:numFmt w:val="decimal"/>
      <w:lvlText w:val="%1."/>
      <w:lvlJc w:val="left"/>
      <w:pPr>
        <w:ind w:left="291" w:hanging="360"/>
      </w:pPr>
      <w:rPr>
        <w:rFonts w:hint="default"/>
      </w:rPr>
    </w:lvl>
    <w:lvl w:ilvl="1">
      <w:start w:val="1"/>
      <w:numFmt w:val="decimal"/>
      <w:isLgl/>
      <w:lvlText w:val="%1.%2."/>
      <w:lvlJc w:val="left"/>
      <w:pPr>
        <w:ind w:left="291" w:hanging="360"/>
      </w:pPr>
      <w:rPr>
        <w:rFonts w:hint="default"/>
        <w:b w:val="0"/>
      </w:rPr>
    </w:lvl>
    <w:lvl w:ilvl="2">
      <w:start w:val="1"/>
      <w:numFmt w:val="decimal"/>
      <w:isLgl/>
      <w:lvlText w:val="%1.%2.%3."/>
      <w:lvlJc w:val="left"/>
      <w:pPr>
        <w:ind w:left="651" w:hanging="720"/>
      </w:pPr>
      <w:rPr>
        <w:rFonts w:hint="default"/>
      </w:rPr>
    </w:lvl>
    <w:lvl w:ilvl="3">
      <w:start w:val="1"/>
      <w:numFmt w:val="decimal"/>
      <w:isLgl/>
      <w:lvlText w:val="%1.%2.%3.%4."/>
      <w:lvlJc w:val="left"/>
      <w:pPr>
        <w:ind w:left="651" w:hanging="720"/>
      </w:pPr>
      <w:rPr>
        <w:rFonts w:hint="default"/>
      </w:rPr>
    </w:lvl>
    <w:lvl w:ilvl="4">
      <w:start w:val="1"/>
      <w:numFmt w:val="decimal"/>
      <w:isLgl/>
      <w:lvlText w:val="%1.%2.%3.%4.%5."/>
      <w:lvlJc w:val="left"/>
      <w:pPr>
        <w:ind w:left="1011" w:hanging="1080"/>
      </w:pPr>
      <w:rPr>
        <w:rFonts w:hint="default"/>
      </w:rPr>
    </w:lvl>
    <w:lvl w:ilvl="5">
      <w:start w:val="1"/>
      <w:numFmt w:val="decimal"/>
      <w:isLgl/>
      <w:lvlText w:val="%1.%2.%3.%4.%5.%6."/>
      <w:lvlJc w:val="left"/>
      <w:pPr>
        <w:ind w:left="1011" w:hanging="1080"/>
      </w:pPr>
      <w:rPr>
        <w:rFonts w:hint="default"/>
      </w:rPr>
    </w:lvl>
    <w:lvl w:ilvl="6">
      <w:start w:val="1"/>
      <w:numFmt w:val="decimal"/>
      <w:isLgl/>
      <w:lvlText w:val="%1.%2.%3.%4.%5.%6.%7."/>
      <w:lvlJc w:val="left"/>
      <w:pPr>
        <w:ind w:left="1371" w:hanging="1440"/>
      </w:pPr>
      <w:rPr>
        <w:rFonts w:hint="default"/>
      </w:rPr>
    </w:lvl>
    <w:lvl w:ilvl="7">
      <w:start w:val="1"/>
      <w:numFmt w:val="decimal"/>
      <w:isLgl/>
      <w:lvlText w:val="%1.%2.%3.%4.%5.%6.%7.%8."/>
      <w:lvlJc w:val="left"/>
      <w:pPr>
        <w:ind w:left="1371" w:hanging="1440"/>
      </w:pPr>
      <w:rPr>
        <w:rFonts w:hint="default"/>
      </w:rPr>
    </w:lvl>
    <w:lvl w:ilvl="8">
      <w:start w:val="1"/>
      <w:numFmt w:val="decimal"/>
      <w:isLgl/>
      <w:lvlText w:val="%1.%2.%3.%4.%5.%6.%7.%8.%9."/>
      <w:lvlJc w:val="left"/>
      <w:pPr>
        <w:ind w:left="1731" w:hanging="1800"/>
      </w:pPr>
      <w:rPr>
        <w:rFont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862"/>
    <w:rsid w:val="00026D58"/>
    <w:rsid w:val="000B00A4"/>
    <w:rsid w:val="000D2E98"/>
    <w:rsid w:val="00141318"/>
    <w:rsid w:val="001B1D45"/>
    <w:rsid w:val="001F3847"/>
    <w:rsid w:val="002659A0"/>
    <w:rsid w:val="00295115"/>
    <w:rsid w:val="00312B98"/>
    <w:rsid w:val="003C2E79"/>
    <w:rsid w:val="0046332E"/>
    <w:rsid w:val="004D14EA"/>
    <w:rsid w:val="006775B4"/>
    <w:rsid w:val="006E35C5"/>
    <w:rsid w:val="007C781E"/>
    <w:rsid w:val="007D76F0"/>
    <w:rsid w:val="007E4655"/>
    <w:rsid w:val="009F2A04"/>
    <w:rsid w:val="00AF5F48"/>
    <w:rsid w:val="00C17778"/>
    <w:rsid w:val="00E25575"/>
    <w:rsid w:val="00E75862"/>
    <w:rsid w:val="00EA3B1C"/>
    <w:rsid w:val="00FD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3689"/>
  <w15:chartTrackingRefBased/>
  <w15:docId w15:val="{A5ACA9C6-28E1-477C-A56D-565B442D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E35C5"/>
    <w:pPr>
      <w:spacing w:after="0"/>
      <w:jc w:val="left"/>
    </w:pPr>
    <w:rPr>
      <w:rFonts w:eastAsia="Times New Roman"/>
      <w:sz w:val="20"/>
      <w:szCs w:val="20"/>
      <w:lang w:val="en-AU"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6E35C5"/>
    <w:rPr>
      <w:color w:val="0000FF"/>
      <w:u w:val="single"/>
    </w:rPr>
  </w:style>
  <w:style w:type="paragraph" w:styleId="Sarakstarindkopa">
    <w:name w:val="List Paragraph"/>
    <w:basedOn w:val="Parasts"/>
    <w:uiPriority w:val="34"/>
    <w:qFormat/>
    <w:rsid w:val="006E35C5"/>
    <w:pPr>
      <w:ind w:left="720"/>
      <w:contextualSpacing/>
    </w:pPr>
  </w:style>
  <w:style w:type="paragraph" w:styleId="Galvene">
    <w:name w:val="header"/>
    <w:basedOn w:val="Parasts"/>
    <w:link w:val="GalveneRakstz"/>
    <w:uiPriority w:val="99"/>
    <w:unhideWhenUsed/>
    <w:rsid w:val="00312B98"/>
    <w:pPr>
      <w:tabs>
        <w:tab w:val="center" w:pos="4680"/>
        <w:tab w:val="right" w:pos="9360"/>
      </w:tabs>
    </w:pPr>
  </w:style>
  <w:style w:type="character" w:customStyle="1" w:styleId="GalveneRakstz">
    <w:name w:val="Galvene Rakstz."/>
    <w:basedOn w:val="Noklusjumarindkopasfonts"/>
    <w:link w:val="Galvene"/>
    <w:uiPriority w:val="99"/>
    <w:rsid w:val="00312B98"/>
    <w:rPr>
      <w:rFonts w:eastAsia="Times New Roman"/>
      <w:sz w:val="20"/>
      <w:szCs w:val="20"/>
      <w:lang w:val="en-AU" w:eastAsia="ru-RU"/>
    </w:rPr>
  </w:style>
  <w:style w:type="paragraph" w:styleId="Kjene">
    <w:name w:val="footer"/>
    <w:basedOn w:val="Parasts"/>
    <w:link w:val="KjeneRakstz"/>
    <w:uiPriority w:val="99"/>
    <w:unhideWhenUsed/>
    <w:rsid w:val="00312B98"/>
    <w:pPr>
      <w:tabs>
        <w:tab w:val="center" w:pos="4680"/>
        <w:tab w:val="right" w:pos="9360"/>
      </w:tabs>
    </w:pPr>
  </w:style>
  <w:style w:type="character" w:customStyle="1" w:styleId="KjeneRakstz">
    <w:name w:val="Kājene Rakstz."/>
    <w:basedOn w:val="Noklusjumarindkopasfonts"/>
    <w:link w:val="Kjene"/>
    <w:uiPriority w:val="99"/>
    <w:rsid w:val="00312B98"/>
    <w:rPr>
      <w:rFonts w:eastAsia="Times New Roman"/>
      <w:sz w:val="20"/>
      <w:szCs w:val="20"/>
      <w:lang w:val="en-AU" w:eastAsia="ru-RU"/>
    </w:rPr>
  </w:style>
  <w:style w:type="character" w:styleId="Komentraatsauce">
    <w:name w:val="annotation reference"/>
    <w:basedOn w:val="Noklusjumarindkopasfonts"/>
    <w:uiPriority w:val="99"/>
    <w:semiHidden/>
    <w:unhideWhenUsed/>
    <w:rsid w:val="009F2A04"/>
    <w:rPr>
      <w:sz w:val="16"/>
      <w:szCs w:val="16"/>
    </w:rPr>
  </w:style>
  <w:style w:type="paragraph" w:styleId="Komentrateksts">
    <w:name w:val="annotation text"/>
    <w:basedOn w:val="Parasts"/>
    <w:link w:val="KomentratekstsRakstz"/>
    <w:uiPriority w:val="99"/>
    <w:semiHidden/>
    <w:unhideWhenUsed/>
    <w:rsid w:val="009F2A04"/>
  </w:style>
  <w:style w:type="character" w:customStyle="1" w:styleId="KomentratekstsRakstz">
    <w:name w:val="Komentāra teksts Rakstz."/>
    <w:basedOn w:val="Noklusjumarindkopasfonts"/>
    <w:link w:val="Komentrateksts"/>
    <w:uiPriority w:val="99"/>
    <w:semiHidden/>
    <w:rsid w:val="009F2A04"/>
    <w:rPr>
      <w:rFonts w:eastAsia="Times New Roman"/>
      <w:sz w:val="20"/>
      <w:szCs w:val="20"/>
      <w:lang w:val="en-AU" w:eastAsia="ru-RU"/>
    </w:rPr>
  </w:style>
  <w:style w:type="paragraph" w:styleId="Komentratma">
    <w:name w:val="annotation subject"/>
    <w:basedOn w:val="Komentrateksts"/>
    <w:next w:val="Komentrateksts"/>
    <w:link w:val="KomentratmaRakstz"/>
    <w:uiPriority w:val="99"/>
    <w:semiHidden/>
    <w:unhideWhenUsed/>
    <w:rsid w:val="009F2A04"/>
    <w:rPr>
      <w:b/>
      <w:bCs/>
    </w:rPr>
  </w:style>
  <w:style w:type="character" w:customStyle="1" w:styleId="KomentratmaRakstz">
    <w:name w:val="Komentāra tēma Rakstz."/>
    <w:basedOn w:val="KomentratekstsRakstz"/>
    <w:link w:val="Komentratma"/>
    <w:uiPriority w:val="99"/>
    <w:semiHidden/>
    <w:rsid w:val="009F2A04"/>
    <w:rPr>
      <w:rFonts w:eastAsia="Times New Roman"/>
      <w:b/>
      <w:bCs/>
      <w:sz w:val="20"/>
      <w:szCs w:val="20"/>
      <w:lang w:val="en-AU" w:eastAsia="ru-RU"/>
    </w:rPr>
  </w:style>
  <w:style w:type="paragraph" w:styleId="Balonteksts">
    <w:name w:val="Balloon Text"/>
    <w:basedOn w:val="Parasts"/>
    <w:link w:val="BalontekstsRakstz"/>
    <w:uiPriority w:val="99"/>
    <w:semiHidden/>
    <w:unhideWhenUsed/>
    <w:rsid w:val="009F2A0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A04"/>
    <w:rPr>
      <w:rFonts w:ascii="Segoe UI" w:eastAsia="Times New Roman" w:hAnsi="Segoe UI" w:cs="Segoe UI"/>
      <w:sz w:val="18"/>
      <w:szCs w:val="18"/>
      <w:lang w:val="en-A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nis.rozitis@adaz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i.lv" TargetMode="External"/><Relationship Id="rId5" Type="http://schemas.openxmlformats.org/officeDocument/2006/relationships/webSettings" Target="webSettings.xml"/><Relationship Id="rId10" Type="http://schemas.openxmlformats.org/officeDocument/2006/relationships/hyperlink" Target="http://www.adazi.lv" TargetMode="External"/><Relationship Id="rId4" Type="http://schemas.openxmlformats.org/officeDocument/2006/relationships/settings" Target="settings.xml"/><Relationship Id="rId9" Type="http://schemas.openxmlformats.org/officeDocument/2006/relationships/hyperlink" Target="http://www.ad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C45AC-CE2A-4953-BE92-E59A5D5E9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1171</Words>
  <Characters>6676</Characters>
  <Application>Microsoft Office Word</Application>
  <DocSecurity>0</DocSecurity>
  <Lines>55</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Rozītis</dc:creator>
  <cp:keywords/>
  <dc:description/>
  <cp:lastModifiedBy>Arnis Rozītis</cp:lastModifiedBy>
  <cp:revision>8</cp:revision>
  <dcterms:created xsi:type="dcterms:W3CDTF">2019-05-10T07:20:00Z</dcterms:created>
  <dcterms:modified xsi:type="dcterms:W3CDTF">2020-06-25T06:33:00Z</dcterms:modified>
</cp:coreProperties>
</file>