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8D62B" w14:textId="3718CB91" w:rsidR="00BD29F7" w:rsidRPr="000E55E2" w:rsidRDefault="006B7A9D" w:rsidP="0047320A">
      <w:pPr>
        <w:shd w:val="clear" w:color="auto" w:fill="FFFFFF"/>
        <w:spacing w:before="240" w:after="240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</w:t>
      </w:r>
      <w:r w:rsidR="005E6AAF">
        <w:rPr>
          <w:rFonts w:ascii="Verdana" w:hAnsi="Verdana" w:cs="Arial"/>
          <w:b/>
        </w:rPr>
        <w:t xml:space="preserve">tvērta pieteikumu </w:t>
      </w:r>
      <w:r w:rsidR="005E6AAF" w:rsidRPr="000E55E2">
        <w:rPr>
          <w:rFonts w:ascii="Verdana" w:hAnsi="Verdana" w:cs="Arial"/>
          <w:b/>
        </w:rPr>
        <w:t xml:space="preserve">pieņemšana </w:t>
      </w:r>
      <w:proofErr w:type="spellStart"/>
      <w:r w:rsidR="007F0809" w:rsidRPr="000E55E2">
        <w:rPr>
          <w:rFonts w:ascii="Verdana" w:hAnsi="Verdana" w:cs="Arial"/>
          <w:b/>
        </w:rPr>
        <w:t>pirmsinkubācijas</w:t>
      </w:r>
      <w:proofErr w:type="spellEnd"/>
      <w:r w:rsidR="007F0809" w:rsidRPr="000E55E2">
        <w:rPr>
          <w:rFonts w:ascii="Verdana" w:hAnsi="Verdana" w:cs="Arial"/>
          <w:b/>
        </w:rPr>
        <w:t xml:space="preserve"> un </w:t>
      </w:r>
      <w:bookmarkStart w:id="0" w:name="_GoBack"/>
      <w:bookmarkEnd w:id="0"/>
      <w:r w:rsidR="005E6AAF" w:rsidRPr="000E55E2">
        <w:rPr>
          <w:rFonts w:ascii="Verdana" w:hAnsi="Verdana" w:cs="Arial"/>
          <w:b/>
        </w:rPr>
        <w:t xml:space="preserve">inkubācijas </w:t>
      </w:r>
      <w:r w:rsidR="00C2121E" w:rsidRPr="000E55E2">
        <w:rPr>
          <w:rFonts w:ascii="Verdana" w:hAnsi="Verdana" w:cs="Arial"/>
          <w:b/>
        </w:rPr>
        <w:t>programmām</w:t>
      </w:r>
      <w:r w:rsidRPr="006B7A9D"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  <w:b/>
        </w:rPr>
        <w:t>LIAA Siguldas Biznesa inkubatorā</w:t>
      </w:r>
    </w:p>
    <w:p w14:paraId="7E5B3D00" w14:textId="5432E5DC" w:rsidR="00BE056F" w:rsidRPr="000E55E2" w:rsidRDefault="007F0809" w:rsidP="00A874D8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E55E2">
        <w:rPr>
          <w:rFonts w:ascii="Arial" w:hAnsi="Arial" w:cs="Arial"/>
          <w:b/>
          <w:color w:val="000000"/>
          <w:sz w:val="22"/>
          <w:szCs w:val="22"/>
        </w:rPr>
        <w:t>No</w:t>
      </w:r>
      <w:r w:rsidR="00BE056F" w:rsidRPr="000E55E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A6305" w:rsidRPr="000E55E2">
        <w:rPr>
          <w:rFonts w:ascii="Arial" w:hAnsi="Arial" w:cs="Arial"/>
          <w:b/>
          <w:color w:val="000000"/>
          <w:sz w:val="22"/>
          <w:szCs w:val="22"/>
        </w:rPr>
        <w:t>1</w:t>
      </w:r>
      <w:r w:rsidRPr="000E55E2">
        <w:rPr>
          <w:rFonts w:ascii="Arial" w:hAnsi="Arial" w:cs="Arial"/>
          <w:b/>
          <w:color w:val="000000"/>
          <w:sz w:val="22"/>
          <w:szCs w:val="22"/>
        </w:rPr>
        <w:t>.</w:t>
      </w:r>
      <w:r w:rsidR="005A6B09" w:rsidRPr="000E55E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E55E2">
        <w:rPr>
          <w:rFonts w:ascii="Arial" w:hAnsi="Arial" w:cs="Arial"/>
          <w:b/>
          <w:color w:val="000000"/>
          <w:sz w:val="22"/>
          <w:szCs w:val="22"/>
        </w:rPr>
        <w:t>-</w:t>
      </w:r>
      <w:r w:rsidR="005A6B09" w:rsidRPr="000E55E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A6305" w:rsidRPr="000E55E2">
        <w:rPr>
          <w:rFonts w:ascii="Arial" w:hAnsi="Arial" w:cs="Arial"/>
          <w:b/>
          <w:color w:val="000000"/>
          <w:sz w:val="22"/>
          <w:szCs w:val="22"/>
        </w:rPr>
        <w:t>20</w:t>
      </w:r>
      <w:r w:rsidRPr="000E55E2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6A6305" w:rsidRPr="000E55E2">
        <w:rPr>
          <w:rFonts w:ascii="Arial" w:hAnsi="Arial" w:cs="Arial"/>
          <w:b/>
          <w:color w:val="000000"/>
          <w:sz w:val="22"/>
          <w:szCs w:val="22"/>
        </w:rPr>
        <w:t>martam</w:t>
      </w:r>
      <w:r w:rsidRPr="000E55E2">
        <w:rPr>
          <w:rFonts w:ascii="Arial" w:hAnsi="Arial" w:cs="Arial"/>
          <w:b/>
          <w:color w:val="000000"/>
          <w:sz w:val="22"/>
          <w:szCs w:val="22"/>
        </w:rPr>
        <w:t xml:space="preserve"> fiziskas personas</w:t>
      </w:r>
      <w:r w:rsidR="00265ADD" w:rsidRPr="000E55E2">
        <w:rPr>
          <w:rFonts w:ascii="Arial" w:hAnsi="Arial" w:cs="Arial"/>
          <w:b/>
          <w:color w:val="000000"/>
          <w:sz w:val="22"/>
          <w:szCs w:val="22"/>
        </w:rPr>
        <w:t xml:space="preserve"> un uzņēmumi</w:t>
      </w:r>
      <w:r w:rsidR="005A6B09" w:rsidRPr="000E55E2">
        <w:rPr>
          <w:rFonts w:ascii="Arial" w:hAnsi="Arial" w:cs="Arial"/>
          <w:b/>
          <w:color w:val="000000"/>
          <w:sz w:val="22"/>
          <w:szCs w:val="22"/>
        </w:rPr>
        <w:t xml:space="preserve"> ar biznesa ideju</w:t>
      </w:r>
      <w:r w:rsidR="006B7A9D">
        <w:rPr>
          <w:rFonts w:ascii="Arial" w:hAnsi="Arial" w:cs="Arial"/>
          <w:b/>
          <w:color w:val="000000"/>
          <w:sz w:val="22"/>
          <w:szCs w:val="22"/>
        </w:rPr>
        <w:t>,</w:t>
      </w:r>
      <w:r w:rsidRPr="000E55E2">
        <w:rPr>
          <w:rFonts w:ascii="Arial" w:hAnsi="Arial" w:cs="Arial"/>
          <w:b/>
          <w:color w:val="000000"/>
          <w:sz w:val="22"/>
          <w:szCs w:val="22"/>
        </w:rPr>
        <w:t xml:space="preserve"> un </w:t>
      </w:r>
      <w:r w:rsidR="00265ADD" w:rsidRPr="000E55E2">
        <w:rPr>
          <w:rFonts w:ascii="Arial" w:hAnsi="Arial" w:cs="Arial"/>
          <w:b/>
          <w:color w:val="000000"/>
          <w:sz w:val="22"/>
          <w:szCs w:val="22"/>
        </w:rPr>
        <w:t>komersanti</w:t>
      </w:r>
      <w:r w:rsidR="00390BB1" w:rsidRPr="000E55E2">
        <w:rPr>
          <w:rFonts w:ascii="Arial" w:hAnsi="Arial" w:cs="Arial"/>
          <w:b/>
          <w:color w:val="000000"/>
          <w:sz w:val="22"/>
          <w:szCs w:val="22"/>
        </w:rPr>
        <w:t xml:space="preserve"> ar skaidru biznesa modeli</w:t>
      </w:r>
      <w:r w:rsidR="00BE056F" w:rsidRPr="000E55E2">
        <w:rPr>
          <w:rFonts w:ascii="Arial" w:hAnsi="Arial" w:cs="Arial"/>
          <w:b/>
          <w:color w:val="000000"/>
          <w:sz w:val="22"/>
          <w:szCs w:val="22"/>
        </w:rPr>
        <w:t xml:space="preserve">, kas nav vecāki par 3 gadiem, var </w:t>
      </w:r>
      <w:r w:rsidRPr="000E55E2">
        <w:rPr>
          <w:rFonts w:ascii="Arial" w:hAnsi="Arial" w:cs="Arial"/>
          <w:b/>
          <w:color w:val="000000"/>
          <w:sz w:val="22"/>
          <w:szCs w:val="22"/>
        </w:rPr>
        <w:t>iesniegt pieteikumus inkubatora</w:t>
      </w:r>
      <w:r w:rsidR="00BE056F" w:rsidRPr="000E55E2">
        <w:rPr>
          <w:rFonts w:ascii="Arial" w:hAnsi="Arial" w:cs="Arial"/>
          <w:b/>
          <w:color w:val="000000"/>
          <w:sz w:val="22"/>
          <w:szCs w:val="22"/>
        </w:rPr>
        <w:t xml:space="preserve"> atbalstam. </w:t>
      </w:r>
    </w:p>
    <w:p w14:paraId="42304046" w14:textId="77777777" w:rsidR="00BE056F" w:rsidRPr="000E55E2" w:rsidRDefault="00BE056F" w:rsidP="00A874D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F520EC" w14:textId="3B6241D8" w:rsidR="00076F64" w:rsidRPr="000E55E2" w:rsidRDefault="006A6305" w:rsidP="00A874D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E55E2">
        <w:rPr>
          <w:rFonts w:ascii="Arial" w:hAnsi="Arial" w:cs="Arial"/>
          <w:color w:val="000000"/>
          <w:sz w:val="22"/>
          <w:szCs w:val="22"/>
        </w:rPr>
        <w:t>Februārī</w:t>
      </w:r>
      <w:r w:rsidR="005A6B09" w:rsidRPr="000E55E2">
        <w:rPr>
          <w:rFonts w:ascii="Arial" w:hAnsi="Arial" w:cs="Arial"/>
          <w:color w:val="000000"/>
          <w:sz w:val="22"/>
          <w:szCs w:val="22"/>
        </w:rPr>
        <w:t xml:space="preserve"> LIAA Siguldas </w:t>
      </w:r>
      <w:r w:rsidRPr="000E55E2">
        <w:rPr>
          <w:rFonts w:ascii="Arial" w:hAnsi="Arial" w:cs="Arial"/>
          <w:color w:val="000000"/>
          <w:sz w:val="22"/>
          <w:szCs w:val="22"/>
        </w:rPr>
        <w:t>Biznesa inkubators</w:t>
      </w:r>
      <w:r w:rsidR="00076F64" w:rsidRPr="000E55E2">
        <w:rPr>
          <w:rFonts w:ascii="Arial" w:hAnsi="Arial" w:cs="Arial"/>
          <w:color w:val="000000"/>
          <w:sz w:val="22"/>
          <w:szCs w:val="22"/>
        </w:rPr>
        <w:t xml:space="preserve"> r</w:t>
      </w:r>
      <w:r w:rsidRPr="000E55E2">
        <w:rPr>
          <w:rFonts w:ascii="Arial" w:hAnsi="Arial" w:cs="Arial"/>
          <w:color w:val="000000"/>
          <w:sz w:val="22"/>
          <w:szCs w:val="22"/>
        </w:rPr>
        <w:t>īko</w:t>
      </w:r>
      <w:r w:rsidR="00076F64" w:rsidRPr="000E55E2">
        <w:rPr>
          <w:rFonts w:ascii="Arial" w:hAnsi="Arial" w:cs="Arial"/>
          <w:color w:val="000000"/>
          <w:sz w:val="22"/>
          <w:szCs w:val="22"/>
        </w:rPr>
        <w:t xml:space="preserve"> info</w:t>
      </w:r>
      <w:r w:rsidR="005A6B09" w:rsidRPr="000E55E2">
        <w:rPr>
          <w:rFonts w:ascii="Arial" w:hAnsi="Arial" w:cs="Arial"/>
          <w:color w:val="000000"/>
          <w:sz w:val="22"/>
          <w:szCs w:val="22"/>
        </w:rPr>
        <w:t>rmatīvas</w:t>
      </w:r>
      <w:r w:rsidR="00076F64" w:rsidRPr="000E55E2">
        <w:rPr>
          <w:rFonts w:ascii="Arial" w:hAnsi="Arial" w:cs="Arial"/>
          <w:color w:val="000000"/>
          <w:sz w:val="22"/>
          <w:szCs w:val="22"/>
        </w:rPr>
        <w:t xml:space="preserve"> stundas, lai iepazītos </w:t>
      </w:r>
      <w:r w:rsidR="00817B4A" w:rsidRPr="000E55E2">
        <w:rPr>
          <w:rFonts w:ascii="Arial" w:hAnsi="Arial" w:cs="Arial"/>
          <w:color w:val="000000"/>
          <w:sz w:val="22"/>
          <w:szCs w:val="22"/>
        </w:rPr>
        <w:t xml:space="preserve">ar </w:t>
      </w:r>
      <w:r w:rsidR="00076F64" w:rsidRPr="000E55E2">
        <w:rPr>
          <w:rFonts w:ascii="Arial" w:hAnsi="Arial" w:cs="Arial"/>
          <w:color w:val="000000"/>
          <w:sz w:val="22"/>
          <w:szCs w:val="22"/>
        </w:rPr>
        <w:t>inkubatora pakalpojumiem un pieteikšanās kārtību</w:t>
      </w:r>
      <w:r w:rsidRPr="000E55E2">
        <w:rPr>
          <w:rFonts w:ascii="Arial" w:hAnsi="Arial" w:cs="Arial"/>
          <w:color w:val="000000"/>
          <w:sz w:val="22"/>
          <w:szCs w:val="22"/>
        </w:rPr>
        <w:t>:</w:t>
      </w:r>
    </w:p>
    <w:p w14:paraId="11E64102" w14:textId="138AA7C4" w:rsidR="005A6B09" w:rsidRPr="000E55E2" w:rsidRDefault="006A6305" w:rsidP="00A874D8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b/>
          <w:color w:val="1D2129"/>
        </w:rPr>
      </w:pPr>
      <w:r w:rsidRPr="000E55E2">
        <w:rPr>
          <w:rFonts w:ascii="Arial" w:hAnsi="Arial" w:cs="Arial"/>
          <w:b/>
          <w:color w:val="1D2129"/>
        </w:rPr>
        <w:t>19. februārī plkst. 15.30 Ādažos, Gaujas ielā 33A</w:t>
      </w:r>
      <w:r w:rsidR="008B77B0" w:rsidRPr="000E55E2">
        <w:rPr>
          <w:rFonts w:ascii="Arial" w:hAnsi="Arial" w:cs="Arial"/>
          <w:b/>
          <w:color w:val="1D2129"/>
        </w:rPr>
        <w:t>,</w:t>
      </w:r>
    </w:p>
    <w:p w14:paraId="14F65379" w14:textId="46E8B8B5" w:rsidR="006A6305" w:rsidRPr="000E55E2" w:rsidRDefault="006A6305" w:rsidP="00A874D8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b/>
          <w:color w:val="1D2129"/>
        </w:rPr>
      </w:pPr>
      <w:r w:rsidRPr="000E55E2">
        <w:rPr>
          <w:rFonts w:ascii="Arial" w:hAnsi="Arial" w:cs="Arial"/>
          <w:b/>
          <w:color w:val="1D2129"/>
        </w:rPr>
        <w:t>21. februārī plkst. 16:00 Limbažos, Burtnieku ielā 2 (ieeja no pagalma).</w:t>
      </w:r>
    </w:p>
    <w:p w14:paraId="51F7E0A2" w14:textId="77777777" w:rsidR="006B7A9D" w:rsidRDefault="007F0809" w:rsidP="006B7A9D">
      <w:pPr>
        <w:pStyle w:val="NormalWeb"/>
        <w:shd w:val="clear" w:color="auto" w:fill="FFFFFF"/>
        <w:spacing w:before="90"/>
        <w:jc w:val="both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0E55E2">
        <w:rPr>
          <w:rFonts w:ascii="Arial" w:hAnsi="Arial" w:cs="Arial"/>
          <w:color w:val="000000"/>
          <w:sz w:val="22"/>
          <w:szCs w:val="22"/>
        </w:rPr>
        <w:t xml:space="preserve">Pirmsinkubācijā var pieteikties </w:t>
      </w:r>
      <w:r w:rsidR="00817B4A" w:rsidRPr="000E55E2">
        <w:rPr>
          <w:rFonts w:ascii="Arial" w:hAnsi="Arial" w:cs="Arial"/>
          <w:color w:val="000000"/>
          <w:sz w:val="22"/>
          <w:szCs w:val="22"/>
        </w:rPr>
        <w:t xml:space="preserve">fiziskas personas vai uzņēmumi, </w:t>
      </w:r>
      <w:r w:rsidR="00817B4A" w:rsidRPr="000E55E2">
        <w:rPr>
          <w:rFonts w:ascii="Arial" w:hAnsi="Arial" w:cs="Arial"/>
          <w:sz w:val="22"/>
          <w:szCs w:val="22"/>
        </w:rPr>
        <w:t>kas vēlas pētīt un testēt savu biznesa ideju. 6 mēnešu ilgā posmā klients meklē atbilstošāko biznesa darbības modeli, piedalās apmācībās, pēta tirgu, izstrādā biznesa plān</w:t>
      </w:r>
      <w:r w:rsidR="00265ADD" w:rsidRPr="000E55E2">
        <w:rPr>
          <w:rFonts w:ascii="Arial" w:hAnsi="Arial" w:cs="Arial"/>
          <w:sz w:val="22"/>
          <w:szCs w:val="22"/>
        </w:rPr>
        <w:t>u</w:t>
      </w:r>
      <w:r w:rsidR="008B77B0" w:rsidRPr="000E55E2">
        <w:rPr>
          <w:rFonts w:ascii="Arial" w:hAnsi="Arial" w:cs="Arial"/>
          <w:sz w:val="22"/>
          <w:szCs w:val="22"/>
        </w:rPr>
        <w:t xml:space="preserve"> </w:t>
      </w:r>
      <w:r w:rsidR="00817B4A" w:rsidRPr="000E55E2">
        <w:rPr>
          <w:rFonts w:ascii="Arial" w:hAnsi="Arial" w:cs="Arial"/>
          <w:sz w:val="22"/>
          <w:szCs w:val="22"/>
        </w:rPr>
        <w:t xml:space="preserve">un saņem individuālas konsultācijas. Gan pirmsinkubācijas, gan inkubācijas klienti var izmantot iespēju strādāt </w:t>
      </w:r>
      <w:proofErr w:type="spellStart"/>
      <w:r w:rsidR="00817B4A" w:rsidRPr="000E55E2">
        <w:rPr>
          <w:rFonts w:ascii="Arial" w:hAnsi="Arial" w:cs="Arial"/>
          <w:sz w:val="22"/>
          <w:szCs w:val="22"/>
        </w:rPr>
        <w:t>koprades</w:t>
      </w:r>
      <w:proofErr w:type="spellEnd"/>
      <w:r w:rsidR="00817B4A" w:rsidRPr="000E55E2">
        <w:rPr>
          <w:rFonts w:ascii="Arial" w:hAnsi="Arial" w:cs="Arial"/>
          <w:sz w:val="22"/>
          <w:szCs w:val="22"/>
        </w:rPr>
        <w:t xml:space="preserve"> birojā.</w:t>
      </w:r>
      <w:r w:rsidR="006B7A9D">
        <w:rPr>
          <w:rFonts w:ascii="Arial" w:hAnsi="Arial" w:cs="Arial"/>
          <w:sz w:val="22"/>
          <w:szCs w:val="22"/>
        </w:rPr>
        <w:t xml:space="preserve"> </w:t>
      </w:r>
      <w:r w:rsidRPr="000E55E2">
        <w:rPr>
          <w:rFonts w:ascii="Arial" w:hAnsi="Arial" w:cs="Arial"/>
          <w:color w:val="000000"/>
          <w:sz w:val="22"/>
          <w:szCs w:val="22"/>
        </w:rPr>
        <w:t>I</w:t>
      </w:r>
      <w:r w:rsidR="00390BB1" w:rsidRPr="000E55E2">
        <w:rPr>
          <w:rFonts w:ascii="Arial" w:hAnsi="Arial" w:cs="Arial"/>
          <w:color w:val="000000"/>
          <w:sz w:val="22"/>
          <w:szCs w:val="22"/>
        </w:rPr>
        <w:t xml:space="preserve">nkubācijas atbalsta ietvaros </w:t>
      </w:r>
      <w:r w:rsidR="00BE056F" w:rsidRPr="000E55E2">
        <w:rPr>
          <w:rFonts w:ascii="Arial" w:hAnsi="Arial" w:cs="Arial"/>
          <w:color w:val="000000"/>
          <w:sz w:val="22"/>
          <w:szCs w:val="22"/>
        </w:rPr>
        <w:t xml:space="preserve">inkubatora dalībniekiem ir iespēja saņemt </w:t>
      </w:r>
      <w:r w:rsidR="00390BB1" w:rsidRPr="000E55E2">
        <w:rPr>
          <w:rFonts w:ascii="Arial" w:hAnsi="Arial" w:cs="Arial"/>
          <w:color w:val="000000"/>
          <w:sz w:val="22"/>
          <w:szCs w:val="22"/>
        </w:rPr>
        <w:t xml:space="preserve">ne tikai konsultācijas un apmācības, bet arī </w:t>
      </w:r>
      <w:r w:rsidR="00BE056F" w:rsidRPr="000E55E2">
        <w:rPr>
          <w:rFonts w:ascii="Arial" w:hAnsi="Arial" w:cs="Arial"/>
          <w:color w:val="000000"/>
          <w:sz w:val="22"/>
          <w:szCs w:val="22"/>
        </w:rPr>
        <w:t>50% līdzfinansējumu biznesa attīstībai nepieci</w:t>
      </w:r>
      <w:r w:rsidR="00817B4A" w:rsidRPr="000E55E2">
        <w:rPr>
          <w:rFonts w:ascii="Arial" w:hAnsi="Arial" w:cs="Arial"/>
          <w:color w:val="000000"/>
          <w:sz w:val="22"/>
          <w:szCs w:val="22"/>
        </w:rPr>
        <w:t>ešamo pakalpojumu iegādei, piemē</w:t>
      </w:r>
      <w:r w:rsidR="00BE056F" w:rsidRPr="000E55E2">
        <w:rPr>
          <w:rFonts w:ascii="Arial" w:hAnsi="Arial" w:cs="Arial"/>
          <w:color w:val="000000"/>
          <w:sz w:val="22"/>
          <w:szCs w:val="22"/>
        </w:rPr>
        <w:t>ram, grāmatvedībai, telpu nomai, dizainam, mārketingam, tehnoloģiskajām konsultācijām un prototipu izstrādēm, sertificēšanai, laboratoriju izmaksām u.c. Šo pakalpojumu iegādi nodrošina LIAA.</w:t>
      </w:r>
      <w:r w:rsidR="006B7A9D">
        <w:rPr>
          <w:rFonts w:ascii="Arial" w:hAnsi="Arial" w:cs="Arial"/>
          <w:color w:val="000000"/>
          <w:sz w:val="22"/>
          <w:szCs w:val="22"/>
        </w:rPr>
        <w:t xml:space="preserve"> </w:t>
      </w:r>
      <w:r w:rsidR="00BE056F" w:rsidRPr="000E55E2">
        <w:rPr>
          <w:rFonts w:ascii="Arial" w:hAnsi="Arial" w:cs="Arial"/>
          <w:color w:val="000000"/>
          <w:sz w:val="22"/>
          <w:szCs w:val="22"/>
        </w:rPr>
        <w:t xml:space="preserve">Inkubācijas programmā </w:t>
      </w:r>
      <w:r w:rsidR="00265ADD" w:rsidRPr="000E55E2">
        <w:rPr>
          <w:rFonts w:ascii="Arial" w:hAnsi="Arial" w:cs="Arial"/>
          <w:color w:val="000000"/>
          <w:sz w:val="22"/>
          <w:szCs w:val="22"/>
        </w:rPr>
        <w:t>uzņēmumam</w:t>
      </w:r>
      <w:r w:rsidR="00BE056F" w:rsidRPr="000E55E2">
        <w:rPr>
          <w:rFonts w:ascii="Arial" w:hAnsi="Arial" w:cs="Arial"/>
          <w:color w:val="000000"/>
          <w:sz w:val="22"/>
          <w:szCs w:val="22"/>
        </w:rPr>
        <w:t xml:space="preserve"> ir iespēja pretendēt arī uz grantu (ar 50% līdzfinansējumu) līdz 10 000 EUR pakalpojumu</w:t>
      </w:r>
      <w:r w:rsidR="00265ADD" w:rsidRPr="000E55E2">
        <w:rPr>
          <w:rFonts w:ascii="Arial" w:hAnsi="Arial" w:cs="Arial"/>
          <w:color w:val="000000"/>
          <w:sz w:val="22"/>
          <w:szCs w:val="22"/>
        </w:rPr>
        <w:t xml:space="preserve"> iegāde.</w:t>
      </w:r>
      <w:r w:rsidR="00BE056F" w:rsidRPr="000E55E2">
        <w:rPr>
          <w:rFonts w:ascii="Arial" w:hAnsi="Arial" w:cs="Arial"/>
          <w:color w:val="000000"/>
          <w:sz w:val="22"/>
          <w:szCs w:val="22"/>
        </w:rPr>
        <w:t xml:space="preserve"> </w:t>
      </w:r>
      <w:r w:rsidR="00265ADD" w:rsidRPr="000E55E2">
        <w:rPr>
          <w:rFonts w:ascii="Arial" w:hAnsi="Arial" w:cs="Arial"/>
          <w:color w:val="000000"/>
          <w:sz w:val="22"/>
          <w:szCs w:val="22"/>
        </w:rPr>
        <w:t>Kā arī pieejami g</w:t>
      </w:r>
      <w:r w:rsidR="00BE056F" w:rsidRPr="000E55E2">
        <w:rPr>
          <w:rFonts w:ascii="Arial" w:hAnsi="Arial" w:cs="Arial"/>
          <w:color w:val="000000"/>
          <w:sz w:val="22"/>
          <w:szCs w:val="22"/>
        </w:rPr>
        <w:t xml:space="preserve">ranti </w:t>
      </w:r>
      <w:r w:rsidR="00265ADD" w:rsidRPr="000E55E2">
        <w:rPr>
          <w:rFonts w:ascii="Arial" w:hAnsi="Arial" w:cs="Arial"/>
          <w:color w:val="000000"/>
          <w:sz w:val="22"/>
          <w:szCs w:val="22"/>
        </w:rPr>
        <w:t xml:space="preserve">(līdz 5 000 EUR) aprīkojuma iegādei </w:t>
      </w:r>
      <w:r w:rsidR="00BE056F" w:rsidRPr="000E55E2">
        <w:rPr>
          <w:rFonts w:ascii="Arial" w:hAnsi="Arial" w:cs="Arial"/>
          <w:color w:val="000000"/>
          <w:sz w:val="22"/>
          <w:szCs w:val="22"/>
        </w:rPr>
        <w:t>no otrā inkubācijas gada.</w:t>
      </w:r>
      <w:r w:rsidR="00265ADD" w:rsidRPr="000E55E2">
        <w:rPr>
          <w:rFonts w:ascii="Arial" w:hAnsi="Arial" w:cs="Arial"/>
          <w:color w:val="000000"/>
          <w:sz w:val="22"/>
          <w:szCs w:val="22"/>
        </w:rPr>
        <w:t xml:space="preserve"> Šos pakalpojumus sākotnēji 100% apmērā apmaksā uzņēmējs.</w:t>
      </w:r>
      <w:r w:rsidR="00740E63" w:rsidRPr="000E55E2">
        <w:rPr>
          <w:rFonts w:ascii="Arial" w:hAnsi="Arial" w:cs="Arial"/>
          <w:color w:val="000000"/>
          <w:sz w:val="22"/>
          <w:szCs w:val="22"/>
        </w:rPr>
        <w:t xml:space="preserve"> </w:t>
      </w:r>
      <w:r w:rsidR="00390BB1" w:rsidRPr="000E55E2">
        <w:rPr>
          <w:rFonts w:ascii="Arial" w:hAnsi="Arial" w:cs="Arial"/>
          <w:color w:val="000000"/>
          <w:sz w:val="22"/>
          <w:szCs w:val="22"/>
        </w:rPr>
        <w:t xml:space="preserve">Programma pieejama uzņēmumiem, kas nav reģistrēti ilgāk par trim gadiem, un tā ilgst līdz četriem gadiem, kamēr uzņēmums ir sasniedzis inkubācijas mērķus. </w:t>
      </w:r>
      <w:r w:rsidR="00DC66FA" w:rsidRPr="000E55E2">
        <w:rPr>
          <w:rFonts w:ascii="Arial" w:hAnsi="Arial" w:cs="Arial"/>
          <w:sz w:val="22"/>
          <w:szCs w:val="22"/>
        </w:rPr>
        <w:t>Pieteikuma k</w:t>
      </w:r>
      <w:r w:rsidR="00390BB1" w:rsidRPr="000E55E2">
        <w:rPr>
          <w:rFonts w:ascii="Arial" w:hAnsi="Arial" w:cs="Arial"/>
          <w:sz w:val="22"/>
          <w:szCs w:val="22"/>
        </w:rPr>
        <w:t xml:space="preserve">ārtība un </w:t>
      </w:r>
      <w:r w:rsidR="005A6B09" w:rsidRPr="000E55E2">
        <w:rPr>
          <w:rFonts w:ascii="Arial" w:hAnsi="Arial" w:cs="Arial"/>
          <w:sz w:val="22"/>
          <w:szCs w:val="22"/>
        </w:rPr>
        <w:t xml:space="preserve">iestāšanās </w:t>
      </w:r>
      <w:r w:rsidR="00390BB1" w:rsidRPr="000E55E2">
        <w:rPr>
          <w:rFonts w:ascii="Arial" w:hAnsi="Arial" w:cs="Arial"/>
          <w:sz w:val="22"/>
          <w:szCs w:val="22"/>
        </w:rPr>
        <w:t>veidlapa</w:t>
      </w:r>
      <w:r w:rsidR="00A874D8" w:rsidRPr="000E55E2">
        <w:rPr>
          <w:rFonts w:ascii="Arial" w:hAnsi="Arial" w:cs="Arial"/>
          <w:sz w:val="22"/>
          <w:szCs w:val="22"/>
        </w:rPr>
        <w:t xml:space="preserve"> gan pirmsinkubācijas, gan inkubācijas </w:t>
      </w:r>
      <w:r w:rsidR="00C2121E" w:rsidRPr="000E55E2">
        <w:rPr>
          <w:rFonts w:ascii="Arial" w:hAnsi="Arial" w:cs="Arial"/>
          <w:sz w:val="22"/>
          <w:szCs w:val="22"/>
        </w:rPr>
        <w:t>programmām</w:t>
      </w:r>
      <w:r w:rsidR="00390BB1" w:rsidRPr="000E55E2">
        <w:rPr>
          <w:rFonts w:ascii="Arial" w:hAnsi="Arial" w:cs="Arial"/>
          <w:sz w:val="22"/>
          <w:szCs w:val="22"/>
        </w:rPr>
        <w:t xml:space="preserve"> </w:t>
      </w:r>
      <w:r w:rsidR="00DC66FA" w:rsidRPr="000E55E2">
        <w:rPr>
          <w:rFonts w:ascii="Arial" w:hAnsi="Arial" w:cs="Arial"/>
          <w:sz w:val="22"/>
          <w:szCs w:val="22"/>
        </w:rPr>
        <w:t>atrodama šeit</w:t>
      </w:r>
      <w:r w:rsidR="00390BB1" w:rsidRPr="000E55E2">
        <w:rPr>
          <w:rFonts w:ascii="Arial" w:hAnsi="Arial" w:cs="Arial"/>
          <w:sz w:val="22"/>
          <w:szCs w:val="22"/>
        </w:rPr>
        <w:t>: </w:t>
      </w:r>
      <w:r w:rsidR="00A874D8" w:rsidRPr="000E55E2">
        <w:rPr>
          <w:rFonts w:ascii="Arial" w:hAnsi="Arial" w:cs="Arial"/>
          <w:sz w:val="22"/>
          <w:szCs w:val="22"/>
        </w:rPr>
        <w:t> </w:t>
      </w:r>
      <w:hyperlink r:id="rId8" w:history="1">
        <w:r w:rsidR="008B77B0" w:rsidRPr="000E55E2">
          <w:rPr>
            <w:rStyle w:val="Hyperlink"/>
            <w:rFonts w:ascii="Arial" w:hAnsi="Arial" w:cs="Arial"/>
            <w:sz w:val="22"/>
            <w:szCs w:val="22"/>
          </w:rPr>
          <w:t>http://www.liaa.gov.lv/lv/fondi/2014-2020/biznesa-inkubatori/saistitie-dokumenti</w:t>
        </w:r>
      </w:hyperlink>
      <w:r w:rsidR="006B7A9D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03C3B4E3" w14:textId="2D719958" w:rsidR="007E4311" w:rsidRPr="006B7A9D" w:rsidRDefault="00265ADD" w:rsidP="006B7A9D">
      <w:pPr>
        <w:pStyle w:val="NormalWeb"/>
        <w:shd w:val="clear" w:color="auto" w:fill="FFFFFF"/>
        <w:spacing w:before="90"/>
        <w:jc w:val="both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0E55E2">
        <w:rPr>
          <w:rFonts w:ascii="Arial" w:hAnsi="Arial" w:cs="Arial"/>
          <w:sz w:val="22"/>
          <w:szCs w:val="22"/>
        </w:rPr>
        <w:t xml:space="preserve">Pieejamas arī individuālas konsultācijas par iestāšanās procedūru, iepriekš piesakoties: </w:t>
      </w:r>
      <w:r w:rsidRPr="006B7A9D">
        <w:rPr>
          <w:rFonts w:ascii="Arial" w:hAnsi="Arial" w:cs="Arial"/>
          <w:b/>
          <w:sz w:val="22"/>
          <w:szCs w:val="22"/>
        </w:rPr>
        <w:t xml:space="preserve">sigulda@liaa.gov.lv </w:t>
      </w:r>
      <w:r w:rsidRPr="006B7A9D">
        <w:rPr>
          <w:rFonts w:ascii="Arial" w:hAnsi="Arial" w:cs="Arial"/>
          <w:sz w:val="22"/>
          <w:szCs w:val="22"/>
        </w:rPr>
        <w:t>vai</w:t>
      </w:r>
      <w:r w:rsidRPr="006B7A9D">
        <w:rPr>
          <w:rFonts w:ascii="Arial" w:hAnsi="Arial" w:cs="Arial"/>
          <w:b/>
          <w:sz w:val="22"/>
          <w:szCs w:val="22"/>
        </w:rPr>
        <w:t xml:space="preserve"> zvanot: 62400903.</w:t>
      </w:r>
      <w:r w:rsidRPr="000E55E2">
        <w:rPr>
          <w:rFonts w:ascii="Arial" w:hAnsi="Arial" w:cs="Arial"/>
          <w:sz w:val="22"/>
          <w:szCs w:val="22"/>
        </w:rPr>
        <w:t xml:space="preserve"> </w:t>
      </w:r>
      <w:r w:rsidR="00AC224D" w:rsidRPr="000E55E2">
        <w:rPr>
          <w:rFonts w:ascii="Arial" w:hAnsi="Arial" w:cs="Arial"/>
          <w:color w:val="000000"/>
          <w:sz w:val="22"/>
          <w:szCs w:val="22"/>
        </w:rPr>
        <w:t xml:space="preserve">LIAA Biznesa inkubatori tiek finansēti </w:t>
      </w:r>
      <w:r w:rsidR="00F602CA" w:rsidRPr="000E55E2">
        <w:rPr>
          <w:rFonts w:ascii="Arial" w:hAnsi="Arial" w:cs="Arial"/>
          <w:color w:val="000000"/>
          <w:sz w:val="22"/>
          <w:szCs w:val="22"/>
        </w:rPr>
        <w:t xml:space="preserve">ERAF </w:t>
      </w:r>
      <w:r w:rsidR="00AC224D" w:rsidRPr="000E55E2">
        <w:rPr>
          <w:rFonts w:ascii="Arial" w:hAnsi="Arial" w:cs="Arial"/>
          <w:color w:val="000000"/>
          <w:sz w:val="22"/>
          <w:szCs w:val="22"/>
        </w:rPr>
        <w:t xml:space="preserve">projekta "Reģionālie biznesa inkubatori un radošo industriju inkubators" ietvaros. </w:t>
      </w:r>
      <w:r w:rsidR="0003201A" w:rsidRPr="000E55E2">
        <w:rPr>
          <w:rFonts w:ascii="Arial" w:hAnsi="Arial" w:cs="Arial"/>
          <w:color w:val="000000"/>
          <w:sz w:val="22"/>
          <w:szCs w:val="22"/>
        </w:rPr>
        <w:t xml:space="preserve">LIAA </w:t>
      </w:r>
      <w:r w:rsidR="00E27622" w:rsidRPr="000E55E2">
        <w:rPr>
          <w:rFonts w:ascii="Arial" w:hAnsi="Arial" w:cs="Arial"/>
          <w:color w:val="000000"/>
          <w:sz w:val="22"/>
          <w:szCs w:val="22"/>
        </w:rPr>
        <w:t>Siguldas</w:t>
      </w:r>
      <w:r w:rsidR="0003201A" w:rsidRPr="000E55E2">
        <w:rPr>
          <w:rFonts w:ascii="Arial" w:hAnsi="Arial" w:cs="Arial"/>
          <w:color w:val="000000"/>
          <w:sz w:val="22"/>
          <w:szCs w:val="22"/>
        </w:rPr>
        <w:t xml:space="preserve"> biznesa inkubatora aktivitātēm </w:t>
      </w:r>
      <w:r w:rsidR="005744C3" w:rsidRPr="000E55E2">
        <w:rPr>
          <w:rFonts w:ascii="Arial" w:hAnsi="Arial" w:cs="Arial"/>
          <w:color w:val="000000"/>
          <w:sz w:val="22"/>
          <w:szCs w:val="22"/>
        </w:rPr>
        <w:t xml:space="preserve">var sekot līdzi </w:t>
      </w:r>
      <w:proofErr w:type="spellStart"/>
      <w:r w:rsidR="00ED5487" w:rsidRPr="000E55E2">
        <w:rPr>
          <w:rFonts w:ascii="Arial" w:hAnsi="Arial" w:cs="Arial"/>
          <w:color w:val="000000"/>
          <w:sz w:val="22"/>
          <w:szCs w:val="22"/>
        </w:rPr>
        <w:t>Facebook</w:t>
      </w:r>
      <w:proofErr w:type="spellEnd"/>
      <w:r w:rsidR="005744C3" w:rsidRPr="000E55E2">
        <w:rPr>
          <w:rFonts w:ascii="Arial" w:hAnsi="Arial" w:cs="Arial"/>
          <w:color w:val="000000"/>
          <w:sz w:val="22"/>
          <w:szCs w:val="22"/>
        </w:rPr>
        <w:t xml:space="preserve"> lapā</w:t>
      </w:r>
      <w:r w:rsidR="00E27622" w:rsidRPr="000E55E2">
        <w:rPr>
          <w:rFonts w:ascii="Arial" w:hAnsi="Arial" w:cs="Arial"/>
          <w:color w:val="000000"/>
          <w:sz w:val="22"/>
          <w:szCs w:val="22"/>
        </w:rPr>
        <w:t>:</w:t>
      </w:r>
      <w:r w:rsidR="00E27622" w:rsidRPr="000E55E2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7E4311" w:rsidRPr="000E55E2">
          <w:rPr>
            <w:rStyle w:val="Hyperlink"/>
            <w:rFonts w:ascii="Arial" w:hAnsi="Arial" w:cs="Arial"/>
            <w:sz w:val="22"/>
            <w:szCs w:val="22"/>
          </w:rPr>
          <w:t>https://www.facebook.com/LIAASigulda/</w:t>
        </w:r>
      </w:hyperlink>
    </w:p>
    <w:p w14:paraId="4D3B26BF" w14:textId="77777777" w:rsidR="008B77B0" w:rsidRPr="000E55E2" w:rsidRDefault="008B77B0" w:rsidP="008B77B0">
      <w:pPr>
        <w:rPr>
          <w:rFonts w:ascii="Arial" w:eastAsiaTheme="minorEastAsia" w:hAnsi="Arial" w:cs="Arial"/>
          <w:noProof/>
          <w:sz w:val="22"/>
          <w:szCs w:val="22"/>
        </w:rPr>
      </w:pPr>
      <w:r w:rsidRPr="000E55E2">
        <w:rPr>
          <w:rFonts w:ascii="Arial" w:hAnsi="Arial" w:cs="Arial"/>
          <w:color w:val="000000"/>
          <w:sz w:val="22"/>
          <w:szCs w:val="22"/>
        </w:rPr>
        <w:t xml:space="preserve">un mājaslapā: </w:t>
      </w:r>
      <w:hyperlink r:id="rId10" w:history="1">
        <w:r w:rsidRPr="000E55E2">
          <w:rPr>
            <w:rStyle w:val="Hyperlink"/>
            <w:rFonts w:ascii="Arial" w:eastAsiaTheme="minorEastAsia" w:hAnsi="Arial" w:cs="Arial"/>
            <w:noProof/>
            <w:color w:val="0563C1"/>
            <w:sz w:val="22"/>
            <w:szCs w:val="22"/>
          </w:rPr>
          <w:t>http://inkubatori.magneticlatvia.lv/</w:t>
        </w:r>
      </w:hyperlink>
    </w:p>
    <w:p w14:paraId="35352953" w14:textId="71805992" w:rsidR="008B77B0" w:rsidRPr="000E55E2" w:rsidRDefault="008B77B0" w:rsidP="00A874D8">
      <w:pPr>
        <w:spacing w:before="120"/>
        <w:jc w:val="both"/>
        <w:rPr>
          <w:rStyle w:val="Hyperlink"/>
          <w:rFonts w:ascii="Arial" w:hAnsi="Arial" w:cs="Arial"/>
          <w:sz w:val="22"/>
          <w:szCs w:val="22"/>
        </w:rPr>
      </w:pPr>
    </w:p>
    <w:p w14:paraId="7E03319F" w14:textId="6FDEDF8C" w:rsidR="00E27622" w:rsidRPr="00817B4A" w:rsidRDefault="00E27622" w:rsidP="006B7A9D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7B4A">
        <w:rPr>
          <w:rFonts w:ascii="Arial" w:hAnsi="Arial" w:cs="Arial"/>
          <w:color w:val="000000"/>
          <w:sz w:val="22"/>
          <w:szCs w:val="22"/>
        </w:rPr>
        <w:t>Signe Millere</w:t>
      </w:r>
      <w:r w:rsidR="006B7A9D" w:rsidRPr="00817B4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B93999F" w14:textId="77777777" w:rsidR="00505CDA" w:rsidRPr="00817B4A" w:rsidRDefault="00505CDA" w:rsidP="00A874D8">
      <w:pPr>
        <w:rPr>
          <w:rFonts w:ascii="Arial" w:hAnsi="Arial" w:cs="Arial"/>
          <w:sz w:val="22"/>
          <w:szCs w:val="22"/>
        </w:rPr>
      </w:pPr>
    </w:p>
    <w:p w14:paraId="48794227" w14:textId="77777777" w:rsidR="00A15A22" w:rsidRPr="000E66BB" w:rsidRDefault="00384D7B" w:rsidP="00E27622">
      <w:pPr>
        <w:spacing w:before="120" w:after="120"/>
        <w:jc w:val="right"/>
        <w:rPr>
          <w:rFonts w:ascii="Verdana" w:hAnsi="Verdana" w:cstheme="majorBidi"/>
          <w:sz w:val="20"/>
          <w:szCs w:val="20"/>
        </w:rPr>
      </w:pPr>
      <w:r w:rsidRPr="000E66BB">
        <w:rPr>
          <w:rFonts w:ascii="Verdana" w:hAnsi="Verdana" w:cstheme="majorBidi"/>
          <w:sz w:val="20"/>
          <w:szCs w:val="20"/>
        </w:rPr>
        <w:t xml:space="preserve">                                                                            </w:t>
      </w:r>
    </w:p>
    <w:sectPr w:rsidR="00A15A22" w:rsidRPr="000E66BB" w:rsidSect="00ED5487">
      <w:headerReference w:type="default" r:id="rId11"/>
      <w:footerReference w:type="default" r:id="rId12"/>
      <w:pgSz w:w="11906" w:h="16838"/>
      <w:pgMar w:top="426" w:right="1644" w:bottom="680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8BE85" w14:textId="77777777" w:rsidR="00E240E7" w:rsidRDefault="00E240E7" w:rsidP="002432BF">
      <w:r>
        <w:separator/>
      </w:r>
    </w:p>
  </w:endnote>
  <w:endnote w:type="continuationSeparator" w:id="0">
    <w:p w14:paraId="004899D9" w14:textId="77777777" w:rsidR="00E240E7" w:rsidRDefault="00E240E7" w:rsidP="0024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FB062" w14:textId="77777777" w:rsidR="00C843E7" w:rsidRDefault="00ED5487">
    <w:pPr>
      <w:pStyle w:val="Footer"/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 wp14:anchorId="7E6A1664" wp14:editId="46E9F74F">
          <wp:simplePos x="0" y="0"/>
          <wp:positionH relativeFrom="column">
            <wp:posOffset>1362075</wp:posOffset>
          </wp:positionH>
          <wp:positionV relativeFrom="paragraph">
            <wp:posOffset>34290</wp:posOffset>
          </wp:positionV>
          <wp:extent cx="2338705" cy="652145"/>
          <wp:effectExtent l="0" t="0" r="4445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870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lv-LV" w:eastAsia="lv-LV"/>
      </w:rPr>
      <w:drawing>
        <wp:anchor distT="0" distB="0" distL="114300" distR="114300" simplePos="0" relativeHeight="251657216" behindDoc="1" locked="0" layoutInCell="1" allowOverlap="1" wp14:anchorId="18C16AA4" wp14:editId="4F24E05B">
          <wp:simplePos x="0" y="0"/>
          <wp:positionH relativeFrom="column">
            <wp:posOffset>-263525</wp:posOffset>
          </wp:positionH>
          <wp:positionV relativeFrom="paragraph">
            <wp:posOffset>137795</wp:posOffset>
          </wp:positionV>
          <wp:extent cx="1148080" cy="568960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lv-LV" w:eastAsia="lv-LV"/>
      </w:rPr>
      <w:drawing>
        <wp:anchor distT="0" distB="0" distL="114300" distR="114300" simplePos="0" relativeHeight="251659264" behindDoc="0" locked="0" layoutInCell="1" allowOverlap="1" wp14:anchorId="54BFE789" wp14:editId="612262DC">
          <wp:simplePos x="0" y="0"/>
          <wp:positionH relativeFrom="column">
            <wp:posOffset>3997960</wp:posOffset>
          </wp:positionH>
          <wp:positionV relativeFrom="paragraph">
            <wp:posOffset>80645</wp:posOffset>
          </wp:positionV>
          <wp:extent cx="1752600" cy="457200"/>
          <wp:effectExtent l="0" t="0" r="0" b="0"/>
          <wp:wrapNone/>
          <wp:docPr id="4" name="Picture 4" descr="Untitled-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titled-1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43E7">
      <w:tab/>
    </w:r>
    <w:r w:rsidR="00C843E7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C44ED" w14:textId="77777777" w:rsidR="00E240E7" w:rsidRDefault="00E240E7" w:rsidP="002432BF">
      <w:r>
        <w:separator/>
      </w:r>
    </w:p>
  </w:footnote>
  <w:footnote w:type="continuationSeparator" w:id="0">
    <w:p w14:paraId="097AC2FF" w14:textId="77777777" w:rsidR="00E240E7" w:rsidRDefault="00E240E7" w:rsidP="00243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09FA6" w14:textId="0E7B3BC7" w:rsidR="007B0646" w:rsidRDefault="005E6AAF" w:rsidP="005E6AAF">
    <w:pPr>
      <w:pStyle w:val="Header"/>
      <w:jc w:val="center"/>
      <w:rPr>
        <w:lang w:val="lv-LV"/>
      </w:rPr>
    </w:pPr>
    <w:r>
      <w:rPr>
        <w:noProof/>
        <w:lang w:val="lv-LV" w:eastAsia="lv-LV"/>
      </w:rPr>
      <w:drawing>
        <wp:inline distT="0" distB="0" distL="0" distR="0" wp14:anchorId="1C6C835C" wp14:editId="72A482A9">
          <wp:extent cx="2428875" cy="641195"/>
          <wp:effectExtent l="0" t="0" r="0" b="698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igulda lv horiz meln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224" cy="653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597772" w14:textId="77777777" w:rsidR="007B0646" w:rsidRPr="007B0646" w:rsidRDefault="007B0646" w:rsidP="007B0646">
    <w:pPr>
      <w:pStyle w:val="Header"/>
      <w:rPr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E6360"/>
    <w:multiLevelType w:val="multilevel"/>
    <w:tmpl w:val="4CC2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F46D4"/>
    <w:multiLevelType w:val="multilevel"/>
    <w:tmpl w:val="D15C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D7325"/>
    <w:multiLevelType w:val="hybridMultilevel"/>
    <w:tmpl w:val="2942565C"/>
    <w:lvl w:ilvl="0" w:tplc="7BA83B5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42E0B"/>
    <w:multiLevelType w:val="multilevel"/>
    <w:tmpl w:val="2158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73718"/>
    <w:multiLevelType w:val="multilevel"/>
    <w:tmpl w:val="81A0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7942E0"/>
    <w:multiLevelType w:val="hybridMultilevel"/>
    <w:tmpl w:val="FCF29070"/>
    <w:lvl w:ilvl="0" w:tplc="65C24896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3417246A"/>
    <w:multiLevelType w:val="hybridMultilevel"/>
    <w:tmpl w:val="6A54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5C5078"/>
    <w:multiLevelType w:val="hybridMultilevel"/>
    <w:tmpl w:val="C7406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35D54"/>
    <w:multiLevelType w:val="hybridMultilevel"/>
    <w:tmpl w:val="342E1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90946"/>
    <w:multiLevelType w:val="hybridMultilevel"/>
    <w:tmpl w:val="050274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F97F02"/>
    <w:multiLevelType w:val="hybridMultilevel"/>
    <w:tmpl w:val="831EAD20"/>
    <w:lvl w:ilvl="0" w:tplc="7BA83B5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8A0395"/>
    <w:multiLevelType w:val="multilevel"/>
    <w:tmpl w:val="2F88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E56715"/>
    <w:multiLevelType w:val="hybridMultilevel"/>
    <w:tmpl w:val="D810633C"/>
    <w:lvl w:ilvl="0" w:tplc="7CBCC09C">
      <w:start w:val="1"/>
      <w:numFmt w:val="bullet"/>
      <w:lvlText w:val="-"/>
      <w:lvlJc w:val="left"/>
      <w:pPr>
        <w:ind w:left="765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75F04B03"/>
    <w:multiLevelType w:val="hybridMultilevel"/>
    <w:tmpl w:val="D9948010"/>
    <w:lvl w:ilvl="0" w:tplc="7CBCC0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7B2ED1"/>
    <w:multiLevelType w:val="hybridMultilevel"/>
    <w:tmpl w:val="BE78B130"/>
    <w:lvl w:ilvl="0" w:tplc="67FC899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11"/>
  </w:num>
  <w:num w:numId="6">
    <w:abstractNumId w:val="5"/>
  </w:num>
  <w:num w:numId="7">
    <w:abstractNumId w:val="12"/>
  </w:num>
  <w:num w:numId="8">
    <w:abstractNumId w:val="2"/>
  </w:num>
  <w:num w:numId="9">
    <w:abstractNumId w:val="10"/>
  </w:num>
  <w:num w:numId="10">
    <w:abstractNumId w:val="13"/>
  </w:num>
  <w:num w:numId="11">
    <w:abstractNumId w:val="7"/>
  </w:num>
  <w:num w:numId="12">
    <w:abstractNumId w:val="8"/>
  </w:num>
  <w:num w:numId="13">
    <w:abstractNumId w:val="14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73"/>
    <w:rsid w:val="00002426"/>
    <w:rsid w:val="000057ED"/>
    <w:rsid w:val="00005985"/>
    <w:rsid w:val="00005D6F"/>
    <w:rsid w:val="00010F85"/>
    <w:rsid w:val="0001256B"/>
    <w:rsid w:val="000150B7"/>
    <w:rsid w:val="000160B2"/>
    <w:rsid w:val="00022EC3"/>
    <w:rsid w:val="0003201A"/>
    <w:rsid w:val="000332CE"/>
    <w:rsid w:val="0003462D"/>
    <w:rsid w:val="00040BD6"/>
    <w:rsid w:val="00042751"/>
    <w:rsid w:val="00044567"/>
    <w:rsid w:val="0005548D"/>
    <w:rsid w:val="0005730F"/>
    <w:rsid w:val="000677A9"/>
    <w:rsid w:val="00075E11"/>
    <w:rsid w:val="00076C90"/>
    <w:rsid w:val="00076F64"/>
    <w:rsid w:val="00077CCE"/>
    <w:rsid w:val="00077F45"/>
    <w:rsid w:val="000860DD"/>
    <w:rsid w:val="00094F6B"/>
    <w:rsid w:val="00097BA4"/>
    <w:rsid w:val="000A0D4D"/>
    <w:rsid w:val="000A3720"/>
    <w:rsid w:val="000C3DCE"/>
    <w:rsid w:val="000E2D03"/>
    <w:rsid w:val="000E4FBD"/>
    <w:rsid w:val="000E55E2"/>
    <w:rsid w:val="000E66BB"/>
    <w:rsid w:val="000F3986"/>
    <w:rsid w:val="000F590E"/>
    <w:rsid w:val="000F6911"/>
    <w:rsid w:val="000F7D62"/>
    <w:rsid w:val="001058A8"/>
    <w:rsid w:val="00106229"/>
    <w:rsid w:val="00106B67"/>
    <w:rsid w:val="0011061C"/>
    <w:rsid w:val="00127EF9"/>
    <w:rsid w:val="001329DB"/>
    <w:rsid w:val="00134F18"/>
    <w:rsid w:val="00135AD5"/>
    <w:rsid w:val="00136A32"/>
    <w:rsid w:val="00143B4A"/>
    <w:rsid w:val="001468D0"/>
    <w:rsid w:val="0016090D"/>
    <w:rsid w:val="001831BA"/>
    <w:rsid w:val="001903DC"/>
    <w:rsid w:val="001918C7"/>
    <w:rsid w:val="00193BF6"/>
    <w:rsid w:val="001A33FA"/>
    <w:rsid w:val="001A4F55"/>
    <w:rsid w:val="001A7E3D"/>
    <w:rsid w:val="001B64E5"/>
    <w:rsid w:val="001C284F"/>
    <w:rsid w:val="001C384A"/>
    <w:rsid w:val="001C48BF"/>
    <w:rsid w:val="001D25E2"/>
    <w:rsid w:val="001F3D6A"/>
    <w:rsid w:val="001F6CC3"/>
    <w:rsid w:val="002139E1"/>
    <w:rsid w:val="00220421"/>
    <w:rsid w:val="00223528"/>
    <w:rsid w:val="00242E6D"/>
    <w:rsid w:val="002432BF"/>
    <w:rsid w:val="0025658A"/>
    <w:rsid w:val="0026303B"/>
    <w:rsid w:val="002631C2"/>
    <w:rsid w:val="00265ADD"/>
    <w:rsid w:val="0027017A"/>
    <w:rsid w:val="00277236"/>
    <w:rsid w:val="00284B8A"/>
    <w:rsid w:val="00293303"/>
    <w:rsid w:val="00294C61"/>
    <w:rsid w:val="00295571"/>
    <w:rsid w:val="002A237C"/>
    <w:rsid w:val="002A39FC"/>
    <w:rsid w:val="002A728E"/>
    <w:rsid w:val="002B0439"/>
    <w:rsid w:val="002B42FC"/>
    <w:rsid w:val="002C574F"/>
    <w:rsid w:val="002D3857"/>
    <w:rsid w:val="002D5A04"/>
    <w:rsid w:val="002E5B9F"/>
    <w:rsid w:val="002E60B5"/>
    <w:rsid w:val="002F1DAC"/>
    <w:rsid w:val="002F282A"/>
    <w:rsid w:val="002F318E"/>
    <w:rsid w:val="002F407A"/>
    <w:rsid w:val="00303FE0"/>
    <w:rsid w:val="00315E80"/>
    <w:rsid w:val="00315EAB"/>
    <w:rsid w:val="003174F2"/>
    <w:rsid w:val="00317F5B"/>
    <w:rsid w:val="003240B0"/>
    <w:rsid w:val="00327688"/>
    <w:rsid w:val="0033135C"/>
    <w:rsid w:val="00333FEF"/>
    <w:rsid w:val="003613CE"/>
    <w:rsid w:val="003615F8"/>
    <w:rsid w:val="00362BE2"/>
    <w:rsid w:val="00363A3B"/>
    <w:rsid w:val="00365DEA"/>
    <w:rsid w:val="00374383"/>
    <w:rsid w:val="00377964"/>
    <w:rsid w:val="0038147C"/>
    <w:rsid w:val="00384430"/>
    <w:rsid w:val="00384D7B"/>
    <w:rsid w:val="00390BB1"/>
    <w:rsid w:val="003939E8"/>
    <w:rsid w:val="00395023"/>
    <w:rsid w:val="003A0A41"/>
    <w:rsid w:val="003A3BA0"/>
    <w:rsid w:val="003A5251"/>
    <w:rsid w:val="003A7F1B"/>
    <w:rsid w:val="003B064A"/>
    <w:rsid w:val="003C45D0"/>
    <w:rsid w:val="003C46DF"/>
    <w:rsid w:val="003C74AB"/>
    <w:rsid w:val="003D6815"/>
    <w:rsid w:val="003E44B1"/>
    <w:rsid w:val="003E53E5"/>
    <w:rsid w:val="003E5BD9"/>
    <w:rsid w:val="003E5F0A"/>
    <w:rsid w:val="003F1FDE"/>
    <w:rsid w:val="003F67EF"/>
    <w:rsid w:val="004063B2"/>
    <w:rsid w:val="00417F54"/>
    <w:rsid w:val="00421C78"/>
    <w:rsid w:val="00424E26"/>
    <w:rsid w:val="004303C5"/>
    <w:rsid w:val="0043530E"/>
    <w:rsid w:val="00440090"/>
    <w:rsid w:val="00442C4B"/>
    <w:rsid w:val="0044533D"/>
    <w:rsid w:val="00446D13"/>
    <w:rsid w:val="00460632"/>
    <w:rsid w:val="00470F1A"/>
    <w:rsid w:val="0047320A"/>
    <w:rsid w:val="00477209"/>
    <w:rsid w:val="00484EDC"/>
    <w:rsid w:val="00485917"/>
    <w:rsid w:val="00493483"/>
    <w:rsid w:val="004A3F4B"/>
    <w:rsid w:val="004A423D"/>
    <w:rsid w:val="004B40F3"/>
    <w:rsid w:val="004B41A3"/>
    <w:rsid w:val="004B4464"/>
    <w:rsid w:val="004B57CC"/>
    <w:rsid w:val="004B64B3"/>
    <w:rsid w:val="004C0EEB"/>
    <w:rsid w:val="004C7061"/>
    <w:rsid w:val="004C7765"/>
    <w:rsid w:val="004C7DB8"/>
    <w:rsid w:val="004D1827"/>
    <w:rsid w:val="004D3AED"/>
    <w:rsid w:val="004E288F"/>
    <w:rsid w:val="004E7057"/>
    <w:rsid w:val="004E731F"/>
    <w:rsid w:val="0050137D"/>
    <w:rsid w:val="005030FF"/>
    <w:rsid w:val="0050444C"/>
    <w:rsid w:val="00505CDA"/>
    <w:rsid w:val="00506A62"/>
    <w:rsid w:val="00510810"/>
    <w:rsid w:val="00514495"/>
    <w:rsid w:val="00515D7A"/>
    <w:rsid w:val="00526160"/>
    <w:rsid w:val="00535406"/>
    <w:rsid w:val="00540697"/>
    <w:rsid w:val="0054364C"/>
    <w:rsid w:val="005506AC"/>
    <w:rsid w:val="00554A31"/>
    <w:rsid w:val="00565A43"/>
    <w:rsid w:val="005667F6"/>
    <w:rsid w:val="00566E8B"/>
    <w:rsid w:val="005744C3"/>
    <w:rsid w:val="005744D1"/>
    <w:rsid w:val="00575353"/>
    <w:rsid w:val="0057790B"/>
    <w:rsid w:val="00584FB7"/>
    <w:rsid w:val="00595301"/>
    <w:rsid w:val="005A25E1"/>
    <w:rsid w:val="005A6B09"/>
    <w:rsid w:val="005A6F28"/>
    <w:rsid w:val="005B23BF"/>
    <w:rsid w:val="005B57F7"/>
    <w:rsid w:val="005B660C"/>
    <w:rsid w:val="005C77E1"/>
    <w:rsid w:val="005D02B7"/>
    <w:rsid w:val="005D569B"/>
    <w:rsid w:val="005D6418"/>
    <w:rsid w:val="005E1187"/>
    <w:rsid w:val="005E5063"/>
    <w:rsid w:val="005E6AAF"/>
    <w:rsid w:val="0060153D"/>
    <w:rsid w:val="0060233D"/>
    <w:rsid w:val="00606378"/>
    <w:rsid w:val="00607E33"/>
    <w:rsid w:val="00617F65"/>
    <w:rsid w:val="0062311A"/>
    <w:rsid w:val="00626877"/>
    <w:rsid w:val="00632DE2"/>
    <w:rsid w:val="00640EA1"/>
    <w:rsid w:val="00642790"/>
    <w:rsid w:val="00647310"/>
    <w:rsid w:val="006477BB"/>
    <w:rsid w:val="0066098F"/>
    <w:rsid w:val="0066281B"/>
    <w:rsid w:val="0066438D"/>
    <w:rsid w:val="00664CAF"/>
    <w:rsid w:val="00666F5E"/>
    <w:rsid w:val="006715C0"/>
    <w:rsid w:val="00674CF9"/>
    <w:rsid w:val="006806CD"/>
    <w:rsid w:val="006812A7"/>
    <w:rsid w:val="006916F4"/>
    <w:rsid w:val="00694F1E"/>
    <w:rsid w:val="00695078"/>
    <w:rsid w:val="006A395B"/>
    <w:rsid w:val="006A44DC"/>
    <w:rsid w:val="006A6305"/>
    <w:rsid w:val="006B62F3"/>
    <w:rsid w:val="006B737B"/>
    <w:rsid w:val="006B7A9D"/>
    <w:rsid w:val="006C39C7"/>
    <w:rsid w:val="006C597F"/>
    <w:rsid w:val="006C7DDA"/>
    <w:rsid w:val="006D515D"/>
    <w:rsid w:val="006F38F9"/>
    <w:rsid w:val="00703EAA"/>
    <w:rsid w:val="007125C7"/>
    <w:rsid w:val="00714DE5"/>
    <w:rsid w:val="00720577"/>
    <w:rsid w:val="00721787"/>
    <w:rsid w:val="00725829"/>
    <w:rsid w:val="00733C27"/>
    <w:rsid w:val="00734455"/>
    <w:rsid w:val="0073503C"/>
    <w:rsid w:val="00736C68"/>
    <w:rsid w:val="00740E63"/>
    <w:rsid w:val="00744403"/>
    <w:rsid w:val="00744A26"/>
    <w:rsid w:val="00755517"/>
    <w:rsid w:val="00763795"/>
    <w:rsid w:val="00764EA6"/>
    <w:rsid w:val="00765397"/>
    <w:rsid w:val="007653CC"/>
    <w:rsid w:val="007677B0"/>
    <w:rsid w:val="007837D9"/>
    <w:rsid w:val="0079286C"/>
    <w:rsid w:val="0079657C"/>
    <w:rsid w:val="007A11C0"/>
    <w:rsid w:val="007A4042"/>
    <w:rsid w:val="007A5B15"/>
    <w:rsid w:val="007A741A"/>
    <w:rsid w:val="007B0646"/>
    <w:rsid w:val="007C0F70"/>
    <w:rsid w:val="007C238E"/>
    <w:rsid w:val="007C33C6"/>
    <w:rsid w:val="007C4599"/>
    <w:rsid w:val="007D08A5"/>
    <w:rsid w:val="007D28B4"/>
    <w:rsid w:val="007D6274"/>
    <w:rsid w:val="007E09F2"/>
    <w:rsid w:val="007E4311"/>
    <w:rsid w:val="007E48C7"/>
    <w:rsid w:val="007F0809"/>
    <w:rsid w:val="007F5828"/>
    <w:rsid w:val="007F610D"/>
    <w:rsid w:val="00817B4A"/>
    <w:rsid w:val="008215E5"/>
    <w:rsid w:val="00827E81"/>
    <w:rsid w:val="00834593"/>
    <w:rsid w:val="008438E6"/>
    <w:rsid w:val="00851A1D"/>
    <w:rsid w:val="00852FDA"/>
    <w:rsid w:val="0085368A"/>
    <w:rsid w:val="00862ADD"/>
    <w:rsid w:val="008675A8"/>
    <w:rsid w:val="00874576"/>
    <w:rsid w:val="008812E4"/>
    <w:rsid w:val="00887A88"/>
    <w:rsid w:val="00893FDE"/>
    <w:rsid w:val="008A2DFF"/>
    <w:rsid w:val="008B367D"/>
    <w:rsid w:val="008B77B0"/>
    <w:rsid w:val="008C0AA8"/>
    <w:rsid w:val="008C7BDB"/>
    <w:rsid w:val="008D11C3"/>
    <w:rsid w:val="008D3E45"/>
    <w:rsid w:val="008D57A8"/>
    <w:rsid w:val="008E174A"/>
    <w:rsid w:val="008E2521"/>
    <w:rsid w:val="00901634"/>
    <w:rsid w:val="009045F5"/>
    <w:rsid w:val="009060F3"/>
    <w:rsid w:val="0090701D"/>
    <w:rsid w:val="00907B9F"/>
    <w:rsid w:val="00910052"/>
    <w:rsid w:val="00915776"/>
    <w:rsid w:val="00916E5E"/>
    <w:rsid w:val="009275F9"/>
    <w:rsid w:val="00935188"/>
    <w:rsid w:val="00936F2B"/>
    <w:rsid w:val="0094037C"/>
    <w:rsid w:val="0094373E"/>
    <w:rsid w:val="009502CD"/>
    <w:rsid w:val="00954B93"/>
    <w:rsid w:val="009631CE"/>
    <w:rsid w:val="009742D9"/>
    <w:rsid w:val="009753AC"/>
    <w:rsid w:val="00976FA5"/>
    <w:rsid w:val="00980C6E"/>
    <w:rsid w:val="00985A3E"/>
    <w:rsid w:val="009962AB"/>
    <w:rsid w:val="009A25AC"/>
    <w:rsid w:val="009A39C8"/>
    <w:rsid w:val="009A3F4F"/>
    <w:rsid w:val="009A4D96"/>
    <w:rsid w:val="009B1C80"/>
    <w:rsid w:val="009B5131"/>
    <w:rsid w:val="009B6701"/>
    <w:rsid w:val="009C0E45"/>
    <w:rsid w:val="009C4108"/>
    <w:rsid w:val="009C7041"/>
    <w:rsid w:val="009D6E1B"/>
    <w:rsid w:val="009E3B7C"/>
    <w:rsid w:val="009E66B2"/>
    <w:rsid w:val="009E78A9"/>
    <w:rsid w:val="009F0775"/>
    <w:rsid w:val="009F50B0"/>
    <w:rsid w:val="00A057AA"/>
    <w:rsid w:val="00A15560"/>
    <w:rsid w:val="00A15A22"/>
    <w:rsid w:val="00A23C6C"/>
    <w:rsid w:val="00A32E02"/>
    <w:rsid w:val="00A34CDA"/>
    <w:rsid w:val="00A3623E"/>
    <w:rsid w:val="00A4509A"/>
    <w:rsid w:val="00A55906"/>
    <w:rsid w:val="00A658DB"/>
    <w:rsid w:val="00A71F30"/>
    <w:rsid w:val="00A77C15"/>
    <w:rsid w:val="00A8633E"/>
    <w:rsid w:val="00A874D8"/>
    <w:rsid w:val="00A904AB"/>
    <w:rsid w:val="00A95029"/>
    <w:rsid w:val="00AA03DC"/>
    <w:rsid w:val="00AA66FC"/>
    <w:rsid w:val="00AB29BB"/>
    <w:rsid w:val="00AB5729"/>
    <w:rsid w:val="00AC224D"/>
    <w:rsid w:val="00AC4723"/>
    <w:rsid w:val="00AC4A59"/>
    <w:rsid w:val="00AC6FA0"/>
    <w:rsid w:val="00AC7EC8"/>
    <w:rsid w:val="00AE6D58"/>
    <w:rsid w:val="00AF27BE"/>
    <w:rsid w:val="00AF3964"/>
    <w:rsid w:val="00AF50C3"/>
    <w:rsid w:val="00B02333"/>
    <w:rsid w:val="00B113A9"/>
    <w:rsid w:val="00B11FC9"/>
    <w:rsid w:val="00B15C39"/>
    <w:rsid w:val="00B16CA1"/>
    <w:rsid w:val="00B26B36"/>
    <w:rsid w:val="00B27F7A"/>
    <w:rsid w:val="00B3145F"/>
    <w:rsid w:val="00B323C3"/>
    <w:rsid w:val="00B342D2"/>
    <w:rsid w:val="00B34AB8"/>
    <w:rsid w:val="00B4326A"/>
    <w:rsid w:val="00B53096"/>
    <w:rsid w:val="00B5733B"/>
    <w:rsid w:val="00B604BA"/>
    <w:rsid w:val="00B606DE"/>
    <w:rsid w:val="00B630C0"/>
    <w:rsid w:val="00B63ED8"/>
    <w:rsid w:val="00B80906"/>
    <w:rsid w:val="00B82AC2"/>
    <w:rsid w:val="00B841D0"/>
    <w:rsid w:val="00B86AED"/>
    <w:rsid w:val="00B97362"/>
    <w:rsid w:val="00BA37A8"/>
    <w:rsid w:val="00BA3D9C"/>
    <w:rsid w:val="00BA7884"/>
    <w:rsid w:val="00BB05CD"/>
    <w:rsid w:val="00BB1A43"/>
    <w:rsid w:val="00BB2601"/>
    <w:rsid w:val="00BB7FB1"/>
    <w:rsid w:val="00BC0080"/>
    <w:rsid w:val="00BC1A4A"/>
    <w:rsid w:val="00BC2C2C"/>
    <w:rsid w:val="00BD29F7"/>
    <w:rsid w:val="00BD3C56"/>
    <w:rsid w:val="00BD4A43"/>
    <w:rsid w:val="00BD7AC5"/>
    <w:rsid w:val="00BE056F"/>
    <w:rsid w:val="00BF56B6"/>
    <w:rsid w:val="00C02D71"/>
    <w:rsid w:val="00C04303"/>
    <w:rsid w:val="00C062A1"/>
    <w:rsid w:val="00C1165D"/>
    <w:rsid w:val="00C17E66"/>
    <w:rsid w:val="00C2121E"/>
    <w:rsid w:val="00C365DC"/>
    <w:rsid w:val="00C41460"/>
    <w:rsid w:val="00C43F52"/>
    <w:rsid w:val="00C44B4C"/>
    <w:rsid w:val="00C452AE"/>
    <w:rsid w:val="00C50880"/>
    <w:rsid w:val="00C51AB5"/>
    <w:rsid w:val="00C5743F"/>
    <w:rsid w:val="00C62D50"/>
    <w:rsid w:val="00C843E7"/>
    <w:rsid w:val="00C9338A"/>
    <w:rsid w:val="00CA2D4A"/>
    <w:rsid w:val="00CA42F2"/>
    <w:rsid w:val="00CA7D2A"/>
    <w:rsid w:val="00CD0B55"/>
    <w:rsid w:val="00CD61C0"/>
    <w:rsid w:val="00CE12FF"/>
    <w:rsid w:val="00CE1D0F"/>
    <w:rsid w:val="00CE5EEA"/>
    <w:rsid w:val="00D024D1"/>
    <w:rsid w:val="00D02FDE"/>
    <w:rsid w:val="00D03D20"/>
    <w:rsid w:val="00D04F71"/>
    <w:rsid w:val="00D17547"/>
    <w:rsid w:val="00D202E2"/>
    <w:rsid w:val="00D2415E"/>
    <w:rsid w:val="00D2641B"/>
    <w:rsid w:val="00D2697C"/>
    <w:rsid w:val="00D31A3B"/>
    <w:rsid w:val="00D348E2"/>
    <w:rsid w:val="00D37690"/>
    <w:rsid w:val="00D410B6"/>
    <w:rsid w:val="00D42CEE"/>
    <w:rsid w:val="00D46B38"/>
    <w:rsid w:val="00D50B59"/>
    <w:rsid w:val="00D757C9"/>
    <w:rsid w:val="00D93AE4"/>
    <w:rsid w:val="00D9505E"/>
    <w:rsid w:val="00DA00A0"/>
    <w:rsid w:val="00DA0AE6"/>
    <w:rsid w:val="00DA306C"/>
    <w:rsid w:val="00DA3360"/>
    <w:rsid w:val="00DA4D54"/>
    <w:rsid w:val="00DA7C85"/>
    <w:rsid w:val="00DB6C7E"/>
    <w:rsid w:val="00DC0F64"/>
    <w:rsid w:val="00DC2F8F"/>
    <w:rsid w:val="00DC66FA"/>
    <w:rsid w:val="00DD1420"/>
    <w:rsid w:val="00DE0071"/>
    <w:rsid w:val="00DE3C45"/>
    <w:rsid w:val="00DE421E"/>
    <w:rsid w:val="00DF1F30"/>
    <w:rsid w:val="00DF3420"/>
    <w:rsid w:val="00DF3A5A"/>
    <w:rsid w:val="00E1315C"/>
    <w:rsid w:val="00E2006A"/>
    <w:rsid w:val="00E240E7"/>
    <w:rsid w:val="00E26F08"/>
    <w:rsid w:val="00E27622"/>
    <w:rsid w:val="00E340AF"/>
    <w:rsid w:val="00E35140"/>
    <w:rsid w:val="00E46ED2"/>
    <w:rsid w:val="00E5317D"/>
    <w:rsid w:val="00E548DC"/>
    <w:rsid w:val="00E60CB7"/>
    <w:rsid w:val="00E6599C"/>
    <w:rsid w:val="00E74EFF"/>
    <w:rsid w:val="00E7538B"/>
    <w:rsid w:val="00E91154"/>
    <w:rsid w:val="00EB232B"/>
    <w:rsid w:val="00EB7F73"/>
    <w:rsid w:val="00EC1667"/>
    <w:rsid w:val="00EC372C"/>
    <w:rsid w:val="00EC72A2"/>
    <w:rsid w:val="00ED5487"/>
    <w:rsid w:val="00EE30F9"/>
    <w:rsid w:val="00EE65B3"/>
    <w:rsid w:val="00EF160A"/>
    <w:rsid w:val="00EF3023"/>
    <w:rsid w:val="00EF3B48"/>
    <w:rsid w:val="00F061A3"/>
    <w:rsid w:val="00F13DEC"/>
    <w:rsid w:val="00F17E1A"/>
    <w:rsid w:val="00F21831"/>
    <w:rsid w:val="00F22537"/>
    <w:rsid w:val="00F32D83"/>
    <w:rsid w:val="00F41AC7"/>
    <w:rsid w:val="00F50D48"/>
    <w:rsid w:val="00F52B42"/>
    <w:rsid w:val="00F57C4B"/>
    <w:rsid w:val="00F602CA"/>
    <w:rsid w:val="00F612BA"/>
    <w:rsid w:val="00F63263"/>
    <w:rsid w:val="00F7523C"/>
    <w:rsid w:val="00F77E86"/>
    <w:rsid w:val="00F80614"/>
    <w:rsid w:val="00F9770F"/>
    <w:rsid w:val="00FA248D"/>
    <w:rsid w:val="00FA641E"/>
    <w:rsid w:val="00FB3875"/>
    <w:rsid w:val="00FB5054"/>
    <w:rsid w:val="00FE0063"/>
    <w:rsid w:val="00FE16A0"/>
    <w:rsid w:val="00FE1A96"/>
    <w:rsid w:val="00FE392C"/>
    <w:rsid w:val="00FE416C"/>
    <w:rsid w:val="00FF2A40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66B8E3"/>
  <w15:docId w15:val="{54D66251-60FD-4BB4-BE0D-8BF0CEFB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0A3720"/>
    <w:pPr>
      <w:spacing w:before="100" w:beforeAutospacing="1" w:after="100" w:afterAutospacing="1"/>
      <w:outlineLvl w:val="0"/>
    </w:pPr>
    <w:rPr>
      <w:rFonts w:eastAsia="MS Mincho"/>
      <w:b/>
      <w:bCs/>
      <w:kern w:val="36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qFormat/>
    <w:rsid w:val="00BF56B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DA306C"/>
    <w:rPr>
      <w:b/>
      <w:bCs/>
    </w:rPr>
  </w:style>
  <w:style w:type="character" w:styleId="Hyperlink">
    <w:name w:val="Hyperlink"/>
    <w:rsid w:val="00DA306C"/>
    <w:rPr>
      <w:rFonts w:ascii="Tahoma" w:hAnsi="Tahoma" w:cs="Tahoma" w:hint="default"/>
      <w:color w:val="007AC2"/>
      <w:sz w:val="17"/>
      <w:szCs w:val="17"/>
      <w:u w:val="single"/>
    </w:rPr>
  </w:style>
  <w:style w:type="paragraph" w:styleId="NormalWeb">
    <w:name w:val="Normal (Web)"/>
    <w:basedOn w:val="Normal"/>
    <w:uiPriority w:val="99"/>
    <w:rsid w:val="00DC0F64"/>
    <w:rPr>
      <w:rFonts w:ascii="Tahoma" w:hAnsi="Tahoma" w:cs="Tahoma"/>
      <w:sz w:val="17"/>
      <w:szCs w:val="17"/>
    </w:rPr>
  </w:style>
  <w:style w:type="character" w:styleId="Emphasis">
    <w:name w:val="Emphasis"/>
    <w:uiPriority w:val="20"/>
    <w:qFormat/>
    <w:rsid w:val="00DC0F64"/>
    <w:rPr>
      <w:i/>
      <w:iCs/>
    </w:rPr>
  </w:style>
  <w:style w:type="paragraph" w:customStyle="1" w:styleId="Noteikumutekstam">
    <w:name w:val="Noteikumu tekstam"/>
    <w:basedOn w:val="Normal"/>
    <w:link w:val="NoteikumutekstamRakstz"/>
    <w:autoRedefine/>
    <w:rsid w:val="00E74EFF"/>
    <w:pPr>
      <w:jc w:val="both"/>
    </w:pPr>
  </w:style>
  <w:style w:type="character" w:customStyle="1" w:styleId="NoteikumutekstamRakstz">
    <w:name w:val="Noteikumu tekstam Rakstz."/>
    <w:link w:val="Noteikumutekstam"/>
    <w:rsid w:val="00E74EFF"/>
    <w:rPr>
      <w:sz w:val="24"/>
      <w:szCs w:val="24"/>
      <w:lang w:val="lv-LV" w:eastAsia="lv-LV" w:bidi="ar-SA"/>
    </w:rPr>
  </w:style>
  <w:style w:type="paragraph" w:styleId="PlainText">
    <w:name w:val="Plain Text"/>
    <w:basedOn w:val="Normal"/>
    <w:rsid w:val="006C39C7"/>
    <w:rPr>
      <w:rFonts w:ascii="Courier New" w:hAnsi="Courier New"/>
      <w:sz w:val="20"/>
      <w:szCs w:val="20"/>
    </w:rPr>
  </w:style>
  <w:style w:type="character" w:customStyle="1" w:styleId="singledate">
    <w:name w:val="singledate"/>
    <w:basedOn w:val="DefaultParagraphFont"/>
    <w:rsid w:val="000A3720"/>
  </w:style>
  <w:style w:type="table" w:styleId="TableGrid">
    <w:name w:val="Table Grid"/>
    <w:basedOn w:val="TableNormal"/>
    <w:rsid w:val="00D2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2E5B9F"/>
  </w:style>
  <w:style w:type="character" w:customStyle="1" w:styleId="hpsatn">
    <w:name w:val="hps atn"/>
    <w:basedOn w:val="DefaultParagraphFont"/>
    <w:rsid w:val="002E5B9F"/>
  </w:style>
  <w:style w:type="paragraph" w:customStyle="1" w:styleId="ColorfulList-Accent11">
    <w:name w:val="Colorful List - Accent 11"/>
    <w:basedOn w:val="Normal"/>
    <w:link w:val="ColorfulList-Accent1Char"/>
    <w:qFormat/>
    <w:rsid w:val="0025658A"/>
    <w:pPr>
      <w:ind w:left="7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ColorfulList-Accent1Char">
    <w:name w:val="Colorful List - Accent 1 Char"/>
    <w:link w:val="ColorfulList-Accent11"/>
    <w:locked/>
    <w:rsid w:val="00EC372C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2432B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rsid w:val="002432BF"/>
    <w:rPr>
      <w:sz w:val="24"/>
      <w:szCs w:val="24"/>
    </w:rPr>
  </w:style>
  <w:style w:type="paragraph" w:styleId="Footer">
    <w:name w:val="footer"/>
    <w:basedOn w:val="Normal"/>
    <w:link w:val="FooterChar"/>
    <w:rsid w:val="002432B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rsid w:val="002432BF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DF3420"/>
    <w:pPr>
      <w:widowControl w:val="0"/>
      <w:suppressAutoHyphens/>
      <w:spacing w:after="120"/>
    </w:pPr>
    <w:rPr>
      <w:rFonts w:eastAsia="SimSun" w:cs="Mangal"/>
      <w:kern w:val="2"/>
      <w:lang w:val="en-GB" w:eastAsia="hi-IN" w:bidi="hi-IN"/>
    </w:rPr>
  </w:style>
  <w:style w:type="character" w:customStyle="1" w:styleId="BodyTextChar">
    <w:name w:val="Body Text Char"/>
    <w:link w:val="BodyText"/>
    <w:rsid w:val="00DF3420"/>
    <w:rPr>
      <w:rFonts w:eastAsia="SimSun" w:cs="Mangal"/>
      <w:kern w:val="2"/>
      <w:sz w:val="24"/>
      <w:szCs w:val="24"/>
      <w:lang w:val="en-GB" w:eastAsia="hi-IN" w:bidi="hi-IN"/>
    </w:rPr>
  </w:style>
  <w:style w:type="character" w:customStyle="1" w:styleId="apple-converted-space">
    <w:name w:val="apple-converted-space"/>
    <w:basedOn w:val="DefaultParagraphFont"/>
    <w:rsid w:val="00B26B36"/>
  </w:style>
  <w:style w:type="character" w:customStyle="1" w:styleId="Heading3Char">
    <w:name w:val="Heading 3 Char"/>
    <w:link w:val="Heading3"/>
    <w:semiHidden/>
    <w:rsid w:val="00BF56B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ediumGrid21">
    <w:name w:val="Medium Grid 21"/>
    <w:basedOn w:val="Normal"/>
    <w:uiPriority w:val="1"/>
    <w:qFormat/>
    <w:rsid w:val="00D024D1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6F38F9"/>
    <w:rPr>
      <w:color w:val="954F72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069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BD4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4A43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E27622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DA7C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A7C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7C8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7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7C85"/>
    <w:rPr>
      <w:b/>
      <w:bCs/>
    </w:rPr>
  </w:style>
  <w:style w:type="paragraph" w:styleId="Revision">
    <w:name w:val="Revision"/>
    <w:hidden/>
    <w:uiPriority w:val="71"/>
    <w:unhideWhenUsed/>
    <w:rsid w:val="00DA7C85"/>
    <w:rPr>
      <w:sz w:val="24"/>
      <w:szCs w:val="24"/>
    </w:rPr>
  </w:style>
  <w:style w:type="paragraph" w:customStyle="1" w:styleId="Default">
    <w:name w:val="Default"/>
    <w:rsid w:val="00EF3023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AC224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6823">
                  <w:marLeft w:val="-37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2466">
                      <w:marLeft w:val="37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2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5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55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410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5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6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9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12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5153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50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1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4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0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0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2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8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7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0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8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3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0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98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8367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98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737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49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7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01751">
                  <w:marLeft w:val="-37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21048">
                      <w:marLeft w:val="37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24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2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2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aa.gov.lv/lv/fondi/2014-2020/biznesa-inkubatori/saistitie-dokument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kubatori.magneticlatvia.l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LIAASigulda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331CD-42A4-4848-A47F-6BD1A07D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282</Words>
  <Characters>2071</Characters>
  <Application>Microsoft Office Word</Application>
  <DocSecurity>0</DocSecurity>
  <Lines>37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LIAA</Company>
  <LinksUpToDate>false</LinksUpToDate>
  <CharactersWithSpaces>2426</CharactersWithSpaces>
  <SharedDoc>false</SharedDoc>
  <HLinks>
    <vt:vector size="12" baseType="variant">
      <vt:variant>
        <vt:i4>4653167</vt:i4>
      </vt:variant>
      <vt:variant>
        <vt:i4>3</vt:i4>
      </vt:variant>
      <vt:variant>
        <vt:i4>0</vt:i4>
      </vt:variant>
      <vt:variant>
        <vt:i4>5</vt:i4>
      </vt:variant>
      <vt:variant>
        <vt:lpwstr>mailto:diana.skudra@liaa.gov.lv</vt:lpwstr>
      </vt:variant>
      <vt:variant>
        <vt:lpwstr/>
      </vt:variant>
      <vt:variant>
        <vt:i4>5636169</vt:i4>
      </vt:variant>
      <vt:variant>
        <vt:i4>0</vt:i4>
      </vt:variant>
      <vt:variant>
        <vt:i4>0</vt:i4>
      </vt:variant>
      <vt:variant>
        <vt:i4>5</vt:i4>
      </vt:variant>
      <vt:variant>
        <vt:lpwstr>http://www.liaa.gov.lv/lv/fondi/2014-2020/biznesa-inkubatori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Ilze Vanaga</dc:creator>
  <cp:lastModifiedBy>Monika Griezne</cp:lastModifiedBy>
  <cp:revision>13</cp:revision>
  <cp:lastPrinted>2018-02-27T08:16:00Z</cp:lastPrinted>
  <dcterms:created xsi:type="dcterms:W3CDTF">2019-02-01T11:24:00Z</dcterms:created>
  <dcterms:modified xsi:type="dcterms:W3CDTF">2019-02-04T16:12:00Z</dcterms:modified>
</cp:coreProperties>
</file>