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78C31" w14:textId="77777777" w:rsidR="0004792E" w:rsidRDefault="0004792E" w:rsidP="0004792E">
      <w:pPr>
        <w:shd w:val="clear" w:color="auto" w:fill="D6E3BC" w:themeFill="accent3" w:themeFillTint="66"/>
        <w:jc w:val="center"/>
        <w:rPr>
          <w:b/>
        </w:rPr>
      </w:pPr>
      <w:r>
        <w:rPr>
          <w:b/>
        </w:rPr>
        <w:t>Ādažu novada domes</w:t>
      </w:r>
    </w:p>
    <w:p w14:paraId="08BA2C4A" w14:textId="77777777" w:rsidR="0004792E" w:rsidRDefault="0004792E" w:rsidP="0004792E">
      <w:pPr>
        <w:shd w:val="clear" w:color="auto" w:fill="D6E3BC" w:themeFill="accent3" w:themeFillTint="66"/>
        <w:jc w:val="center"/>
        <w:rPr>
          <w:b/>
        </w:rPr>
      </w:pPr>
      <w:r>
        <w:rPr>
          <w:b/>
        </w:rPr>
        <w:t>Atklāta konkursa</w:t>
      </w:r>
    </w:p>
    <w:p w14:paraId="6941C95A" w14:textId="77777777" w:rsidR="0004792E" w:rsidRDefault="0004792E" w:rsidP="0004792E">
      <w:pPr>
        <w:shd w:val="clear" w:color="auto" w:fill="D6E3BC" w:themeFill="accent3" w:themeFillTint="66"/>
        <w:jc w:val="center"/>
        <w:rPr>
          <w:b/>
          <w:sz w:val="8"/>
          <w:szCs w:val="8"/>
        </w:rPr>
      </w:pPr>
    </w:p>
    <w:p w14:paraId="1BD683EC" w14:textId="77777777" w:rsidR="0004792E" w:rsidRPr="00050197" w:rsidRDefault="0004792E" w:rsidP="0004792E">
      <w:pPr>
        <w:shd w:val="clear" w:color="auto" w:fill="D6E3BC" w:themeFill="accent3" w:themeFillTint="66"/>
        <w:jc w:val="center"/>
        <w:rPr>
          <w:b/>
        </w:rPr>
      </w:pPr>
      <w:r w:rsidRPr="00050197">
        <w:rPr>
          <w:b/>
        </w:rPr>
        <w:t>„</w:t>
      </w:r>
      <w:r w:rsidRPr="00364095">
        <w:rPr>
          <w:b/>
          <w:sz w:val="28"/>
          <w:szCs w:val="28"/>
        </w:rPr>
        <w:t>Atkārtots iepirkums - Sadzīves atkritumu apsaimniekošana Ādažu novadā</w:t>
      </w:r>
      <w:r w:rsidRPr="00050197">
        <w:rPr>
          <w:b/>
        </w:rPr>
        <w:t>”</w:t>
      </w:r>
    </w:p>
    <w:p w14:paraId="0F8FC2BD" w14:textId="77777777" w:rsidR="0004792E" w:rsidRPr="00050197" w:rsidRDefault="0004792E" w:rsidP="0004792E">
      <w:pPr>
        <w:shd w:val="clear" w:color="auto" w:fill="D6E3BC" w:themeFill="accent3" w:themeFillTint="66"/>
        <w:jc w:val="center"/>
        <w:rPr>
          <w:b/>
        </w:rPr>
      </w:pPr>
      <w:r w:rsidRPr="00050197">
        <w:rPr>
          <w:b/>
        </w:rPr>
        <w:t>(</w:t>
      </w:r>
      <w:proofErr w:type="spellStart"/>
      <w:r w:rsidRPr="00050197">
        <w:rPr>
          <w:b/>
        </w:rPr>
        <w:t>ID.Nr</w:t>
      </w:r>
      <w:proofErr w:type="spellEnd"/>
      <w:r w:rsidRPr="00050197">
        <w:rPr>
          <w:b/>
        </w:rPr>
        <w:t xml:space="preserve">. </w:t>
      </w:r>
      <w:r>
        <w:rPr>
          <w:b/>
        </w:rPr>
        <w:t>ĀND 2018/127</w:t>
      </w:r>
      <w:r w:rsidRPr="00050197">
        <w:rPr>
          <w:b/>
        </w:rPr>
        <w:t>)</w:t>
      </w:r>
    </w:p>
    <w:p w14:paraId="192E8383" w14:textId="77777777" w:rsidR="0004792E" w:rsidRDefault="0004792E" w:rsidP="0004792E">
      <w:pPr>
        <w:jc w:val="center"/>
        <w:rPr>
          <w:sz w:val="8"/>
          <w:szCs w:val="8"/>
        </w:rPr>
      </w:pPr>
    </w:p>
    <w:p w14:paraId="2877EA92" w14:textId="77777777" w:rsidR="0004792E" w:rsidRDefault="0004792E" w:rsidP="0004792E">
      <w:pPr>
        <w:jc w:val="center"/>
        <w:rPr>
          <w:sz w:val="8"/>
          <w:szCs w:val="8"/>
        </w:rPr>
      </w:pPr>
    </w:p>
    <w:p w14:paraId="1B6E9C70" w14:textId="77777777" w:rsidR="0004792E" w:rsidRDefault="0004792E" w:rsidP="0004792E">
      <w:pPr>
        <w:jc w:val="center"/>
      </w:pPr>
      <w:r>
        <w:t>atklāta konkursa komisijas sēdes</w:t>
      </w:r>
    </w:p>
    <w:p w14:paraId="7D742D68" w14:textId="77777777" w:rsidR="0004792E" w:rsidRDefault="0004792E" w:rsidP="0004792E">
      <w:pPr>
        <w:rPr>
          <w:sz w:val="8"/>
          <w:szCs w:val="8"/>
        </w:rPr>
      </w:pPr>
    </w:p>
    <w:p w14:paraId="6CFEDBE0" w14:textId="0F7E926B" w:rsidR="0004792E" w:rsidRDefault="0004792E" w:rsidP="0004792E">
      <w:pPr>
        <w:pStyle w:val="Heading1"/>
        <w:rPr>
          <w:b/>
          <w:bCs/>
          <w:sz w:val="24"/>
        </w:rPr>
      </w:pPr>
      <w:r>
        <w:rPr>
          <w:b/>
          <w:bCs/>
          <w:sz w:val="24"/>
        </w:rPr>
        <w:t>PROTOKOLS</w:t>
      </w:r>
      <w:r w:rsidR="0094023B">
        <w:rPr>
          <w:b/>
        </w:rPr>
        <w:t xml:space="preserve"> Nr.05-30-2018/127-5</w:t>
      </w:r>
    </w:p>
    <w:p w14:paraId="661EC179" w14:textId="77777777" w:rsidR="00272811" w:rsidRDefault="00272811" w:rsidP="00272811"/>
    <w:tbl>
      <w:tblPr>
        <w:tblW w:w="9322" w:type="dxa"/>
        <w:tblLook w:val="01E0" w:firstRow="1" w:lastRow="1" w:firstColumn="1" w:lastColumn="1" w:noHBand="0" w:noVBand="0"/>
      </w:tblPr>
      <w:tblGrid>
        <w:gridCol w:w="4261"/>
        <w:gridCol w:w="5061"/>
      </w:tblGrid>
      <w:tr w:rsidR="00272811" w14:paraId="7A201431" w14:textId="77777777" w:rsidTr="00272811">
        <w:tc>
          <w:tcPr>
            <w:tcW w:w="4261" w:type="dxa"/>
            <w:hideMark/>
          </w:tcPr>
          <w:p w14:paraId="44F12875" w14:textId="77777777" w:rsidR="00272811" w:rsidRDefault="00272811">
            <w:r>
              <w:t>Ādažos</w:t>
            </w:r>
          </w:p>
        </w:tc>
        <w:tc>
          <w:tcPr>
            <w:tcW w:w="5061" w:type="dxa"/>
            <w:hideMark/>
          </w:tcPr>
          <w:p w14:paraId="72A9E0C0" w14:textId="73B99249" w:rsidR="00272811" w:rsidRDefault="00975C38" w:rsidP="0094023B">
            <w:pPr>
              <w:jc w:val="right"/>
            </w:pPr>
            <w:r>
              <w:rPr>
                <w:b/>
              </w:rPr>
              <w:t>2019</w:t>
            </w:r>
            <w:r w:rsidR="002716BB">
              <w:rPr>
                <w:b/>
              </w:rPr>
              <w:t xml:space="preserve">. gada </w:t>
            </w:r>
            <w:r w:rsidR="0094023B">
              <w:rPr>
                <w:b/>
              </w:rPr>
              <w:t>27.februārī</w:t>
            </w:r>
          </w:p>
        </w:tc>
      </w:tr>
    </w:tbl>
    <w:p w14:paraId="3BB3921D" w14:textId="77777777" w:rsidR="00272811" w:rsidRDefault="00272811" w:rsidP="00272811">
      <w:pPr>
        <w:rPr>
          <w:b/>
          <w:bCs/>
        </w:rPr>
      </w:pPr>
      <w:r>
        <w:tab/>
      </w:r>
      <w:r>
        <w:tab/>
      </w:r>
      <w:r>
        <w:tab/>
      </w:r>
      <w:r>
        <w:tab/>
      </w:r>
      <w:r>
        <w:tab/>
      </w:r>
      <w:r>
        <w:tab/>
      </w:r>
      <w:r>
        <w:tab/>
      </w:r>
      <w:r>
        <w:tab/>
      </w:r>
      <w:r>
        <w:tab/>
      </w:r>
    </w:p>
    <w:p w14:paraId="72F9352E" w14:textId="77777777" w:rsidR="00272811" w:rsidRDefault="00272811" w:rsidP="00272811">
      <w:pPr>
        <w:pStyle w:val="Heading2"/>
        <w:rPr>
          <w:sz w:val="24"/>
        </w:rPr>
      </w:pPr>
      <w:r>
        <w:rPr>
          <w:b/>
          <w:bCs/>
          <w:sz w:val="24"/>
        </w:rPr>
        <w:t>Sēde sākās:</w:t>
      </w:r>
      <w:r>
        <w:rPr>
          <w:sz w:val="24"/>
        </w:rPr>
        <w:t xml:space="preserve"> </w:t>
      </w:r>
    </w:p>
    <w:p w14:paraId="5D7A0CF6" w14:textId="62936B53" w:rsidR="00272811" w:rsidRDefault="005C585D" w:rsidP="00272811">
      <w:pPr>
        <w:pStyle w:val="Heading2"/>
        <w:ind w:firstLine="720"/>
        <w:rPr>
          <w:sz w:val="24"/>
        </w:rPr>
      </w:pPr>
      <w:r>
        <w:rPr>
          <w:sz w:val="24"/>
        </w:rPr>
        <w:t>Ko</w:t>
      </w:r>
      <w:r w:rsidR="008D2697">
        <w:rPr>
          <w:sz w:val="24"/>
        </w:rPr>
        <w:t xml:space="preserve">misijas </w:t>
      </w:r>
      <w:r w:rsidR="00977088">
        <w:rPr>
          <w:sz w:val="24"/>
        </w:rPr>
        <w:t xml:space="preserve">priekšsēdētājs </w:t>
      </w:r>
      <w:r w:rsidR="00272811">
        <w:rPr>
          <w:sz w:val="24"/>
        </w:rPr>
        <w:t>atklāj sēdi</w:t>
      </w:r>
      <w:r w:rsidR="00975C38">
        <w:rPr>
          <w:sz w:val="24"/>
        </w:rPr>
        <w:t xml:space="preserve"> plkst. 08</w:t>
      </w:r>
      <w:r w:rsidR="00272811">
        <w:rPr>
          <w:sz w:val="24"/>
        </w:rPr>
        <w:t>.00.</w:t>
      </w:r>
    </w:p>
    <w:p w14:paraId="4C893DAC" w14:textId="77777777" w:rsidR="00975C38" w:rsidRDefault="00975C38" w:rsidP="00272811">
      <w:pPr>
        <w:jc w:val="both"/>
        <w:rPr>
          <w:b/>
          <w:bCs/>
        </w:rPr>
      </w:pPr>
    </w:p>
    <w:p w14:paraId="2E501EE5" w14:textId="77777777" w:rsidR="00272811" w:rsidRDefault="00272811" w:rsidP="00272811">
      <w:pPr>
        <w:jc w:val="both"/>
        <w:rPr>
          <w:b/>
          <w:bCs/>
        </w:rPr>
      </w:pPr>
      <w:r>
        <w:rPr>
          <w:b/>
          <w:bCs/>
        </w:rPr>
        <w:t>Sēdē piedalās:</w:t>
      </w:r>
    </w:p>
    <w:tbl>
      <w:tblPr>
        <w:tblW w:w="8393" w:type="dxa"/>
        <w:tblInd w:w="648" w:type="dxa"/>
        <w:tblLook w:val="01E0" w:firstRow="1" w:lastRow="1" w:firstColumn="1" w:lastColumn="1" w:noHBand="0" w:noVBand="0"/>
      </w:tblPr>
      <w:tblGrid>
        <w:gridCol w:w="3713"/>
        <w:gridCol w:w="4680"/>
      </w:tblGrid>
      <w:tr w:rsidR="00975C38" w14:paraId="37E7FED5" w14:textId="77777777" w:rsidTr="005C585D">
        <w:tc>
          <w:tcPr>
            <w:tcW w:w="3713" w:type="dxa"/>
          </w:tcPr>
          <w:p w14:paraId="68BFD64B" w14:textId="77777777" w:rsidR="00975C38" w:rsidRDefault="00975C38" w:rsidP="00975C38">
            <w:pPr>
              <w:ind w:right="-694"/>
              <w:jc w:val="both"/>
            </w:pPr>
            <w:r>
              <w:t>Komisijas priekšsēdētājs:</w:t>
            </w:r>
          </w:p>
          <w:p w14:paraId="228CE1AD" w14:textId="77777777" w:rsidR="00975C38" w:rsidRDefault="00975C38" w:rsidP="00975C38">
            <w:pPr>
              <w:ind w:right="-694"/>
              <w:jc w:val="both"/>
            </w:pPr>
            <w:r>
              <w:t>Komisijas locekļi:</w:t>
            </w:r>
          </w:p>
          <w:p w14:paraId="11BA68F1" w14:textId="77777777" w:rsidR="00975C38" w:rsidRDefault="00975C38" w:rsidP="00975C38">
            <w:pPr>
              <w:ind w:right="-694"/>
              <w:jc w:val="both"/>
            </w:pPr>
          </w:p>
          <w:p w14:paraId="375896C8" w14:textId="77777777" w:rsidR="00975C38" w:rsidRDefault="00975C38" w:rsidP="00975C38">
            <w:pPr>
              <w:ind w:left="72" w:right="-694"/>
              <w:jc w:val="both"/>
            </w:pPr>
          </w:p>
          <w:p w14:paraId="5C9D3718" w14:textId="77777777" w:rsidR="00975C38" w:rsidRDefault="00975C38" w:rsidP="00975C38">
            <w:pPr>
              <w:ind w:right="-694"/>
              <w:jc w:val="both"/>
            </w:pPr>
          </w:p>
          <w:p w14:paraId="786E1083" w14:textId="6A917198" w:rsidR="00975C38" w:rsidRDefault="00975C38" w:rsidP="00975C38">
            <w:pPr>
              <w:ind w:right="-694"/>
              <w:jc w:val="both"/>
            </w:pPr>
          </w:p>
        </w:tc>
        <w:tc>
          <w:tcPr>
            <w:tcW w:w="4680" w:type="dxa"/>
            <w:hideMark/>
          </w:tcPr>
          <w:p w14:paraId="165775A7" w14:textId="77777777" w:rsidR="00975C38" w:rsidRDefault="00975C38" w:rsidP="00975C38">
            <w:pPr>
              <w:jc w:val="both"/>
            </w:pPr>
            <w:r>
              <w:t>Valērijs Bulāns</w:t>
            </w:r>
          </w:p>
          <w:p w14:paraId="34494AA8" w14:textId="77777777" w:rsidR="00975C38" w:rsidRDefault="00975C38" w:rsidP="00975C38">
            <w:pPr>
              <w:jc w:val="both"/>
            </w:pPr>
            <w:r>
              <w:t>Everita Kāpa</w:t>
            </w:r>
          </w:p>
          <w:p w14:paraId="7AC1D157" w14:textId="77777777" w:rsidR="00975C38" w:rsidRDefault="00975C38" w:rsidP="00975C38">
            <w:pPr>
              <w:jc w:val="both"/>
            </w:pPr>
            <w:r>
              <w:t>Halfors Krasts</w:t>
            </w:r>
          </w:p>
          <w:p w14:paraId="7888ED4A" w14:textId="77777777" w:rsidR="00975C38" w:rsidRDefault="00975C38" w:rsidP="00975C38">
            <w:pPr>
              <w:jc w:val="both"/>
            </w:pPr>
            <w:r>
              <w:t>Uģis Dambis</w:t>
            </w:r>
          </w:p>
          <w:p w14:paraId="3804254C" w14:textId="77777777" w:rsidR="00975C38" w:rsidRDefault="00975C38" w:rsidP="00975C38">
            <w:pPr>
              <w:jc w:val="both"/>
            </w:pPr>
            <w:r>
              <w:t>Artis Brūvers</w:t>
            </w:r>
          </w:p>
          <w:p w14:paraId="1217A05D" w14:textId="77777777" w:rsidR="00975C38" w:rsidRDefault="00975C38" w:rsidP="00975C38">
            <w:pPr>
              <w:jc w:val="both"/>
            </w:pPr>
            <w:r>
              <w:t>Alīna Liepiņa-Jākobsone</w:t>
            </w:r>
          </w:p>
          <w:p w14:paraId="71ADE99C" w14:textId="77777777" w:rsidR="00975C38" w:rsidRDefault="00975C38" w:rsidP="00975C38">
            <w:pPr>
              <w:jc w:val="both"/>
            </w:pPr>
          </w:p>
        </w:tc>
      </w:tr>
    </w:tbl>
    <w:p w14:paraId="5A280047" w14:textId="77777777" w:rsidR="00272811" w:rsidRDefault="00272811" w:rsidP="00272811">
      <w:pPr>
        <w:rPr>
          <w:b/>
        </w:rPr>
      </w:pPr>
      <w:r>
        <w:rPr>
          <w:b/>
        </w:rPr>
        <w:t xml:space="preserve">Komisijas izveides pamats: </w:t>
      </w:r>
    </w:p>
    <w:p w14:paraId="4B9F87E6" w14:textId="71AB95B9" w:rsidR="006400DC" w:rsidRPr="00975C38" w:rsidRDefault="00975C38" w:rsidP="006400DC">
      <w:pPr>
        <w:ind w:left="709" w:right="26"/>
        <w:jc w:val="both"/>
        <w:rPr>
          <w:color w:val="FF0000"/>
        </w:rPr>
      </w:pPr>
      <w:r w:rsidRPr="00975C38">
        <w:t xml:space="preserve">Ādažu novada domes 2017.gada 22.augusta </w:t>
      </w:r>
      <w:smartTag w:uri="schemas-tilde-lv/tildestengine" w:element="veidnes">
        <w:smartTagPr>
          <w:attr w:name="id" w:val="-1"/>
          <w:attr w:name="baseform" w:val="lēmums"/>
          <w:attr w:name="text" w:val="lēmums"/>
        </w:smartTagPr>
        <w:r w:rsidRPr="00975C38">
          <w:t>lēmums</w:t>
        </w:r>
      </w:smartTag>
      <w:r w:rsidRPr="00975C38">
        <w:t xml:space="preserve"> Nr. 194, Ādažu novada domes 2018.gada 13.aprīļa lēmums Nr. 72 un Ādažu novada domes 2018.gada 25.septembra lēmums Nr. 226</w:t>
      </w:r>
      <w:r w:rsidR="00EE5475" w:rsidRPr="00975C38">
        <w:t>.</w:t>
      </w:r>
    </w:p>
    <w:p w14:paraId="5E9BD636" w14:textId="77777777" w:rsidR="00975C38" w:rsidRDefault="00975C38" w:rsidP="00272811">
      <w:pPr>
        <w:jc w:val="both"/>
        <w:rPr>
          <w:b/>
          <w:bCs/>
        </w:rPr>
      </w:pPr>
    </w:p>
    <w:p w14:paraId="422D4FCE" w14:textId="77777777" w:rsidR="00272811" w:rsidRDefault="00272811" w:rsidP="00272811">
      <w:pPr>
        <w:jc w:val="both"/>
      </w:pPr>
      <w:r>
        <w:rPr>
          <w:b/>
          <w:bCs/>
        </w:rPr>
        <w:t>Darba kārtībā:</w:t>
      </w:r>
    </w:p>
    <w:p w14:paraId="5F5B7617" w14:textId="5EEAE25F" w:rsidR="00272811" w:rsidRDefault="0094023B" w:rsidP="00272811">
      <w:pPr>
        <w:tabs>
          <w:tab w:val="left" w:pos="993"/>
        </w:tabs>
        <w:ind w:left="709"/>
        <w:jc w:val="both"/>
        <w:rPr>
          <w:b/>
        </w:rPr>
      </w:pPr>
      <w:r>
        <w:t>Atklātā konkursa</w:t>
      </w:r>
      <w:r w:rsidR="00FA7C2E">
        <w:t xml:space="preserve"> </w:t>
      </w:r>
      <w:r w:rsidR="00FA7C2E" w:rsidRPr="002F7B89">
        <w:t>„</w:t>
      </w:r>
      <w:r w:rsidR="00FA7C2E" w:rsidRPr="0028104C">
        <w:t>Atkārtots iepirkums - Sadzīves atkritumu apsaimniekošana Ādažu novadā</w:t>
      </w:r>
      <w:r w:rsidR="00FA7C2E">
        <w:t>” (</w:t>
      </w:r>
      <w:proofErr w:type="spellStart"/>
      <w:r w:rsidR="00FA7C2E">
        <w:t>ID.Nr</w:t>
      </w:r>
      <w:proofErr w:type="spellEnd"/>
      <w:r w:rsidR="00FA7C2E">
        <w:t>.: ĀND 2018/127</w:t>
      </w:r>
      <w:r w:rsidR="00FA7C2E" w:rsidRPr="002F7B89">
        <w:t>)</w:t>
      </w:r>
      <w:r>
        <w:t xml:space="preserve"> pārtraukšana.</w:t>
      </w:r>
    </w:p>
    <w:p w14:paraId="34AA78D2" w14:textId="77777777" w:rsidR="00FA7C2E" w:rsidRDefault="00FA7C2E" w:rsidP="00272811">
      <w:pPr>
        <w:jc w:val="both"/>
        <w:rPr>
          <w:b/>
        </w:rPr>
      </w:pPr>
    </w:p>
    <w:p w14:paraId="52CE2B8B" w14:textId="77777777" w:rsidR="00272811" w:rsidRDefault="00272811" w:rsidP="00272811">
      <w:pPr>
        <w:jc w:val="both"/>
        <w:rPr>
          <w:b/>
        </w:rPr>
      </w:pPr>
      <w:r>
        <w:rPr>
          <w:b/>
        </w:rPr>
        <w:t>Darba gaita:</w:t>
      </w:r>
    </w:p>
    <w:p w14:paraId="751936D6" w14:textId="1FD84CD0" w:rsidR="0049289E" w:rsidRDefault="004C4B6D" w:rsidP="00703664">
      <w:pPr>
        <w:numPr>
          <w:ilvl w:val="0"/>
          <w:numId w:val="6"/>
        </w:numPr>
        <w:ind w:right="43" w:hanging="720"/>
        <w:jc w:val="both"/>
      </w:pPr>
      <w:r>
        <w:t>V. Bulāns atgādina</w:t>
      </w:r>
      <w:r w:rsidR="00662F4E">
        <w:t xml:space="preserve">, </w:t>
      </w:r>
      <w:r w:rsidR="00662F4E" w:rsidRPr="005938A4">
        <w:t xml:space="preserve">ka </w:t>
      </w:r>
      <w:r w:rsidR="00F25620">
        <w:t xml:space="preserve">2019.gada 13.februārī Iepirkumu komisija pieņēma slēgt iepirkuma līgumu ar </w:t>
      </w:r>
      <w:r w:rsidR="00F25620" w:rsidRPr="00515C8C">
        <w:t>SIA “Pilsētvides serviss”</w:t>
      </w:r>
      <w:r w:rsidR="00F25620">
        <w:t xml:space="preserve">, jo tā piedāvājums tika atzīts </w:t>
      </w:r>
      <w:r w:rsidR="00122389">
        <w:t xml:space="preserve">par </w:t>
      </w:r>
      <w:bookmarkStart w:id="0" w:name="_GoBack"/>
      <w:bookmarkEnd w:id="0"/>
      <w:r w:rsidR="00122389">
        <w:t>saimnieciski visizdevīgāko.</w:t>
      </w:r>
    </w:p>
    <w:p w14:paraId="2838A32A" w14:textId="7388863F" w:rsidR="00122389" w:rsidRDefault="00122389" w:rsidP="00703664">
      <w:pPr>
        <w:numPr>
          <w:ilvl w:val="0"/>
          <w:numId w:val="6"/>
        </w:numPr>
        <w:ind w:right="43" w:hanging="720"/>
        <w:jc w:val="both"/>
      </w:pPr>
      <w:r>
        <w:t xml:space="preserve">V. Bulāns informē, ka </w:t>
      </w:r>
      <w:r w:rsidRPr="00515C8C">
        <w:t>Ādažu novada dome savā 2019.gada 26.februāra sēdē nolēma neslēgt līgumu un pārtraukt sadzīves atkritumu apsaimniekošanas iepirkumu Nr.ĀND2019/127 (turpmāk – Iepirkums).</w:t>
      </w:r>
    </w:p>
    <w:p w14:paraId="798E0807" w14:textId="56816043" w:rsidR="00341165" w:rsidRDefault="00341165" w:rsidP="00341165">
      <w:pPr>
        <w:ind w:left="720" w:right="43"/>
        <w:jc w:val="both"/>
      </w:pPr>
      <w:r w:rsidRPr="00515C8C">
        <w:t>Savu lēmumu dome pamatoja ar šādu argumentāciju</w:t>
      </w:r>
      <w:r>
        <w:t>:</w:t>
      </w:r>
    </w:p>
    <w:p w14:paraId="44DC67A8" w14:textId="7CA2CB8D" w:rsidR="00341165" w:rsidRDefault="00341165" w:rsidP="001D4F37">
      <w:pPr>
        <w:pStyle w:val="ListParagraph"/>
        <w:numPr>
          <w:ilvl w:val="0"/>
          <w:numId w:val="14"/>
        </w:numPr>
        <w:ind w:left="1134" w:right="43" w:hanging="447"/>
        <w:jc w:val="both"/>
      </w:pPr>
      <w:r w:rsidRPr="00515C8C">
        <w:t xml:space="preserve">dome Iepirkumā piemēroja koeficientu  0,2 % (1 m³ = 200 kg) atbilstoši Latvijas Vides aģentūras 2002.gadā izdotai rokasgrāmatas “Faktoru pielietošanai sadzīves atkritumu uzskaitē, pārejot no tilpuma uz svara vienībām” 6. tabulas 1.6. punktam, un iespējams, ka tas sadārdzināja atkritumu </w:t>
      </w:r>
      <w:proofErr w:type="spellStart"/>
      <w:r w:rsidRPr="00515C8C">
        <w:t>apsaimniekotāju</w:t>
      </w:r>
      <w:proofErr w:type="spellEnd"/>
      <w:r w:rsidRPr="00515C8C">
        <w:t xml:space="preserve"> iepirkumā piedāvātos tarifus</w:t>
      </w:r>
      <w:r>
        <w:t>.</w:t>
      </w:r>
    </w:p>
    <w:p w14:paraId="1FA0F34E" w14:textId="38A15DE3" w:rsidR="00341165" w:rsidRDefault="00341165" w:rsidP="001D4F37">
      <w:pPr>
        <w:pStyle w:val="ListParagraph"/>
        <w:numPr>
          <w:ilvl w:val="0"/>
          <w:numId w:val="14"/>
        </w:numPr>
        <w:ind w:left="1134" w:right="43" w:hanging="447"/>
        <w:jc w:val="both"/>
      </w:pPr>
      <w:r w:rsidRPr="00515C8C">
        <w:t>Saskaņā ar Valsts kontroles 20.01.2015. revīzijas ziņojumu “Sadzīves atkritumu apsaimniekošanas organizēšanas atbilstība plānotajiem mērķiem un tiesību aktu prasībām”, Valsts kontrole veica koeficienta aprēķinu pamatojoties uz atkritumu poligonu datiem, un konstatēja, ka tas ir 0,12</w:t>
      </w:r>
      <w:r>
        <w:t>.</w:t>
      </w:r>
    </w:p>
    <w:p w14:paraId="54B180A7" w14:textId="02029FA3" w:rsidR="00341165" w:rsidRDefault="00341165" w:rsidP="001D4F37">
      <w:pPr>
        <w:pStyle w:val="ListParagraph"/>
        <w:numPr>
          <w:ilvl w:val="0"/>
          <w:numId w:val="14"/>
        </w:numPr>
        <w:ind w:left="1134" w:right="43" w:hanging="447"/>
        <w:jc w:val="both"/>
      </w:pPr>
      <w:r w:rsidRPr="00515C8C">
        <w:t xml:space="preserve">Saskaņā ar </w:t>
      </w:r>
      <w:proofErr w:type="spellStart"/>
      <w:r w:rsidRPr="00515C8C">
        <w:t>apsaimniekotāju</w:t>
      </w:r>
      <w:proofErr w:type="spellEnd"/>
      <w:r w:rsidRPr="00515C8C">
        <w:t xml:space="preserve"> datiem, kas vāca atkritumus vienas pašvaldības teritorijā, to koeficienti bija šādi: SIA “ZAOO“ - 0,119, SIA “Madonas namsaimnieks” – 0,130 un SIA “Krāslavas nami” - 0,135</w:t>
      </w:r>
      <w:r>
        <w:t>.</w:t>
      </w:r>
    </w:p>
    <w:p w14:paraId="42814BCE" w14:textId="75492F6C" w:rsidR="00BE0BD4" w:rsidRDefault="00341165" w:rsidP="001D4F37">
      <w:pPr>
        <w:pStyle w:val="ListParagraph"/>
        <w:numPr>
          <w:ilvl w:val="0"/>
          <w:numId w:val="14"/>
        </w:numPr>
        <w:ind w:left="1134" w:right="43" w:hanging="447"/>
        <w:jc w:val="both"/>
      </w:pPr>
      <w:r w:rsidRPr="00515C8C">
        <w:t xml:space="preserve">Noslēdzot līgumu ar Iepirkumā uzvarējušo </w:t>
      </w:r>
      <w:proofErr w:type="spellStart"/>
      <w:r w:rsidRPr="00515C8C">
        <w:t>apsaimniekotāju</w:t>
      </w:r>
      <w:proofErr w:type="spellEnd"/>
      <w:r w:rsidRPr="00515C8C">
        <w:t xml:space="preserve"> un piemērojot pašreizējo metodiku tilpuma un svara attiecības noteikšanai, atkritumu apsaimniekošanas maksa nebūs objektīva, tādejādi radot iedzīvotājiem un citiem klientiem lielākus izdevumus, savukārt </w:t>
      </w:r>
      <w:proofErr w:type="spellStart"/>
      <w:r w:rsidRPr="00515C8C">
        <w:t>apsaimniekotāja</w:t>
      </w:r>
      <w:proofErr w:type="spellEnd"/>
      <w:r w:rsidRPr="00515C8C">
        <w:t xml:space="preserve"> zemāka koeficienta piedāvājums iepirkumā šo maksu samazinātu</w:t>
      </w:r>
      <w:r>
        <w:t>.</w:t>
      </w:r>
    </w:p>
    <w:p w14:paraId="0B8078FC" w14:textId="77777777" w:rsidR="00662F4E" w:rsidRPr="00DE7672" w:rsidRDefault="00662F4E" w:rsidP="00DE7672">
      <w:pPr>
        <w:pStyle w:val="ListParagraph"/>
        <w:jc w:val="both"/>
        <w:rPr>
          <w:b/>
          <w:bCs/>
        </w:rPr>
      </w:pPr>
    </w:p>
    <w:p w14:paraId="5AAE15B1" w14:textId="77777777" w:rsidR="00662F4E" w:rsidRPr="005938A4" w:rsidRDefault="00662F4E" w:rsidP="00875373">
      <w:pPr>
        <w:shd w:val="clear" w:color="auto" w:fill="C2D69B"/>
        <w:ind w:right="-99"/>
        <w:jc w:val="both"/>
        <w:rPr>
          <w:b/>
          <w:bCs/>
        </w:rPr>
      </w:pPr>
      <w:r w:rsidRPr="005938A4">
        <w:rPr>
          <w:b/>
          <w:bCs/>
        </w:rPr>
        <w:t>Komisija</w:t>
      </w:r>
      <w:r>
        <w:rPr>
          <w:b/>
          <w:bCs/>
        </w:rPr>
        <w:t xml:space="preserve"> vienbalsīgi</w:t>
      </w:r>
      <w:r w:rsidRPr="005938A4">
        <w:rPr>
          <w:b/>
          <w:bCs/>
        </w:rPr>
        <w:t xml:space="preserve"> nolemj: </w:t>
      </w:r>
    </w:p>
    <w:p w14:paraId="7224DC6F" w14:textId="5ACE82FE" w:rsidR="006D5280" w:rsidRDefault="0094023B" w:rsidP="0094023B">
      <w:pPr>
        <w:numPr>
          <w:ilvl w:val="0"/>
          <w:numId w:val="5"/>
        </w:numPr>
        <w:shd w:val="clear" w:color="auto" w:fill="C2D69B"/>
        <w:tabs>
          <w:tab w:val="clear" w:pos="1170"/>
          <w:tab w:val="num" w:pos="709"/>
        </w:tabs>
        <w:ind w:left="709" w:right="-99" w:hanging="709"/>
        <w:jc w:val="both"/>
        <w:rPr>
          <w:b/>
          <w:bCs/>
        </w:rPr>
      </w:pPr>
      <w:r>
        <w:rPr>
          <w:b/>
        </w:rPr>
        <w:t xml:space="preserve">Pārtraukt rīkoto iepirkumu, pamatojoties uz Ādažu novada domes lēmumu. </w:t>
      </w:r>
    </w:p>
    <w:p w14:paraId="3F843FFC" w14:textId="77777777" w:rsidR="0094023B" w:rsidRDefault="0094023B" w:rsidP="00272811">
      <w:pPr>
        <w:jc w:val="both"/>
        <w:rPr>
          <w:b/>
          <w:bCs/>
        </w:rPr>
      </w:pPr>
    </w:p>
    <w:p w14:paraId="0B29883C" w14:textId="77777777" w:rsidR="00272811" w:rsidRDefault="00272811" w:rsidP="00272811">
      <w:pPr>
        <w:jc w:val="both"/>
      </w:pPr>
      <w:r>
        <w:rPr>
          <w:b/>
          <w:bCs/>
        </w:rPr>
        <w:t>Sēdi slēdz:</w:t>
      </w:r>
      <w:r>
        <w:t xml:space="preserve"> </w:t>
      </w:r>
    </w:p>
    <w:p w14:paraId="535C2DA7" w14:textId="02E789D0" w:rsidR="00272811" w:rsidRDefault="00272811" w:rsidP="00272811">
      <w:pPr>
        <w:ind w:firstLine="720"/>
        <w:jc w:val="both"/>
      </w:pPr>
      <w:r>
        <w:t xml:space="preserve">Komisijas </w:t>
      </w:r>
      <w:r w:rsidR="009F7656">
        <w:t xml:space="preserve">priekšsēdētājs </w:t>
      </w:r>
      <w:r w:rsidR="002B4916">
        <w:t>s</w:t>
      </w:r>
      <w:r w:rsidR="001F18B7">
        <w:t>ēdi slēdz plkst. 08:3</w:t>
      </w:r>
      <w:r>
        <w:t>0.</w:t>
      </w:r>
    </w:p>
    <w:p w14:paraId="0C69D95D" w14:textId="77777777" w:rsidR="00F22884" w:rsidRDefault="00F22884" w:rsidP="007E284F">
      <w:pPr>
        <w:jc w:val="both"/>
      </w:pPr>
    </w:p>
    <w:p w14:paraId="53C48A18" w14:textId="77777777" w:rsidR="00272811" w:rsidRDefault="00272811" w:rsidP="00272811"/>
    <w:p w14:paraId="35F2953C" w14:textId="77777777" w:rsidR="00272811" w:rsidRDefault="00272811" w:rsidP="00272811">
      <w:pPr>
        <w:ind w:right="-694"/>
        <w:jc w:val="both"/>
      </w:pPr>
    </w:p>
    <w:p w14:paraId="4113E088" w14:textId="77777777" w:rsidR="001F18B7" w:rsidRDefault="001F18B7" w:rsidP="001F18B7">
      <w:pPr>
        <w:ind w:right="-694"/>
        <w:jc w:val="both"/>
      </w:pPr>
      <w:r>
        <w:t>Komisijas priekšsēdētājs:</w:t>
      </w:r>
      <w:r>
        <w:tab/>
      </w:r>
      <w:r>
        <w:tab/>
        <w:t>_____________________</w:t>
      </w:r>
      <w:r>
        <w:tab/>
        <w:t>V. Bulāns</w:t>
      </w:r>
    </w:p>
    <w:p w14:paraId="32999F84" w14:textId="77777777" w:rsidR="001F18B7" w:rsidRDefault="001F18B7" w:rsidP="001F18B7">
      <w:pPr>
        <w:ind w:right="-694"/>
        <w:jc w:val="both"/>
      </w:pPr>
      <w:r>
        <w:t>Komisijas locekļi:</w:t>
      </w:r>
      <w:r>
        <w:tab/>
      </w:r>
      <w:r>
        <w:tab/>
      </w:r>
    </w:p>
    <w:p w14:paraId="4A896A30" w14:textId="77777777" w:rsidR="001F18B7" w:rsidRDefault="001F18B7" w:rsidP="001F18B7">
      <w:r>
        <w:tab/>
      </w:r>
      <w:r>
        <w:tab/>
      </w:r>
      <w:r>
        <w:tab/>
      </w:r>
      <w:r>
        <w:tab/>
      </w:r>
      <w:r>
        <w:tab/>
        <w:t>_____________________</w:t>
      </w:r>
      <w:r>
        <w:tab/>
        <w:t>E. Kāpa</w:t>
      </w:r>
    </w:p>
    <w:p w14:paraId="14BB881C" w14:textId="77777777" w:rsidR="001F18B7" w:rsidRDefault="001F18B7" w:rsidP="001F18B7">
      <w:pPr>
        <w:ind w:left="2880" w:firstLine="720"/>
      </w:pPr>
    </w:p>
    <w:p w14:paraId="79615763" w14:textId="77777777" w:rsidR="001F18B7" w:rsidRDefault="001F18B7" w:rsidP="001F18B7">
      <w:pPr>
        <w:ind w:left="2880" w:firstLine="720"/>
      </w:pPr>
      <w:r>
        <w:t>_____________________</w:t>
      </w:r>
      <w:r>
        <w:tab/>
        <w:t>U. Dambis</w:t>
      </w:r>
    </w:p>
    <w:p w14:paraId="26625A2B" w14:textId="77777777" w:rsidR="001F18B7" w:rsidRDefault="001F18B7" w:rsidP="001F18B7">
      <w:r>
        <w:tab/>
      </w:r>
    </w:p>
    <w:p w14:paraId="2629D7FF" w14:textId="77777777" w:rsidR="001F18B7" w:rsidRDefault="001F18B7" w:rsidP="001F18B7">
      <w:r>
        <w:tab/>
      </w:r>
      <w:r>
        <w:tab/>
      </w:r>
      <w:r>
        <w:tab/>
      </w:r>
      <w:r>
        <w:tab/>
      </w:r>
      <w:r>
        <w:tab/>
        <w:t>_____________________</w:t>
      </w:r>
      <w:r>
        <w:tab/>
        <w:t>H. Krasts</w:t>
      </w:r>
    </w:p>
    <w:p w14:paraId="2E502A34" w14:textId="77777777" w:rsidR="001F18B7" w:rsidRDefault="001F18B7" w:rsidP="001F18B7"/>
    <w:p w14:paraId="546FDB31" w14:textId="77777777" w:rsidR="001F18B7" w:rsidRDefault="001F18B7" w:rsidP="001F18B7">
      <w:r>
        <w:tab/>
      </w:r>
      <w:r>
        <w:tab/>
      </w:r>
      <w:r>
        <w:tab/>
      </w:r>
      <w:r>
        <w:tab/>
      </w:r>
      <w:r>
        <w:tab/>
        <w:t>_____________________</w:t>
      </w:r>
      <w:r>
        <w:tab/>
        <w:t>A. Brūvers</w:t>
      </w:r>
    </w:p>
    <w:p w14:paraId="6238B985" w14:textId="77777777" w:rsidR="001F18B7" w:rsidRDefault="001F18B7" w:rsidP="001F18B7"/>
    <w:p w14:paraId="35321189" w14:textId="77777777" w:rsidR="001F18B7" w:rsidRDefault="001F18B7" w:rsidP="001F18B7">
      <w:pPr>
        <w:ind w:right="-341"/>
      </w:pPr>
      <w:r>
        <w:tab/>
      </w:r>
      <w:r>
        <w:tab/>
      </w:r>
      <w:r>
        <w:tab/>
      </w:r>
      <w:r>
        <w:tab/>
      </w:r>
      <w:r>
        <w:tab/>
        <w:t>_____________________</w:t>
      </w:r>
      <w:r>
        <w:tab/>
        <w:t>A. Liepiņa-Jākobsone</w:t>
      </w:r>
    </w:p>
    <w:p w14:paraId="1E12CEF8" w14:textId="07436F5C" w:rsidR="00C22AFD" w:rsidRDefault="00C22AFD" w:rsidP="001F18B7">
      <w:pPr>
        <w:ind w:right="-694"/>
        <w:jc w:val="both"/>
      </w:pPr>
    </w:p>
    <w:sectPr w:rsidR="00C22AFD" w:rsidSect="004052D3">
      <w:pgSz w:w="11906" w:h="16838"/>
      <w:pgMar w:top="1440" w:right="1558"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00CB5" w16cid:durableId="1F55D5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B3C"/>
    <w:multiLevelType w:val="hybridMultilevel"/>
    <w:tmpl w:val="47AAB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F63FC"/>
    <w:multiLevelType w:val="hybridMultilevel"/>
    <w:tmpl w:val="ACFE0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03643"/>
    <w:multiLevelType w:val="hybridMultilevel"/>
    <w:tmpl w:val="E60C18C0"/>
    <w:lvl w:ilvl="0" w:tplc="666E12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4E39F0"/>
    <w:multiLevelType w:val="hybridMultilevel"/>
    <w:tmpl w:val="BC327A0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5AB4489"/>
    <w:multiLevelType w:val="hybridMultilevel"/>
    <w:tmpl w:val="618CC572"/>
    <w:lvl w:ilvl="0" w:tplc="3D58E08E">
      <w:numFmt w:val="bullet"/>
      <w:lvlText w:val="-"/>
      <w:lvlJc w:val="left"/>
      <w:pPr>
        <w:ind w:left="470" w:hanging="360"/>
      </w:pPr>
      <w:rPr>
        <w:rFonts w:ascii="Times New Roman" w:eastAsia="Times New Roman" w:hAnsi="Times New Roman" w:cs="Times New Roman" w:hint="default"/>
      </w:rPr>
    </w:lvl>
    <w:lvl w:ilvl="1" w:tplc="04260003" w:tentative="1">
      <w:start w:val="1"/>
      <w:numFmt w:val="bullet"/>
      <w:lvlText w:val="o"/>
      <w:lvlJc w:val="left"/>
      <w:pPr>
        <w:ind w:left="1190" w:hanging="360"/>
      </w:pPr>
      <w:rPr>
        <w:rFonts w:ascii="Courier New" w:hAnsi="Courier New" w:cs="Courier New" w:hint="default"/>
      </w:rPr>
    </w:lvl>
    <w:lvl w:ilvl="2" w:tplc="04260005" w:tentative="1">
      <w:start w:val="1"/>
      <w:numFmt w:val="bullet"/>
      <w:lvlText w:val=""/>
      <w:lvlJc w:val="left"/>
      <w:pPr>
        <w:ind w:left="1910" w:hanging="360"/>
      </w:pPr>
      <w:rPr>
        <w:rFonts w:ascii="Wingdings" w:hAnsi="Wingdings" w:hint="default"/>
      </w:rPr>
    </w:lvl>
    <w:lvl w:ilvl="3" w:tplc="04260001" w:tentative="1">
      <w:start w:val="1"/>
      <w:numFmt w:val="bullet"/>
      <w:lvlText w:val=""/>
      <w:lvlJc w:val="left"/>
      <w:pPr>
        <w:ind w:left="2630" w:hanging="360"/>
      </w:pPr>
      <w:rPr>
        <w:rFonts w:ascii="Symbol" w:hAnsi="Symbol" w:hint="default"/>
      </w:rPr>
    </w:lvl>
    <w:lvl w:ilvl="4" w:tplc="04260003" w:tentative="1">
      <w:start w:val="1"/>
      <w:numFmt w:val="bullet"/>
      <w:lvlText w:val="o"/>
      <w:lvlJc w:val="left"/>
      <w:pPr>
        <w:ind w:left="3350" w:hanging="360"/>
      </w:pPr>
      <w:rPr>
        <w:rFonts w:ascii="Courier New" w:hAnsi="Courier New" w:cs="Courier New" w:hint="default"/>
      </w:rPr>
    </w:lvl>
    <w:lvl w:ilvl="5" w:tplc="04260005" w:tentative="1">
      <w:start w:val="1"/>
      <w:numFmt w:val="bullet"/>
      <w:lvlText w:val=""/>
      <w:lvlJc w:val="left"/>
      <w:pPr>
        <w:ind w:left="4070" w:hanging="360"/>
      </w:pPr>
      <w:rPr>
        <w:rFonts w:ascii="Wingdings" w:hAnsi="Wingdings" w:hint="default"/>
      </w:rPr>
    </w:lvl>
    <w:lvl w:ilvl="6" w:tplc="04260001" w:tentative="1">
      <w:start w:val="1"/>
      <w:numFmt w:val="bullet"/>
      <w:lvlText w:val=""/>
      <w:lvlJc w:val="left"/>
      <w:pPr>
        <w:ind w:left="4790" w:hanging="360"/>
      </w:pPr>
      <w:rPr>
        <w:rFonts w:ascii="Symbol" w:hAnsi="Symbol" w:hint="default"/>
      </w:rPr>
    </w:lvl>
    <w:lvl w:ilvl="7" w:tplc="04260003" w:tentative="1">
      <w:start w:val="1"/>
      <w:numFmt w:val="bullet"/>
      <w:lvlText w:val="o"/>
      <w:lvlJc w:val="left"/>
      <w:pPr>
        <w:ind w:left="5510" w:hanging="360"/>
      </w:pPr>
      <w:rPr>
        <w:rFonts w:ascii="Courier New" w:hAnsi="Courier New" w:cs="Courier New" w:hint="default"/>
      </w:rPr>
    </w:lvl>
    <w:lvl w:ilvl="8" w:tplc="04260005" w:tentative="1">
      <w:start w:val="1"/>
      <w:numFmt w:val="bullet"/>
      <w:lvlText w:val=""/>
      <w:lvlJc w:val="left"/>
      <w:pPr>
        <w:ind w:left="6230" w:hanging="360"/>
      </w:pPr>
      <w:rPr>
        <w:rFonts w:ascii="Wingdings" w:hAnsi="Wingdings" w:hint="default"/>
      </w:rPr>
    </w:lvl>
  </w:abstractNum>
  <w:abstractNum w:abstractNumId="5"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8E02D3"/>
    <w:multiLevelType w:val="hybridMultilevel"/>
    <w:tmpl w:val="F3D0F1F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1AF4412"/>
    <w:multiLevelType w:val="hybridMultilevel"/>
    <w:tmpl w:val="F3F822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4C5140"/>
    <w:multiLevelType w:val="hybridMultilevel"/>
    <w:tmpl w:val="07686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59143F"/>
    <w:multiLevelType w:val="hybridMultilevel"/>
    <w:tmpl w:val="A3FC8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BB0CA3"/>
    <w:multiLevelType w:val="hybridMultilevel"/>
    <w:tmpl w:val="2E388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1"/>
  </w:num>
  <w:num w:numId="6">
    <w:abstractNumId w:val="8"/>
  </w:num>
  <w:num w:numId="7">
    <w:abstractNumId w:val="4"/>
  </w:num>
  <w:num w:numId="8">
    <w:abstractNumId w:val="1"/>
  </w:num>
  <w:num w:numId="9">
    <w:abstractNumId w:val="9"/>
  </w:num>
  <w:num w:numId="10">
    <w:abstractNumId w:val="2"/>
  </w:num>
  <w:num w:numId="11">
    <w:abstractNumId w:val="0"/>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D"/>
    <w:rsid w:val="00015B9A"/>
    <w:rsid w:val="0001637A"/>
    <w:rsid w:val="0001701B"/>
    <w:rsid w:val="0004792E"/>
    <w:rsid w:val="00050197"/>
    <w:rsid w:val="00073BA9"/>
    <w:rsid w:val="000931AE"/>
    <w:rsid w:val="00096F14"/>
    <w:rsid w:val="000A052B"/>
    <w:rsid w:val="000B0B2D"/>
    <w:rsid w:val="000B4B47"/>
    <w:rsid w:val="000C04A9"/>
    <w:rsid w:val="000D0D93"/>
    <w:rsid w:val="000D3A91"/>
    <w:rsid w:val="000E7459"/>
    <w:rsid w:val="000F054A"/>
    <w:rsid w:val="00103840"/>
    <w:rsid w:val="00121C2D"/>
    <w:rsid w:val="00122389"/>
    <w:rsid w:val="00146516"/>
    <w:rsid w:val="001804D0"/>
    <w:rsid w:val="0019713B"/>
    <w:rsid w:val="001B1576"/>
    <w:rsid w:val="001B2D9D"/>
    <w:rsid w:val="001B36C9"/>
    <w:rsid w:val="001D4F37"/>
    <w:rsid w:val="001D5B3D"/>
    <w:rsid w:val="001E56B8"/>
    <w:rsid w:val="001F18B7"/>
    <w:rsid w:val="001F410E"/>
    <w:rsid w:val="001F4577"/>
    <w:rsid w:val="0020090F"/>
    <w:rsid w:val="00230EC0"/>
    <w:rsid w:val="00232FC6"/>
    <w:rsid w:val="00255036"/>
    <w:rsid w:val="0026423A"/>
    <w:rsid w:val="002714A8"/>
    <w:rsid w:val="002716BB"/>
    <w:rsid w:val="00272811"/>
    <w:rsid w:val="002751FA"/>
    <w:rsid w:val="002A17BE"/>
    <w:rsid w:val="002A1C45"/>
    <w:rsid w:val="002A54C7"/>
    <w:rsid w:val="002A72D5"/>
    <w:rsid w:val="002B0F5C"/>
    <w:rsid w:val="002B3DE3"/>
    <w:rsid w:val="002B4916"/>
    <w:rsid w:val="002D1F09"/>
    <w:rsid w:val="002D44B4"/>
    <w:rsid w:val="002D65FD"/>
    <w:rsid w:val="002F797F"/>
    <w:rsid w:val="002F7B89"/>
    <w:rsid w:val="00316172"/>
    <w:rsid w:val="00321EE3"/>
    <w:rsid w:val="003241BF"/>
    <w:rsid w:val="00341165"/>
    <w:rsid w:val="00345D00"/>
    <w:rsid w:val="00347760"/>
    <w:rsid w:val="00383B60"/>
    <w:rsid w:val="003A014B"/>
    <w:rsid w:val="003D78D5"/>
    <w:rsid w:val="003E4643"/>
    <w:rsid w:val="003E5497"/>
    <w:rsid w:val="003E6729"/>
    <w:rsid w:val="003F536C"/>
    <w:rsid w:val="004052D3"/>
    <w:rsid w:val="00415205"/>
    <w:rsid w:val="0042276F"/>
    <w:rsid w:val="004245D2"/>
    <w:rsid w:val="004361E3"/>
    <w:rsid w:val="00446C84"/>
    <w:rsid w:val="0045036C"/>
    <w:rsid w:val="0045072A"/>
    <w:rsid w:val="00463D9A"/>
    <w:rsid w:val="004671C4"/>
    <w:rsid w:val="00470955"/>
    <w:rsid w:val="00480FAB"/>
    <w:rsid w:val="00487F2D"/>
    <w:rsid w:val="0049289E"/>
    <w:rsid w:val="004C4B6D"/>
    <w:rsid w:val="004F0F01"/>
    <w:rsid w:val="004F109A"/>
    <w:rsid w:val="00512C72"/>
    <w:rsid w:val="0052529E"/>
    <w:rsid w:val="005343E1"/>
    <w:rsid w:val="00536D2D"/>
    <w:rsid w:val="0055168C"/>
    <w:rsid w:val="00553B33"/>
    <w:rsid w:val="00570800"/>
    <w:rsid w:val="00570DB7"/>
    <w:rsid w:val="00580D28"/>
    <w:rsid w:val="00595AC3"/>
    <w:rsid w:val="00596DDE"/>
    <w:rsid w:val="00597F2E"/>
    <w:rsid w:val="005B2DFC"/>
    <w:rsid w:val="005C1B86"/>
    <w:rsid w:val="005C3A0B"/>
    <w:rsid w:val="005C585D"/>
    <w:rsid w:val="005C6B68"/>
    <w:rsid w:val="005C7801"/>
    <w:rsid w:val="005D6575"/>
    <w:rsid w:val="005D66B5"/>
    <w:rsid w:val="00600BFE"/>
    <w:rsid w:val="00610F8F"/>
    <w:rsid w:val="006208C5"/>
    <w:rsid w:val="00624590"/>
    <w:rsid w:val="00625610"/>
    <w:rsid w:val="006400DC"/>
    <w:rsid w:val="00650725"/>
    <w:rsid w:val="006619A8"/>
    <w:rsid w:val="00662F4E"/>
    <w:rsid w:val="0068794D"/>
    <w:rsid w:val="006A3E45"/>
    <w:rsid w:val="006B2C5B"/>
    <w:rsid w:val="006B3315"/>
    <w:rsid w:val="006B6501"/>
    <w:rsid w:val="006B68BA"/>
    <w:rsid w:val="006C37EA"/>
    <w:rsid w:val="006D43B1"/>
    <w:rsid w:val="006D5280"/>
    <w:rsid w:val="00701E30"/>
    <w:rsid w:val="00703664"/>
    <w:rsid w:val="007045D0"/>
    <w:rsid w:val="007079A4"/>
    <w:rsid w:val="00710FDF"/>
    <w:rsid w:val="00715C29"/>
    <w:rsid w:val="00722EBF"/>
    <w:rsid w:val="00723F74"/>
    <w:rsid w:val="007242D9"/>
    <w:rsid w:val="00733A9E"/>
    <w:rsid w:val="007646F5"/>
    <w:rsid w:val="007679B9"/>
    <w:rsid w:val="00786F5F"/>
    <w:rsid w:val="00796779"/>
    <w:rsid w:val="007A7D2D"/>
    <w:rsid w:val="007C2262"/>
    <w:rsid w:val="007E284F"/>
    <w:rsid w:val="007E7194"/>
    <w:rsid w:val="007F129D"/>
    <w:rsid w:val="00805173"/>
    <w:rsid w:val="0083447E"/>
    <w:rsid w:val="00844A32"/>
    <w:rsid w:val="00863C22"/>
    <w:rsid w:val="008670C1"/>
    <w:rsid w:val="00875373"/>
    <w:rsid w:val="00885F23"/>
    <w:rsid w:val="008A2CC0"/>
    <w:rsid w:val="008B56FD"/>
    <w:rsid w:val="008C3F6F"/>
    <w:rsid w:val="008D2697"/>
    <w:rsid w:val="0090745D"/>
    <w:rsid w:val="00922163"/>
    <w:rsid w:val="0094023B"/>
    <w:rsid w:val="00957012"/>
    <w:rsid w:val="009633A7"/>
    <w:rsid w:val="00965285"/>
    <w:rsid w:val="00966E82"/>
    <w:rsid w:val="00974833"/>
    <w:rsid w:val="00975C38"/>
    <w:rsid w:val="00977088"/>
    <w:rsid w:val="0099277B"/>
    <w:rsid w:val="009A0E31"/>
    <w:rsid w:val="009D16A3"/>
    <w:rsid w:val="009D5DC2"/>
    <w:rsid w:val="009F5C07"/>
    <w:rsid w:val="009F5D4F"/>
    <w:rsid w:val="009F7656"/>
    <w:rsid w:val="00A011E2"/>
    <w:rsid w:val="00A33A1E"/>
    <w:rsid w:val="00A47D1F"/>
    <w:rsid w:val="00A83441"/>
    <w:rsid w:val="00A871A3"/>
    <w:rsid w:val="00A871CD"/>
    <w:rsid w:val="00AB2AB9"/>
    <w:rsid w:val="00AE1783"/>
    <w:rsid w:val="00AE1844"/>
    <w:rsid w:val="00B05914"/>
    <w:rsid w:val="00B16C99"/>
    <w:rsid w:val="00B22AAB"/>
    <w:rsid w:val="00B30B65"/>
    <w:rsid w:val="00B4068D"/>
    <w:rsid w:val="00B45209"/>
    <w:rsid w:val="00B47BB7"/>
    <w:rsid w:val="00B5557C"/>
    <w:rsid w:val="00B6570F"/>
    <w:rsid w:val="00B67F6F"/>
    <w:rsid w:val="00B70EA2"/>
    <w:rsid w:val="00B71F09"/>
    <w:rsid w:val="00B72795"/>
    <w:rsid w:val="00B73CAC"/>
    <w:rsid w:val="00B77A7E"/>
    <w:rsid w:val="00B8099E"/>
    <w:rsid w:val="00B80BB2"/>
    <w:rsid w:val="00B81DB8"/>
    <w:rsid w:val="00B86CD0"/>
    <w:rsid w:val="00B95BE5"/>
    <w:rsid w:val="00BC5788"/>
    <w:rsid w:val="00BC7AA3"/>
    <w:rsid w:val="00BC7AF1"/>
    <w:rsid w:val="00BD1225"/>
    <w:rsid w:val="00BD6AEA"/>
    <w:rsid w:val="00BE0BD4"/>
    <w:rsid w:val="00BE502E"/>
    <w:rsid w:val="00BF4B85"/>
    <w:rsid w:val="00C03E6D"/>
    <w:rsid w:val="00C066D2"/>
    <w:rsid w:val="00C14E30"/>
    <w:rsid w:val="00C16BC6"/>
    <w:rsid w:val="00C22AFD"/>
    <w:rsid w:val="00C45357"/>
    <w:rsid w:val="00C45EDB"/>
    <w:rsid w:val="00C46142"/>
    <w:rsid w:val="00C93910"/>
    <w:rsid w:val="00C9700B"/>
    <w:rsid w:val="00CA43C1"/>
    <w:rsid w:val="00CB1941"/>
    <w:rsid w:val="00CD502F"/>
    <w:rsid w:val="00CD546C"/>
    <w:rsid w:val="00CD78FE"/>
    <w:rsid w:val="00D00D0B"/>
    <w:rsid w:val="00D06E3B"/>
    <w:rsid w:val="00D07A91"/>
    <w:rsid w:val="00D21CAD"/>
    <w:rsid w:val="00D313F8"/>
    <w:rsid w:val="00D57FA4"/>
    <w:rsid w:val="00D617B4"/>
    <w:rsid w:val="00D70B3E"/>
    <w:rsid w:val="00D8005F"/>
    <w:rsid w:val="00D80DB5"/>
    <w:rsid w:val="00D879E0"/>
    <w:rsid w:val="00DA4EDB"/>
    <w:rsid w:val="00DB30BC"/>
    <w:rsid w:val="00DB4A36"/>
    <w:rsid w:val="00DB6C6C"/>
    <w:rsid w:val="00DC7BD4"/>
    <w:rsid w:val="00DE160A"/>
    <w:rsid w:val="00DE7672"/>
    <w:rsid w:val="00DF2CAE"/>
    <w:rsid w:val="00DF7B77"/>
    <w:rsid w:val="00E0125D"/>
    <w:rsid w:val="00E059AF"/>
    <w:rsid w:val="00E16008"/>
    <w:rsid w:val="00E2233E"/>
    <w:rsid w:val="00E24841"/>
    <w:rsid w:val="00E33CFC"/>
    <w:rsid w:val="00E460B0"/>
    <w:rsid w:val="00E622AE"/>
    <w:rsid w:val="00E63A48"/>
    <w:rsid w:val="00E70C8F"/>
    <w:rsid w:val="00E77527"/>
    <w:rsid w:val="00EA7704"/>
    <w:rsid w:val="00EB31FA"/>
    <w:rsid w:val="00ED68C8"/>
    <w:rsid w:val="00EE5475"/>
    <w:rsid w:val="00F12451"/>
    <w:rsid w:val="00F22884"/>
    <w:rsid w:val="00F2451F"/>
    <w:rsid w:val="00F25620"/>
    <w:rsid w:val="00F43978"/>
    <w:rsid w:val="00F526AA"/>
    <w:rsid w:val="00F74D86"/>
    <w:rsid w:val="00FA7C2E"/>
    <w:rsid w:val="00FB257C"/>
    <w:rsid w:val="00FB35E2"/>
    <w:rsid w:val="00FB4200"/>
    <w:rsid w:val="00FC1815"/>
    <w:rsid w:val="00FC532B"/>
    <w:rsid w:val="00FF235D"/>
    <w:rsid w:val="00FF5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C56B4E"/>
  <w15:docId w15:val="{7328B8EA-833B-491F-84D6-C77D698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470955"/>
    <w:pPr>
      <w:ind w:left="720"/>
      <w:contextualSpacing/>
    </w:pPr>
  </w:style>
  <w:style w:type="paragraph" w:styleId="BalloonText">
    <w:name w:val="Balloon Text"/>
    <w:basedOn w:val="Normal"/>
    <w:link w:val="BalloonTextChar"/>
    <w:uiPriority w:val="99"/>
    <w:semiHidden/>
    <w:unhideWhenUsed/>
    <w:rsid w:val="0038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60"/>
    <w:rPr>
      <w:rFonts w:ascii="Segoe UI" w:eastAsia="Times New Roman" w:hAnsi="Segoe UI" w:cs="Segoe UI"/>
      <w:sz w:val="18"/>
      <w:szCs w:val="18"/>
    </w:rPr>
  </w:style>
  <w:style w:type="table" w:styleId="TableGrid">
    <w:name w:val="Table Grid"/>
    <w:basedOn w:val="TableNormal"/>
    <w:rsid w:val="00A8344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72795"/>
    <w:rPr>
      <w:i/>
      <w:iCs/>
    </w:rPr>
  </w:style>
  <w:style w:type="paragraph" w:customStyle="1" w:styleId="TableParagraph">
    <w:name w:val="Table Paragraph"/>
    <w:basedOn w:val="Normal"/>
    <w:uiPriority w:val="1"/>
    <w:qFormat/>
    <w:rsid w:val="00B72795"/>
    <w:pPr>
      <w:widowControl w:val="0"/>
      <w:autoSpaceDE w:val="0"/>
      <w:autoSpaceDN w:val="0"/>
    </w:pPr>
    <w:rPr>
      <w:sz w:val="22"/>
      <w:szCs w:val="22"/>
      <w:lang w:val="lv" w:eastAsia="lv"/>
    </w:rPr>
  </w:style>
  <w:style w:type="character" w:customStyle="1" w:styleId="st">
    <w:name w:val="st"/>
    <w:basedOn w:val="DefaultParagraphFont"/>
    <w:rsid w:val="00B72795"/>
  </w:style>
  <w:style w:type="character" w:styleId="CommentReference">
    <w:name w:val="annotation reference"/>
    <w:basedOn w:val="DefaultParagraphFont"/>
    <w:uiPriority w:val="99"/>
    <w:semiHidden/>
    <w:unhideWhenUsed/>
    <w:rsid w:val="0019713B"/>
    <w:rPr>
      <w:sz w:val="16"/>
      <w:szCs w:val="16"/>
    </w:rPr>
  </w:style>
  <w:style w:type="paragraph" w:styleId="CommentText">
    <w:name w:val="annotation text"/>
    <w:basedOn w:val="Normal"/>
    <w:link w:val="CommentTextChar"/>
    <w:uiPriority w:val="99"/>
    <w:semiHidden/>
    <w:unhideWhenUsed/>
    <w:rsid w:val="0019713B"/>
    <w:rPr>
      <w:sz w:val="20"/>
      <w:szCs w:val="20"/>
    </w:rPr>
  </w:style>
  <w:style w:type="character" w:customStyle="1" w:styleId="CommentTextChar">
    <w:name w:val="Comment Text Char"/>
    <w:basedOn w:val="DefaultParagraphFont"/>
    <w:link w:val="CommentText"/>
    <w:uiPriority w:val="99"/>
    <w:semiHidden/>
    <w:rsid w:val="001971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13B"/>
    <w:rPr>
      <w:b/>
      <w:bCs/>
    </w:rPr>
  </w:style>
  <w:style w:type="character" w:customStyle="1" w:styleId="CommentSubjectChar">
    <w:name w:val="Comment Subject Char"/>
    <w:basedOn w:val="CommentTextChar"/>
    <w:link w:val="CommentSubject"/>
    <w:uiPriority w:val="99"/>
    <w:semiHidden/>
    <w:rsid w:val="001971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983">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4473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1813</Words>
  <Characters>1034</Characters>
  <Application>Microsoft Office Word</Application>
  <DocSecurity>0</DocSecurity>
  <Lines>8</Lines>
  <Paragraphs>5</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PROTOKOLS Nr.05-30-2018/127-5</vt:lpstr>
      <vt:lpstr>    Sēde sākās: </vt:lpstr>
      <vt:lpstr>    Komisijas priekšsēdētājs atklāj sēdi plkst. 08.00.</vt: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22</cp:revision>
  <cp:lastPrinted>2018-06-06T09:18:00Z</cp:lastPrinted>
  <dcterms:created xsi:type="dcterms:W3CDTF">2018-09-26T06:54:00Z</dcterms:created>
  <dcterms:modified xsi:type="dcterms:W3CDTF">2019-02-27T08:20:00Z</dcterms:modified>
</cp:coreProperties>
</file>