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AC5" w:rsidRDefault="000E7AC5" w:rsidP="000E7AC5">
      <w:pPr>
        <w:jc w:val="center"/>
        <w:rPr>
          <w:b/>
        </w:rPr>
      </w:pPr>
    </w:p>
    <w:p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0E7AC5" w:rsidRDefault="000E7AC5" w:rsidP="000E7AC5"/>
    <w:p w:rsidR="000E7AC5" w:rsidRDefault="000E7AC5" w:rsidP="000E7AC5"/>
    <w:p w:rsidR="000E7AC5" w:rsidRDefault="000E7AC5" w:rsidP="000E7AC5">
      <w:pPr>
        <w:shd w:val="clear" w:color="auto" w:fill="C2D69B"/>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sz w:val="28"/>
        </w:rPr>
      </w:pPr>
      <w:r>
        <w:rPr>
          <w:b/>
          <w:sz w:val="28"/>
        </w:rPr>
        <w:t>IEPIRKUMA</w:t>
      </w:r>
    </w:p>
    <w:p w:rsidR="000E7AC5" w:rsidRDefault="000E7AC5" w:rsidP="000E7AC5">
      <w:pPr>
        <w:shd w:val="clear" w:color="auto" w:fill="C2D69B"/>
        <w:rPr>
          <w:sz w:val="28"/>
        </w:rPr>
      </w:pPr>
    </w:p>
    <w:p w:rsidR="000E7AC5" w:rsidRDefault="000E7AC5" w:rsidP="000E7AC5">
      <w:pPr>
        <w:shd w:val="clear" w:color="auto" w:fill="C2D69B" w:themeFill="accent3" w:themeFillTint="99"/>
        <w:rPr>
          <w:sz w:val="36"/>
          <w:szCs w:val="36"/>
        </w:rPr>
      </w:pPr>
    </w:p>
    <w:p w:rsidR="000E7AC5" w:rsidRPr="004726A8" w:rsidRDefault="000E7AC5" w:rsidP="000E7AC5">
      <w:pPr>
        <w:shd w:val="clear" w:color="auto" w:fill="C2D69B" w:themeFill="accent3" w:themeFillTint="99"/>
        <w:jc w:val="center"/>
        <w:rPr>
          <w:sz w:val="36"/>
          <w:szCs w:val="36"/>
        </w:rPr>
      </w:pPr>
      <w:r w:rsidRPr="004726A8">
        <w:rPr>
          <w:b/>
          <w:sz w:val="36"/>
          <w:szCs w:val="36"/>
        </w:rPr>
        <w:t>„</w:t>
      </w:r>
      <w:r w:rsidR="00461374">
        <w:rPr>
          <w:b/>
          <w:sz w:val="28"/>
          <w:szCs w:val="28"/>
        </w:rPr>
        <w:t xml:space="preserve">Vārpu ielas </w:t>
      </w:r>
      <w:r w:rsidR="00B34EFF">
        <w:rPr>
          <w:b/>
          <w:sz w:val="28"/>
          <w:szCs w:val="28"/>
        </w:rPr>
        <w:t>pārbūve</w:t>
      </w:r>
      <w:r w:rsidRPr="004726A8">
        <w:rPr>
          <w:b/>
          <w:sz w:val="36"/>
          <w:szCs w:val="36"/>
        </w:rPr>
        <w:t>”</w:t>
      </w:r>
    </w:p>
    <w:p w:rsidR="000E7AC5" w:rsidRPr="00D2499A" w:rsidRDefault="000E7AC5" w:rsidP="000E7AC5">
      <w:pPr>
        <w:shd w:val="clear" w:color="auto" w:fill="C2D69B" w:themeFill="accent3" w:themeFillTint="99"/>
        <w:rPr>
          <w:sz w:val="28"/>
        </w:rPr>
      </w:pPr>
    </w:p>
    <w:p w:rsidR="000E7AC5" w:rsidRPr="00D2499A" w:rsidRDefault="000E7AC5" w:rsidP="000E7AC5">
      <w:pPr>
        <w:shd w:val="clear" w:color="auto" w:fill="C2D69B" w:themeFill="accent3" w:themeFillTint="99"/>
        <w:rPr>
          <w:sz w:val="28"/>
        </w:rPr>
      </w:pPr>
    </w:p>
    <w:p w:rsidR="000E7AC5" w:rsidRPr="00D2499A" w:rsidRDefault="000E7AC5" w:rsidP="000E7AC5">
      <w:pPr>
        <w:shd w:val="clear" w:color="auto" w:fill="C2D69B" w:themeFill="accent3" w:themeFillTint="99"/>
        <w:jc w:val="center"/>
        <w:rPr>
          <w:b/>
          <w:sz w:val="28"/>
        </w:rPr>
      </w:pPr>
      <w:r w:rsidRPr="00D2499A">
        <w:rPr>
          <w:b/>
          <w:sz w:val="28"/>
        </w:rPr>
        <w:t>NOLIKUMS</w:t>
      </w:r>
    </w:p>
    <w:p w:rsidR="000E7AC5" w:rsidRPr="00D2499A" w:rsidRDefault="000E7AC5" w:rsidP="000E7AC5">
      <w:pPr>
        <w:shd w:val="clear" w:color="auto" w:fill="C2D69B" w:themeFill="accent3" w:themeFillTint="99"/>
        <w:jc w:val="center"/>
        <w:rPr>
          <w:b/>
          <w:sz w:val="28"/>
        </w:rPr>
      </w:pPr>
    </w:p>
    <w:p w:rsidR="000E7AC5" w:rsidRPr="00D2499A" w:rsidRDefault="000E7AC5" w:rsidP="000E7AC5">
      <w:pPr>
        <w:shd w:val="clear" w:color="auto" w:fill="C2D69B" w:themeFill="accent3" w:themeFillTint="99"/>
        <w:jc w:val="center"/>
        <w:rPr>
          <w:b/>
          <w:sz w:val="28"/>
        </w:rPr>
      </w:pPr>
    </w:p>
    <w:p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F20549">
        <w:rPr>
          <w:b/>
          <w:sz w:val="28"/>
        </w:rPr>
        <w:t xml:space="preserve">ĀND </w:t>
      </w:r>
      <w:r w:rsidR="00461374">
        <w:rPr>
          <w:b/>
          <w:sz w:val="28"/>
        </w:rPr>
        <w:t>2018/119</w:t>
      </w:r>
    </w:p>
    <w:p w:rsidR="000E7AC5" w:rsidRPr="00D2499A" w:rsidRDefault="000E7AC5" w:rsidP="000E7AC5">
      <w:pPr>
        <w:shd w:val="clear" w:color="auto" w:fill="C2D69B" w:themeFill="accent3" w:themeFillTint="99"/>
        <w:jc w:val="center"/>
        <w:rPr>
          <w:b/>
        </w:rPr>
      </w:pPr>
    </w:p>
    <w:p w:rsidR="000E7AC5" w:rsidRDefault="000E7AC5" w:rsidP="000E7AC5">
      <w:pPr>
        <w:shd w:val="clear" w:color="auto" w:fill="C2D69B" w:themeFill="accent3" w:themeFillTint="99"/>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r>
        <w:rPr>
          <w:b/>
        </w:rPr>
        <w:t>Ādažos</w:t>
      </w:r>
    </w:p>
    <w:p w:rsidR="000E7AC5" w:rsidRDefault="000E7AC5" w:rsidP="000E7AC5">
      <w:pPr>
        <w:shd w:val="clear" w:color="auto" w:fill="C2D69B"/>
        <w:jc w:val="center"/>
        <w:rPr>
          <w:b/>
        </w:rPr>
      </w:pPr>
      <w:r>
        <w:rPr>
          <w:b/>
        </w:rPr>
        <w:t>201</w:t>
      </w:r>
      <w:r w:rsidR="00245C16">
        <w:rPr>
          <w:b/>
        </w:rPr>
        <w:t>8</w:t>
      </w:r>
    </w:p>
    <w:p w:rsidR="001C1F81" w:rsidRDefault="001C1F81" w:rsidP="000E7AC5">
      <w:pPr>
        <w:shd w:val="clear" w:color="auto" w:fill="C2D69B"/>
        <w:jc w:val="center"/>
        <w:rPr>
          <w:b/>
        </w:rPr>
      </w:pPr>
    </w:p>
    <w:p w:rsidR="001C1F81" w:rsidRDefault="001C1F81" w:rsidP="000E7AC5">
      <w:pPr>
        <w:shd w:val="clear" w:color="auto" w:fill="C2D69B"/>
        <w:jc w:val="center"/>
      </w:pPr>
    </w:p>
    <w:p w:rsidR="000E7AC5" w:rsidRDefault="000E7AC5" w:rsidP="00F065A2">
      <w:pPr>
        <w:numPr>
          <w:ilvl w:val="0"/>
          <w:numId w:val="12"/>
        </w:numPr>
        <w:shd w:val="clear" w:color="auto" w:fill="C2D69B" w:themeFill="accent3" w:themeFillTint="99"/>
        <w:spacing w:before="120" w:after="120"/>
        <w:ind w:left="357" w:hanging="357"/>
        <w:jc w:val="center"/>
        <w:rPr>
          <w:b/>
        </w:rPr>
      </w:pPr>
      <w:r>
        <w:rPr>
          <w:b/>
        </w:rPr>
        <w:lastRenderedPageBreak/>
        <w:t>Vispārējā informācija</w:t>
      </w:r>
    </w:p>
    <w:p w:rsidR="000E7AC5" w:rsidRDefault="000E7AC5" w:rsidP="00F065A2">
      <w:pPr>
        <w:numPr>
          <w:ilvl w:val="1"/>
          <w:numId w:val="12"/>
        </w:numPr>
        <w:spacing w:before="120" w:after="120"/>
        <w:ind w:left="567" w:hanging="567"/>
      </w:pPr>
      <w:r w:rsidRPr="007722C5">
        <w:rPr>
          <w:b/>
        </w:rPr>
        <w:t xml:space="preserve">Iepirkuma identifikācijas numurs: </w:t>
      </w:r>
      <w:r w:rsidR="00F20549">
        <w:t xml:space="preserve">ĀND </w:t>
      </w:r>
      <w:r w:rsidR="00461374">
        <w:t>2018/119</w:t>
      </w:r>
    </w:p>
    <w:p w:rsidR="000E7AC5" w:rsidRDefault="000E7AC5" w:rsidP="00F065A2">
      <w:pPr>
        <w:numPr>
          <w:ilvl w:val="1"/>
          <w:numId w:val="12"/>
        </w:numPr>
        <w:spacing w:before="120" w:after="120"/>
        <w:ind w:left="567" w:hanging="567"/>
      </w:pPr>
      <w:r w:rsidRPr="007722C5">
        <w:rPr>
          <w:b/>
        </w:rPr>
        <w:t xml:space="preserve">Pasūtītājs: </w:t>
      </w:r>
      <w:r>
        <w:t>Ādažu novada dome</w:t>
      </w:r>
    </w:p>
    <w:p w:rsidR="000E7AC5" w:rsidRDefault="000E7AC5" w:rsidP="00F065A2">
      <w:pPr>
        <w:numPr>
          <w:ilvl w:val="1"/>
          <w:numId w:val="1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rsidTr="000E7AC5">
        <w:tc>
          <w:tcPr>
            <w:tcW w:w="1950" w:type="dxa"/>
            <w:hideMark/>
          </w:tcPr>
          <w:p w:rsidR="000E7AC5" w:rsidRDefault="000E7AC5" w:rsidP="000E7AC5">
            <w:pPr>
              <w:ind w:left="-108"/>
            </w:pPr>
            <w:r>
              <w:t>Adrese:</w:t>
            </w:r>
          </w:p>
        </w:tc>
        <w:tc>
          <w:tcPr>
            <w:tcW w:w="5103" w:type="dxa"/>
            <w:hideMark/>
          </w:tcPr>
          <w:p w:rsidR="000E7AC5" w:rsidRDefault="000E7AC5" w:rsidP="000E7AC5">
            <w:r>
              <w:t>Gaujas iela 33A, Ādaži, Ādažu novads, LV-2164</w:t>
            </w:r>
          </w:p>
        </w:tc>
      </w:tr>
      <w:tr w:rsidR="000E7AC5" w:rsidTr="000E7AC5">
        <w:tc>
          <w:tcPr>
            <w:tcW w:w="1950" w:type="dxa"/>
            <w:hideMark/>
          </w:tcPr>
          <w:p w:rsidR="000E7AC5" w:rsidRDefault="000E7AC5" w:rsidP="000E7AC5">
            <w:pPr>
              <w:ind w:left="-108"/>
            </w:pPr>
            <w:r>
              <w:t>Reģistrācijas Nr.</w:t>
            </w:r>
          </w:p>
        </w:tc>
        <w:tc>
          <w:tcPr>
            <w:tcW w:w="5103" w:type="dxa"/>
            <w:hideMark/>
          </w:tcPr>
          <w:p w:rsidR="000E7AC5" w:rsidRDefault="000E7AC5" w:rsidP="000E7AC5">
            <w:r>
              <w:t>90000048472</w:t>
            </w:r>
          </w:p>
        </w:tc>
      </w:tr>
      <w:tr w:rsidR="000E7AC5" w:rsidTr="000E7AC5">
        <w:tc>
          <w:tcPr>
            <w:tcW w:w="1950" w:type="dxa"/>
            <w:hideMark/>
          </w:tcPr>
          <w:p w:rsidR="000E7AC5" w:rsidRDefault="000E7AC5" w:rsidP="000E7AC5">
            <w:pPr>
              <w:ind w:left="-108"/>
            </w:pPr>
            <w:r>
              <w:t>Tālrunis:</w:t>
            </w:r>
          </w:p>
        </w:tc>
        <w:tc>
          <w:tcPr>
            <w:tcW w:w="5103" w:type="dxa"/>
            <w:hideMark/>
          </w:tcPr>
          <w:p w:rsidR="000E7AC5" w:rsidRDefault="000E7AC5" w:rsidP="000E7AC5">
            <w:r>
              <w:t>67997350</w:t>
            </w:r>
          </w:p>
        </w:tc>
      </w:tr>
      <w:tr w:rsidR="000E7AC5" w:rsidTr="000E7AC5">
        <w:tc>
          <w:tcPr>
            <w:tcW w:w="1950" w:type="dxa"/>
            <w:hideMark/>
          </w:tcPr>
          <w:p w:rsidR="000E7AC5" w:rsidRDefault="000E7AC5" w:rsidP="000E7AC5">
            <w:pPr>
              <w:ind w:left="-108"/>
            </w:pPr>
            <w:r>
              <w:t>Fakss:</w:t>
            </w:r>
          </w:p>
        </w:tc>
        <w:tc>
          <w:tcPr>
            <w:tcW w:w="5103" w:type="dxa"/>
            <w:hideMark/>
          </w:tcPr>
          <w:p w:rsidR="000E7AC5" w:rsidRDefault="000E7AC5" w:rsidP="000E7AC5">
            <w:r>
              <w:t>67997828</w:t>
            </w:r>
          </w:p>
        </w:tc>
      </w:tr>
    </w:tbl>
    <w:p w:rsidR="00AB5027" w:rsidRPr="00AB5027" w:rsidRDefault="000E7AC5" w:rsidP="00F065A2">
      <w:pPr>
        <w:numPr>
          <w:ilvl w:val="1"/>
          <w:numId w:val="12"/>
        </w:numPr>
        <w:spacing w:before="120" w:after="120"/>
        <w:ind w:left="567" w:hanging="567"/>
        <w:rPr>
          <w:color w:val="0000FF"/>
          <w:u w:val="single"/>
        </w:rPr>
      </w:pPr>
      <w:r w:rsidRPr="007722C5">
        <w:rPr>
          <w:b/>
        </w:rPr>
        <w:t>Kontaktpersona</w:t>
      </w:r>
      <w:r>
        <w:t xml:space="preserve">: </w:t>
      </w:r>
    </w:p>
    <w:p w:rsidR="000E7AC5" w:rsidRDefault="00AB5027" w:rsidP="00F065A2">
      <w:pPr>
        <w:numPr>
          <w:ilvl w:val="2"/>
          <w:numId w:val="12"/>
        </w:numPr>
        <w:spacing w:before="120" w:after="120"/>
        <w:rPr>
          <w:rStyle w:val="Hyperlink"/>
        </w:rPr>
      </w:pPr>
      <w:r>
        <w:rPr>
          <w:b/>
        </w:rPr>
        <w:t xml:space="preserve">par iepirkuma dokumentāciju </w:t>
      </w:r>
      <w:r w:rsidRPr="00AB5027">
        <w:t>-</w:t>
      </w:r>
      <w:r w:rsidR="00461374">
        <w:t xml:space="preserve"> Alīna</w:t>
      </w:r>
      <w:r w:rsidR="00245C16">
        <w:t xml:space="preserve"> Liepiņa</w:t>
      </w:r>
      <w:r w:rsidR="00461374">
        <w:t xml:space="preserve"> - Jākobsone</w:t>
      </w:r>
      <w:r w:rsidR="000E7AC5">
        <w:t xml:space="preserve">, tālr.: 67996298, e-pasts: </w:t>
      </w:r>
      <w:hyperlink r:id="rId9" w:history="1">
        <w:r w:rsidR="00461374" w:rsidRPr="009C5DC1">
          <w:rPr>
            <w:rStyle w:val="Hyperlink"/>
          </w:rPr>
          <w:t>alina.liepina-jakobsone@adazi.lv</w:t>
        </w:r>
      </w:hyperlink>
      <w:r w:rsidR="000E7AC5">
        <w:rPr>
          <w:rStyle w:val="Hyperlink"/>
        </w:rPr>
        <w:t>;</w:t>
      </w:r>
    </w:p>
    <w:p w:rsidR="00AB5027" w:rsidRDefault="00AB5027" w:rsidP="00F065A2">
      <w:pPr>
        <w:numPr>
          <w:ilvl w:val="2"/>
          <w:numId w:val="12"/>
        </w:numPr>
        <w:spacing w:before="120" w:after="120"/>
        <w:rPr>
          <w:rStyle w:val="Hyperlink"/>
        </w:rPr>
      </w:pPr>
      <w:r w:rsidRPr="00AB5027">
        <w:rPr>
          <w:b/>
        </w:rPr>
        <w:t>par tehnisko specifikāciju</w:t>
      </w:r>
      <w:r w:rsidRPr="00AB5027">
        <w:rPr>
          <w:rStyle w:val="Hyperlink"/>
          <w:u w:val="none"/>
        </w:rPr>
        <w:t xml:space="preserve"> </w:t>
      </w:r>
      <w:r w:rsidRPr="00AB5027">
        <w:rPr>
          <w:rStyle w:val="Hyperlink"/>
          <w:color w:val="auto"/>
          <w:u w:val="none"/>
        </w:rPr>
        <w:t>-</w:t>
      </w:r>
      <w:r w:rsidRPr="00AB5027">
        <w:rPr>
          <w:rStyle w:val="Hyperlink"/>
          <w:color w:val="auto"/>
        </w:rPr>
        <w:t xml:space="preserve"> </w:t>
      </w:r>
      <w:r>
        <w:rPr>
          <w:rFonts w:eastAsia="Times New Roman"/>
          <w:lang w:eastAsia="lv-LV"/>
        </w:rPr>
        <w:t>c</w:t>
      </w:r>
      <w:r w:rsidRPr="003B5CC5">
        <w:rPr>
          <w:rFonts w:eastAsia="Times New Roman"/>
          <w:lang w:eastAsia="lv-LV"/>
        </w:rPr>
        <w:t xml:space="preserve">eļu ekspluatācijas inženieris Pēteris Sabļins, tel. 67996255, </w:t>
      </w:r>
      <w:r w:rsidRPr="00AB5027">
        <w:rPr>
          <w:rStyle w:val="Hyperlink"/>
        </w:rPr>
        <w:t>peteris.sablins@adazi.lv</w:t>
      </w:r>
    </w:p>
    <w:p w:rsidR="000E7AC5" w:rsidRDefault="000E7AC5" w:rsidP="000E7AC5"/>
    <w:p w:rsidR="000E7AC5" w:rsidRDefault="000E7AC5" w:rsidP="00F065A2">
      <w:pPr>
        <w:numPr>
          <w:ilvl w:val="0"/>
          <w:numId w:val="12"/>
        </w:numPr>
        <w:shd w:val="clear" w:color="auto" w:fill="C2D69B" w:themeFill="accent3" w:themeFillTint="99"/>
        <w:spacing w:before="120" w:after="120"/>
        <w:jc w:val="center"/>
      </w:pPr>
      <w:r>
        <w:rPr>
          <w:b/>
        </w:rPr>
        <w:t>Informācija par iepirkumu</w:t>
      </w:r>
    </w:p>
    <w:p w:rsidR="000E7AC5" w:rsidRDefault="000E7AC5" w:rsidP="00F065A2">
      <w:pPr>
        <w:numPr>
          <w:ilvl w:val="1"/>
          <w:numId w:val="12"/>
        </w:numPr>
        <w:tabs>
          <w:tab w:val="clear" w:pos="0"/>
          <w:tab w:val="num" w:pos="567"/>
        </w:tabs>
        <w:spacing w:before="120" w:after="120"/>
        <w:ind w:left="567" w:hanging="567"/>
      </w:pPr>
      <w:r>
        <w:t>Iepirkums tiek veikts atbilstoši Publisko iepirkumu likuma 9.panta nosacījumiem.</w:t>
      </w:r>
    </w:p>
    <w:p w:rsidR="000E7AC5" w:rsidRDefault="000E7AC5" w:rsidP="00F065A2">
      <w:pPr>
        <w:numPr>
          <w:ilvl w:val="1"/>
          <w:numId w:val="12"/>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yperlink"/>
          </w:rPr>
          <w:t>www.adazi.lv</w:t>
        </w:r>
      </w:hyperlink>
      <w:r>
        <w:t xml:space="preserve">. </w:t>
      </w:r>
    </w:p>
    <w:p w:rsidR="000E7AC5" w:rsidRDefault="000E7AC5" w:rsidP="000E7AC5"/>
    <w:p w:rsidR="000E7AC5" w:rsidRDefault="000E7AC5" w:rsidP="00F065A2">
      <w:pPr>
        <w:numPr>
          <w:ilvl w:val="0"/>
          <w:numId w:val="12"/>
        </w:numPr>
        <w:shd w:val="clear" w:color="auto" w:fill="C2D69B" w:themeFill="accent3" w:themeFillTint="99"/>
        <w:spacing w:before="120" w:after="120"/>
        <w:jc w:val="center"/>
      </w:pPr>
      <w:r>
        <w:rPr>
          <w:b/>
        </w:rPr>
        <w:t>Piedāvājuma iesniegšanas un atvēršanas vieta, datums, laiks un kārtība</w:t>
      </w:r>
    </w:p>
    <w:p w:rsidR="000E7AC5" w:rsidRDefault="000E7AC5" w:rsidP="00F065A2">
      <w:pPr>
        <w:numPr>
          <w:ilvl w:val="1"/>
          <w:numId w:val="12"/>
        </w:numPr>
        <w:tabs>
          <w:tab w:val="clear" w:pos="0"/>
          <w:tab w:val="left" w:pos="567"/>
        </w:tabs>
        <w:spacing w:before="120" w:after="120"/>
        <w:ind w:left="567" w:hanging="567"/>
      </w:pPr>
      <w:r>
        <w:t xml:space="preserve">Piedāvājums jāiesniedz līdz </w:t>
      </w:r>
      <w:r w:rsidRPr="00347E2A">
        <w:rPr>
          <w:b/>
        </w:rPr>
        <w:t>201</w:t>
      </w:r>
      <w:r w:rsidR="00245C16" w:rsidRPr="00347E2A">
        <w:rPr>
          <w:b/>
        </w:rPr>
        <w:t>8</w:t>
      </w:r>
      <w:r w:rsidRPr="00347E2A">
        <w:rPr>
          <w:b/>
        </w:rPr>
        <w:t xml:space="preserve">.gada </w:t>
      </w:r>
      <w:r w:rsidR="000616BA">
        <w:rPr>
          <w:b/>
        </w:rPr>
        <w:t>14.decembra</w:t>
      </w:r>
      <w:r w:rsidRPr="00347E2A">
        <w:t xml:space="preserve"> </w:t>
      </w:r>
      <w:r w:rsidRPr="00347E2A">
        <w:rPr>
          <w:b/>
        </w:rPr>
        <w:t>plkst. 10:00</w:t>
      </w:r>
      <w:r>
        <w:t>,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rsidR="000E7AC5" w:rsidRDefault="000E7AC5" w:rsidP="00F065A2">
      <w:pPr>
        <w:numPr>
          <w:ilvl w:val="1"/>
          <w:numId w:val="12"/>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rsidR="00245C16" w:rsidRPr="009F699F" w:rsidRDefault="00245C16" w:rsidP="00F065A2">
      <w:pPr>
        <w:numPr>
          <w:ilvl w:val="1"/>
          <w:numId w:val="12"/>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rsidR="00245C16" w:rsidRPr="00951447" w:rsidRDefault="00245C16" w:rsidP="00F065A2">
      <w:pPr>
        <w:numPr>
          <w:ilvl w:val="1"/>
          <w:numId w:val="12"/>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rsidR="00245C16" w:rsidRPr="009F699F" w:rsidRDefault="00245C16" w:rsidP="00F065A2">
      <w:pPr>
        <w:numPr>
          <w:ilvl w:val="1"/>
          <w:numId w:val="12"/>
        </w:numPr>
        <w:tabs>
          <w:tab w:val="clear" w:pos="0"/>
          <w:tab w:val="left" w:pos="567"/>
        </w:tabs>
        <w:spacing w:before="120" w:after="120"/>
        <w:ind w:left="567" w:hanging="567"/>
      </w:pPr>
      <w:r w:rsidRPr="009F699F">
        <w:t>Atsaukumam ir bezierunu raksturs un tas izslēdz pretendenta turpmāku dalību šajā iepirkumā.</w:t>
      </w:r>
    </w:p>
    <w:p w:rsidR="000E7AC5" w:rsidRDefault="000E7AC5" w:rsidP="00F065A2">
      <w:pPr>
        <w:numPr>
          <w:ilvl w:val="1"/>
          <w:numId w:val="12"/>
        </w:numPr>
        <w:tabs>
          <w:tab w:val="clear" w:pos="0"/>
          <w:tab w:val="left" w:pos="567"/>
        </w:tabs>
        <w:spacing w:before="120" w:after="120"/>
        <w:ind w:left="567" w:hanging="567"/>
      </w:pPr>
      <w:r>
        <w:t>Iepirkuma piedāvājumu vērtēšana notiek slēgtās komisijas sēdēs.</w:t>
      </w:r>
    </w:p>
    <w:p w:rsidR="000E7AC5" w:rsidRDefault="000E7AC5" w:rsidP="000E7AC5">
      <w:pPr>
        <w:pStyle w:val="ListParagraph"/>
      </w:pPr>
    </w:p>
    <w:p w:rsidR="000E7AC5" w:rsidRDefault="000E7AC5" w:rsidP="00F065A2">
      <w:pPr>
        <w:numPr>
          <w:ilvl w:val="0"/>
          <w:numId w:val="12"/>
        </w:numPr>
        <w:shd w:val="clear" w:color="auto" w:fill="C2D69B" w:themeFill="accent3" w:themeFillTint="99"/>
        <w:spacing w:before="120" w:after="120"/>
        <w:jc w:val="center"/>
      </w:pPr>
      <w:r>
        <w:rPr>
          <w:b/>
        </w:rPr>
        <w:t>Piedāvājuma noformēšana</w:t>
      </w:r>
    </w:p>
    <w:p w:rsidR="000E7AC5" w:rsidRDefault="000E7AC5" w:rsidP="00F065A2">
      <w:pPr>
        <w:numPr>
          <w:ilvl w:val="1"/>
          <w:numId w:val="12"/>
        </w:numPr>
        <w:tabs>
          <w:tab w:val="clear" w:pos="0"/>
          <w:tab w:val="num" w:pos="567"/>
        </w:tabs>
        <w:spacing w:before="120" w:after="120"/>
        <w:ind w:left="567" w:hanging="567"/>
      </w:pPr>
      <w:r>
        <w:t xml:space="preserve">Piedāvājums iesniedzams aizlīmētā, aizzīmogotā iepakojumā – 3 (trīs) eksemplāros (viens oriģināls un divas kopijas), </w:t>
      </w:r>
      <w:r>
        <w:rPr>
          <w:b/>
        </w:rPr>
        <w:t xml:space="preserve">klāt pievienojot </w:t>
      </w:r>
      <w:r w:rsidR="00DB25DD">
        <w:rPr>
          <w:b/>
        </w:rPr>
        <w:t>finanšu</w:t>
      </w:r>
      <w:r>
        <w:rPr>
          <w:b/>
        </w:rPr>
        <w:t xml:space="preserve"> piedāvājuma elektronisko versiju elektroniskajā datu nesējā, </w:t>
      </w:r>
      <w:r w:rsidRPr="00FA386B">
        <w:rPr>
          <w:rFonts w:ascii="TimesNewRomanPS-ItalicMT" w:hAnsi="TimesNewRomanPS-ItalicMT" w:cs="TimesNewRomanPS-ItalicMT"/>
          <w:b/>
          <w:i/>
          <w:iCs/>
        </w:rPr>
        <w:t>Excel</w:t>
      </w:r>
      <w:r>
        <w:rPr>
          <w:rFonts w:ascii="TimesNewRomanPS-ItalicMT" w:hAnsi="TimesNewRomanPS-ItalicMT" w:cs="TimesNewRomanPS-ItalicMT"/>
          <w:b/>
          <w:i/>
          <w:iCs/>
        </w:rPr>
        <w:t xml:space="preserve"> formātā</w:t>
      </w:r>
      <w:r>
        <w:t>. Uz piedāvājuma iepakojuma jābūt šādām norādēm:</w:t>
      </w:r>
    </w:p>
    <w:p w:rsidR="000E7AC5" w:rsidRDefault="000E7AC5" w:rsidP="00F065A2">
      <w:pPr>
        <w:numPr>
          <w:ilvl w:val="0"/>
          <w:numId w:val="14"/>
        </w:numPr>
        <w:ind w:left="1134" w:hanging="425"/>
      </w:pPr>
      <w:r>
        <w:t>pasūtītāja nosaukums un adrese;</w:t>
      </w:r>
    </w:p>
    <w:p w:rsidR="000E7AC5" w:rsidRDefault="000E7AC5" w:rsidP="00F065A2">
      <w:pPr>
        <w:numPr>
          <w:ilvl w:val="0"/>
          <w:numId w:val="14"/>
        </w:numPr>
        <w:ind w:left="1134" w:hanging="425"/>
      </w:pPr>
      <w:r>
        <w:t>Iepirkuma nosaukums un identifikācijas numurs;</w:t>
      </w:r>
    </w:p>
    <w:p w:rsidR="000E7AC5" w:rsidRDefault="000E7AC5" w:rsidP="00F065A2">
      <w:pPr>
        <w:numPr>
          <w:ilvl w:val="0"/>
          <w:numId w:val="14"/>
        </w:numPr>
        <w:ind w:left="1134" w:hanging="425"/>
      </w:pPr>
      <w:r>
        <w:t xml:space="preserve">Atzīme „Neatvērt līdz </w:t>
      </w:r>
      <w:r w:rsidRPr="00347E2A">
        <w:rPr>
          <w:b/>
        </w:rPr>
        <w:t>201</w:t>
      </w:r>
      <w:r w:rsidR="00245C16" w:rsidRPr="00347E2A">
        <w:rPr>
          <w:b/>
        </w:rPr>
        <w:t>8</w:t>
      </w:r>
      <w:r w:rsidRPr="00347E2A">
        <w:rPr>
          <w:b/>
        </w:rPr>
        <w:t xml:space="preserve">.gada </w:t>
      </w:r>
      <w:r w:rsidR="000616BA">
        <w:rPr>
          <w:b/>
        </w:rPr>
        <w:t>14.decembra</w:t>
      </w:r>
      <w:r w:rsidR="000616BA" w:rsidRPr="00347E2A">
        <w:rPr>
          <w:b/>
        </w:rPr>
        <w:t xml:space="preserve"> </w:t>
      </w:r>
      <w:bookmarkStart w:id="0" w:name="_GoBack"/>
      <w:bookmarkEnd w:id="0"/>
      <w:r w:rsidRPr="00347E2A">
        <w:rPr>
          <w:b/>
        </w:rPr>
        <w:t>plkst. 10:00</w:t>
      </w:r>
      <w:r>
        <w:t>”;</w:t>
      </w:r>
    </w:p>
    <w:p w:rsidR="000E7AC5" w:rsidRDefault="000E7AC5" w:rsidP="00F065A2">
      <w:pPr>
        <w:numPr>
          <w:ilvl w:val="1"/>
          <w:numId w:val="12"/>
        </w:numPr>
        <w:spacing w:before="120" w:after="120"/>
        <w:ind w:left="567" w:hanging="567"/>
      </w:pPr>
      <w:r>
        <w:t xml:space="preserve">Katrs piedāvājuma eksemplāra sējums sastāv no </w:t>
      </w:r>
      <w:r w:rsidR="00C90145">
        <w:t xml:space="preserve">divām </w:t>
      </w:r>
      <w:r>
        <w:t>daļām:</w:t>
      </w:r>
    </w:p>
    <w:p w:rsidR="000E7AC5" w:rsidRDefault="000E7AC5" w:rsidP="00F065A2">
      <w:pPr>
        <w:numPr>
          <w:ilvl w:val="0"/>
          <w:numId w:val="14"/>
        </w:numPr>
        <w:ind w:left="1134" w:hanging="425"/>
      </w:pPr>
      <w:r>
        <w:t>pretendenta atlases dokumenti, ieskaitot pieteikumu dalībai iepirkumā;</w:t>
      </w:r>
    </w:p>
    <w:p w:rsidR="000E7AC5" w:rsidRDefault="000E7AC5" w:rsidP="00F065A2">
      <w:pPr>
        <w:numPr>
          <w:ilvl w:val="0"/>
          <w:numId w:val="14"/>
        </w:numPr>
        <w:ind w:left="1134" w:hanging="425"/>
      </w:pPr>
      <w:r>
        <w:t>tehniskais</w:t>
      </w:r>
      <w:r w:rsidR="006E7830">
        <w:t xml:space="preserve"> un</w:t>
      </w:r>
      <w:r>
        <w:t xml:space="preserve"> </w:t>
      </w:r>
      <w:r w:rsidR="00C90145">
        <w:t xml:space="preserve">finanšu </w:t>
      </w:r>
      <w:r>
        <w:t>piedāvājums</w:t>
      </w:r>
      <w:r w:rsidR="00AF79A7">
        <w:t>.</w:t>
      </w:r>
    </w:p>
    <w:p w:rsidR="000E7AC5" w:rsidRDefault="000E7AC5" w:rsidP="00F065A2">
      <w:pPr>
        <w:numPr>
          <w:ilvl w:val="1"/>
          <w:numId w:val="12"/>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0E7AC5" w:rsidRDefault="000E7AC5" w:rsidP="00F065A2">
      <w:pPr>
        <w:numPr>
          <w:ilvl w:val="1"/>
          <w:numId w:val="12"/>
        </w:numPr>
        <w:tabs>
          <w:tab w:val="clear" w:pos="0"/>
          <w:tab w:val="num" w:pos="567"/>
        </w:tabs>
        <w:spacing w:before="120" w:after="120"/>
        <w:ind w:left="567" w:hanging="567"/>
      </w:pPr>
      <w:r>
        <w:t xml:space="preserve">Piedāvājumā iekļautajiem dokumentiem jābūt skaidri salasāmiem, bez labojumiem. </w:t>
      </w:r>
    </w:p>
    <w:p w:rsidR="000E7AC5" w:rsidRDefault="000E7AC5" w:rsidP="00F065A2">
      <w:pPr>
        <w:numPr>
          <w:ilvl w:val="1"/>
          <w:numId w:val="12"/>
        </w:numPr>
        <w:tabs>
          <w:tab w:val="clear" w:pos="0"/>
          <w:tab w:val="num" w:pos="567"/>
        </w:tabs>
        <w:spacing w:before="120" w:after="120"/>
        <w:ind w:left="567" w:hanging="567"/>
      </w:pPr>
      <w:r>
        <w:t xml:space="preserve">Piedāvājums jāsagatavo latviešu valodā. </w:t>
      </w:r>
    </w:p>
    <w:p w:rsidR="000E7AC5" w:rsidRDefault="000E7AC5" w:rsidP="00F065A2">
      <w:pPr>
        <w:numPr>
          <w:ilvl w:val="1"/>
          <w:numId w:val="12"/>
        </w:numPr>
        <w:tabs>
          <w:tab w:val="clear" w:pos="0"/>
          <w:tab w:val="num" w:pos="567"/>
        </w:tabs>
        <w:spacing w:before="120" w:after="120"/>
        <w:ind w:left="567" w:hanging="567"/>
      </w:pPr>
      <w:r>
        <w:t xml:space="preserve">Pretendents drīkst iesniegt tikai vienu piedāvājumu par visu darba apjomu. </w:t>
      </w:r>
    </w:p>
    <w:p w:rsidR="00245C16" w:rsidRPr="00287C26" w:rsidRDefault="000E7AC5" w:rsidP="00F065A2">
      <w:pPr>
        <w:numPr>
          <w:ilvl w:val="1"/>
          <w:numId w:val="12"/>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Piegādātājs ir tiesīgs visu iesniegto dokumentu atvasinājumu un tulkojumu pareizību apliecināt ar vienu apliecinājumu, ja viss piedāvājums ir cauršūts vai caurauklots.</w:t>
      </w:r>
    </w:p>
    <w:p w:rsidR="002C5515" w:rsidRPr="00287C26" w:rsidRDefault="002C5515" w:rsidP="00F065A2">
      <w:pPr>
        <w:numPr>
          <w:ilvl w:val="1"/>
          <w:numId w:val="12"/>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0E7AC5" w:rsidRDefault="000E7AC5" w:rsidP="00F065A2">
      <w:pPr>
        <w:numPr>
          <w:ilvl w:val="1"/>
          <w:numId w:val="12"/>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0E7AC5" w:rsidRDefault="000E7AC5" w:rsidP="00F065A2">
      <w:pPr>
        <w:numPr>
          <w:ilvl w:val="1"/>
          <w:numId w:val="12"/>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rsidR="000E7AC5" w:rsidRDefault="000E7AC5" w:rsidP="00F065A2">
      <w:pPr>
        <w:numPr>
          <w:ilvl w:val="1"/>
          <w:numId w:val="12"/>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0E7AC5" w:rsidRDefault="000E7AC5" w:rsidP="00F065A2">
      <w:pPr>
        <w:numPr>
          <w:ilvl w:val="1"/>
          <w:numId w:val="12"/>
        </w:numPr>
        <w:tabs>
          <w:tab w:val="clear" w:pos="0"/>
          <w:tab w:val="num" w:pos="567"/>
        </w:tabs>
        <w:spacing w:before="120" w:after="120"/>
        <w:ind w:left="567" w:hanging="567"/>
      </w:pPr>
      <w:r>
        <w:t>Iesniegtie piedāvājumi ir Pasūtītāja īpašums un netiks atdoti atpakaļ Pretendentiem.</w:t>
      </w:r>
    </w:p>
    <w:p w:rsidR="000E7AC5" w:rsidRDefault="000E7AC5" w:rsidP="000E7AC5">
      <w:pPr>
        <w:spacing w:before="120" w:after="120"/>
        <w:ind w:left="567"/>
      </w:pPr>
    </w:p>
    <w:p w:rsidR="000E7AC5" w:rsidRDefault="000E7AC5" w:rsidP="00F065A2">
      <w:pPr>
        <w:numPr>
          <w:ilvl w:val="0"/>
          <w:numId w:val="12"/>
        </w:numPr>
        <w:shd w:val="clear" w:color="auto" w:fill="C2D69B" w:themeFill="accent3" w:themeFillTint="99"/>
        <w:spacing w:before="120" w:after="60"/>
        <w:ind w:left="357" w:hanging="357"/>
        <w:jc w:val="center"/>
      </w:pPr>
      <w:r>
        <w:rPr>
          <w:b/>
        </w:rPr>
        <w:t>Informācija par iepirkuma priekšmetu</w:t>
      </w:r>
    </w:p>
    <w:p w:rsidR="000E7AC5" w:rsidRDefault="000E7AC5" w:rsidP="00F065A2">
      <w:pPr>
        <w:numPr>
          <w:ilvl w:val="1"/>
          <w:numId w:val="12"/>
        </w:numPr>
        <w:tabs>
          <w:tab w:val="clear" w:pos="0"/>
          <w:tab w:val="num" w:pos="567"/>
        </w:tabs>
        <w:spacing w:before="120" w:after="120"/>
        <w:ind w:left="567" w:hanging="567"/>
      </w:pPr>
      <w:r>
        <w:t xml:space="preserve">Iepirkuma priekšmets ir </w:t>
      </w:r>
      <w:r w:rsidR="00615AD8">
        <w:t>Vārpu ielas</w:t>
      </w:r>
      <w:r w:rsidR="00525EB2">
        <w:t xml:space="preserve"> </w:t>
      </w:r>
      <w:r w:rsidR="00615AD8">
        <w:t>pārbūve,</w:t>
      </w:r>
      <w:r w:rsidR="00AF79A7">
        <w:t xml:space="preserve"> atbilstoši t</w:t>
      </w:r>
      <w:r>
        <w:t>ehnisk</w:t>
      </w:r>
      <w:r w:rsidR="00AF79A7">
        <w:t>ajai</w:t>
      </w:r>
      <w:r>
        <w:t xml:space="preserve"> specifikācij</w:t>
      </w:r>
      <w:r w:rsidR="00AF79A7">
        <w:t>ai</w:t>
      </w:r>
      <w:r w:rsidR="00860376">
        <w:t>.</w:t>
      </w:r>
    </w:p>
    <w:p w:rsidR="000E7AC5" w:rsidRDefault="000E7AC5" w:rsidP="00F065A2">
      <w:pPr>
        <w:numPr>
          <w:ilvl w:val="1"/>
          <w:numId w:val="12"/>
        </w:numPr>
        <w:tabs>
          <w:tab w:val="clear" w:pos="0"/>
          <w:tab w:val="num" w:pos="567"/>
        </w:tabs>
        <w:spacing w:before="120" w:after="120"/>
        <w:ind w:left="567" w:hanging="567"/>
      </w:pPr>
      <w:r w:rsidRPr="001A68B9">
        <w:t xml:space="preserve">Iepirkums nav sadalīts daļās – pretendentiem jāiesniedz viens piedāvājums par visu apjomu. </w:t>
      </w:r>
      <w:r w:rsidR="008B681E">
        <w:rPr>
          <w:noProof/>
        </w:rPr>
        <w:t>Nepilnīgs piedāvājums netiks vērtēts.</w:t>
      </w:r>
    </w:p>
    <w:p w:rsidR="00615AD8" w:rsidRPr="002125EA" w:rsidRDefault="00615AD8" w:rsidP="00615AD8">
      <w:pPr>
        <w:numPr>
          <w:ilvl w:val="1"/>
          <w:numId w:val="12"/>
        </w:numPr>
        <w:tabs>
          <w:tab w:val="clear" w:pos="0"/>
          <w:tab w:val="num" w:pos="567"/>
        </w:tabs>
        <w:spacing w:before="120" w:after="120"/>
        <w:ind w:left="567" w:hanging="567"/>
      </w:pPr>
      <w:r w:rsidRPr="002125EA">
        <w:t>Būvdarbu termiņi:</w:t>
      </w:r>
    </w:p>
    <w:p w:rsidR="00615AD8" w:rsidRPr="002125EA" w:rsidRDefault="00615AD8" w:rsidP="00615AD8">
      <w:pPr>
        <w:numPr>
          <w:ilvl w:val="2"/>
          <w:numId w:val="12"/>
        </w:numPr>
        <w:tabs>
          <w:tab w:val="clear" w:pos="0"/>
        </w:tabs>
        <w:spacing w:before="120" w:after="120"/>
      </w:pPr>
      <w:r w:rsidRPr="002125EA">
        <w:t xml:space="preserve">Būvprojekta I kārtas </w:t>
      </w:r>
      <w:r w:rsidR="008A3FDD" w:rsidRPr="005C02CB">
        <w:t xml:space="preserve">Būvdarbu pilnīga realizācija, ieskaitot būves nodošanu ekspluatācijā – ne ilgāk kā </w:t>
      </w:r>
      <w:r w:rsidR="008A3FDD">
        <w:t>10</w:t>
      </w:r>
      <w:r w:rsidR="008A3FDD" w:rsidRPr="005C02CB">
        <w:t xml:space="preserve"> kalendārās nedēļas.</w:t>
      </w:r>
      <w:r w:rsidR="008A3FDD">
        <w:t xml:space="preserve"> Būvdarbus uzsākt ne vēlāk kā 06.05.2019</w:t>
      </w:r>
      <w:r w:rsidRPr="002125EA">
        <w:t xml:space="preserve">. </w:t>
      </w:r>
    </w:p>
    <w:p w:rsidR="00585250" w:rsidRPr="002125EA" w:rsidRDefault="00615AD8" w:rsidP="008A3FDD">
      <w:pPr>
        <w:numPr>
          <w:ilvl w:val="2"/>
          <w:numId w:val="12"/>
        </w:numPr>
        <w:tabs>
          <w:tab w:val="clear" w:pos="0"/>
          <w:tab w:val="num" w:pos="567"/>
        </w:tabs>
        <w:spacing w:before="120" w:after="120"/>
      </w:pPr>
      <w:r w:rsidRPr="002125EA">
        <w:t xml:space="preserve">Būvprojekta II kārtas </w:t>
      </w:r>
      <w:r w:rsidR="008A3FDD" w:rsidRPr="005C02CB">
        <w:t xml:space="preserve">Būvdarbu pilnīga realizācija, ieskaitot būves nodošanu </w:t>
      </w:r>
      <w:r w:rsidR="008A3FDD">
        <w:t>ekspluatācijā – ne ilgāk kā 6</w:t>
      </w:r>
      <w:r w:rsidR="008A3FDD" w:rsidRPr="005C02CB">
        <w:t xml:space="preserve"> kalendārās nedēļas</w:t>
      </w:r>
      <w:r w:rsidR="008A3FDD">
        <w:t>.</w:t>
      </w:r>
      <w:r w:rsidR="008A3FDD" w:rsidRPr="004B1240">
        <w:t xml:space="preserve"> Būvdarbus uzsākt ne vēlāk kā 0</w:t>
      </w:r>
      <w:r w:rsidR="008A3FDD">
        <w:t>3.06</w:t>
      </w:r>
      <w:r w:rsidR="008A3FDD" w:rsidRPr="004B1240">
        <w:t>.2019</w:t>
      </w:r>
      <w:r w:rsidRPr="002125EA">
        <w:t xml:space="preserve">. </w:t>
      </w:r>
    </w:p>
    <w:p w:rsidR="000E7AC5" w:rsidRDefault="00615AD8" w:rsidP="00615AD8">
      <w:pPr>
        <w:spacing w:before="120" w:after="120"/>
        <w:ind w:left="720"/>
      </w:pPr>
      <w:r w:rsidRPr="002125EA">
        <w:t>Plānotais kopējais Būvdarbu ilgums – 12 (divpadsmit) kalendārās nedēļas, ieskaitot būves pieņemšanu ekspluatācijā (ja tiek realizētas visas kārtas)</w:t>
      </w:r>
      <w:r w:rsidR="000E7AC5" w:rsidRPr="002125EA">
        <w:t>.</w:t>
      </w:r>
    </w:p>
    <w:p w:rsidR="002F7AE1" w:rsidRPr="00E42606" w:rsidRDefault="002F7AE1" w:rsidP="00615AD8">
      <w:pPr>
        <w:spacing w:before="120" w:after="120"/>
        <w:ind w:left="720"/>
      </w:pPr>
      <w:r>
        <w:t xml:space="preserve">Iepirkumam ir plānots Vārpu ielas iedzīvotāju līdzfinansējums. Līgums par būvdarbiem tiks slēgts pie nosacījuma, ja </w:t>
      </w:r>
      <w:r w:rsidR="00F93B38">
        <w:t>Vārpu ielas iedzīvotāji piekritīs līdzfinansējuma apjomam, noslēgs līgumus ar Pasūtītāju un veiks maksājumu Pasūtītāja kontā.</w:t>
      </w:r>
    </w:p>
    <w:p w:rsidR="000E7AC5" w:rsidRDefault="000E7AC5" w:rsidP="00F065A2">
      <w:pPr>
        <w:pStyle w:val="ListParagraph"/>
        <w:numPr>
          <w:ilvl w:val="0"/>
          <w:numId w:val="12"/>
        </w:numPr>
        <w:shd w:val="clear" w:color="auto" w:fill="C2D69B" w:themeFill="accent3" w:themeFillTint="99"/>
        <w:jc w:val="center"/>
      </w:pPr>
      <w:r w:rsidRPr="003F151D">
        <w:rPr>
          <w:b/>
        </w:rPr>
        <w:t>Kvalifikācijas prasības</w:t>
      </w:r>
    </w:p>
    <w:p w:rsidR="000E7AC5" w:rsidRPr="00B52880" w:rsidRDefault="000E7AC5" w:rsidP="00F065A2">
      <w:pPr>
        <w:pStyle w:val="Paragrfs"/>
        <w:numPr>
          <w:ilvl w:val="1"/>
          <w:numId w:val="12"/>
        </w:numPr>
        <w:spacing w:before="120" w:after="120"/>
        <w:ind w:left="567" w:hanging="567"/>
        <w:rPr>
          <w:rFonts w:ascii="Times New Roman" w:hAnsi="Times New Roman"/>
          <w:sz w:val="24"/>
        </w:rPr>
      </w:pPr>
      <w:r w:rsidRPr="003F151D">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w:t>
      </w:r>
      <w:r w:rsidRPr="00B52880">
        <w:rPr>
          <w:rFonts w:ascii="Times New Roman" w:hAnsi="Times New Roman"/>
          <w:sz w:val="24"/>
        </w:rPr>
        <w:t xml:space="preserve">profesionālo reģistrāciju, licences, sertifikāta vai citus līdzvērtīgu dokumentu izsniegšanu. </w:t>
      </w:r>
    </w:p>
    <w:p w:rsidR="006A4D80" w:rsidRPr="00251103" w:rsidRDefault="006A4D80" w:rsidP="00F065A2">
      <w:pPr>
        <w:pStyle w:val="ListParagraph"/>
        <w:numPr>
          <w:ilvl w:val="1"/>
          <w:numId w:val="12"/>
        </w:numPr>
        <w:spacing w:before="120" w:after="120"/>
        <w:ind w:left="567" w:hanging="567"/>
        <w:rPr>
          <w:rFonts w:eastAsia="Times New Roman"/>
          <w:lang w:eastAsia="lv-LV"/>
        </w:rPr>
      </w:pPr>
      <w:r w:rsidRPr="00251103">
        <w:rPr>
          <w:rFonts w:eastAsia="Times New Roman"/>
          <w:lang w:eastAsia="lv-LV"/>
        </w:rPr>
        <w:t>Pretendentam jābūt pozitīvai pieredzei vismaz 2 (divu) līdzvērtīgu līgumu izpildē pēdējo 5 (piecu) gadu laikā. Par līdzvērtīgu līgumu tiks uzskatīts tāds līgums, kura kopējā līgumcena ir vismaz pretendenta piedāvātās līgumcenas apjomā un kur līguma ietvaros veikt</w:t>
      </w:r>
      <w:r w:rsidR="00D21DAD">
        <w:rPr>
          <w:rFonts w:eastAsia="Times New Roman"/>
          <w:lang w:eastAsia="lv-LV"/>
        </w:rPr>
        <w:t xml:space="preserve">i bruģēšanas darbi </w:t>
      </w:r>
      <w:r w:rsidR="001726DB">
        <w:rPr>
          <w:rFonts w:eastAsia="Times New Roman"/>
          <w:lang w:eastAsia="lv-LV"/>
        </w:rPr>
        <w:t xml:space="preserve">vismaz </w:t>
      </w:r>
      <w:r w:rsidR="00D21DAD">
        <w:rPr>
          <w:rFonts w:eastAsia="Times New Roman"/>
          <w:lang w:eastAsia="lv-LV"/>
        </w:rPr>
        <w:t xml:space="preserve">1000 m² apjomā </w:t>
      </w:r>
      <w:r w:rsidR="00E31FB7" w:rsidRPr="002F7AE1">
        <w:rPr>
          <w:rFonts w:eastAsia="Times New Roman"/>
          <w:lang w:eastAsia="lv-LV"/>
        </w:rPr>
        <w:t>un par katra līguma izpildi sniegtas pozitīvas pasūtītāju atsauksmes</w:t>
      </w:r>
      <w:r w:rsidR="00251103" w:rsidRPr="002F7AE1">
        <w:rPr>
          <w:rFonts w:eastAsia="Times New Roman"/>
          <w:lang w:eastAsia="lv-LV"/>
        </w:rPr>
        <w:t>.</w:t>
      </w:r>
    </w:p>
    <w:p w:rsidR="000E7AC5" w:rsidRDefault="006A4D80" w:rsidP="00251103">
      <w:pPr>
        <w:pStyle w:val="Paragrfs"/>
        <w:numPr>
          <w:ilvl w:val="0"/>
          <w:numId w:val="0"/>
        </w:numPr>
        <w:spacing w:before="120" w:after="120"/>
        <w:ind w:left="567"/>
        <w:rPr>
          <w:rFonts w:ascii="Times New Roman" w:hAnsi="Times New Roman"/>
          <w:sz w:val="24"/>
        </w:rPr>
      </w:pPr>
      <w:r w:rsidRPr="006A4D80">
        <w:rPr>
          <w:rFonts w:ascii="Times New Roman" w:hAnsi="Times New Roman"/>
          <w:sz w:val="24"/>
        </w:rPr>
        <w:t>Līgumiem, ar kuriem pretendents apliecina savu atbilstību šajā nodaļā minētajām prasībām, ir jābūt pilnībā pabeigtiem līdz piedāvājumu iesniegšanas termiņa beigām</w:t>
      </w:r>
      <w:r w:rsidR="00251103">
        <w:rPr>
          <w:rFonts w:ascii="Times New Roman" w:hAnsi="Times New Roman"/>
          <w:sz w:val="24"/>
        </w:rPr>
        <w:t xml:space="preserve">. </w:t>
      </w:r>
      <w:r w:rsidR="000E7AC5" w:rsidRPr="006F3D66">
        <w:rPr>
          <w:rFonts w:ascii="Times New Roman" w:hAnsi="Times New Roman"/>
          <w:sz w:val="24"/>
        </w:rPr>
        <w:t>Pretendents var balstīties uz citu personu iespējām, lai apliecinātu, ka pretendenta</w:t>
      </w:r>
      <w:r w:rsidR="000E7AC5" w:rsidRPr="00C13180">
        <w:rPr>
          <w:rFonts w:ascii="Times New Roman" w:hAnsi="Times New Roman"/>
          <w:sz w:val="24"/>
        </w:rPr>
        <w:t xml:space="preserve">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904753" w:rsidRDefault="00E31FB7" w:rsidP="002F7AE1">
      <w:pPr>
        <w:pStyle w:val="ListParagraph"/>
        <w:numPr>
          <w:ilvl w:val="1"/>
          <w:numId w:val="12"/>
        </w:numPr>
        <w:spacing w:before="120" w:after="120"/>
        <w:ind w:left="567" w:hanging="567"/>
      </w:pPr>
      <w:r>
        <w:t>Pretendents darbu veikšanā var nodrošināt sertificētu a</w:t>
      </w:r>
      <w:r w:rsidR="00DA4CBA">
        <w:t xml:space="preserve">tbildīgo būvdarbu vadītāju, kuram </w:t>
      </w:r>
      <w:r>
        <w:t xml:space="preserve"> iepriekšējo 5 (piecu) gadu laikā </w:t>
      </w:r>
      <w:r w:rsidR="00DA4CBA">
        <w:t xml:space="preserve">ir pozitīva pieredze bruģēšanas darbu vadīšanā </w:t>
      </w:r>
      <w:r w:rsidR="00904753">
        <w:t>–</w:t>
      </w:r>
      <w:r w:rsidR="00DA4CBA">
        <w:t xml:space="preserve"> </w:t>
      </w:r>
      <w:r w:rsidR="00904753">
        <w:t xml:space="preserve">jābūt vadītam vismaz 1 (vienam) līgumam, kur līguma kopējā līgumcena ir </w:t>
      </w:r>
      <w:r w:rsidR="00196972">
        <w:t xml:space="preserve">50% apjomā no </w:t>
      </w:r>
      <w:r w:rsidR="00904753">
        <w:t xml:space="preserve">pretendenta </w:t>
      </w:r>
      <w:r w:rsidR="00196972">
        <w:t>piedāvātās l</w:t>
      </w:r>
      <w:r w:rsidR="0020794C">
        <w:t xml:space="preserve">īgumcenas un </w:t>
      </w:r>
      <w:r w:rsidR="00196972">
        <w:t xml:space="preserve">bruģēšanas darbi veikti vismaz 1000 </w:t>
      </w:r>
      <w:r w:rsidR="00196972">
        <w:rPr>
          <w:rFonts w:eastAsia="Times New Roman"/>
          <w:lang w:eastAsia="lv-LV"/>
        </w:rPr>
        <w:t>m²  apjomā</w:t>
      </w:r>
      <w:r w:rsidR="0020794C">
        <w:rPr>
          <w:rFonts w:eastAsia="Times New Roman"/>
          <w:lang w:eastAsia="lv-LV"/>
        </w:rPr>
        <w:t>.</w:t>
      </w:r>
    </w:p>
    <w:p w:rsidR="000E7AC5" w:rsidRPr="00BE7312" w:rsidRDefault="000E7AC5" w:rsidP="000E7AC5">
      <w:pPr>
        <w:pStyle w:val="Rindkopa"/>
      </w:pPr>
    </w:p>
    <w:p w:rsidR="000E7AC5" w:rsidRPr="00C06DC0" w:rsidRDefault="000E7AC5" w:rsidP="00F065A2">
      <w:pPr>
        <w:pStyle w:val="ListParagraph"/>
        <w:numPr>
          <w:ilvl w:val="0"/>
          <w:numId w:val="12"/>
        </w:numPr>
        <w:shd w:val="clear" w:color="auto" w:fill="C2D69B" w:themeFill="accent3" w:themeFillTint="99"/>
        <w:jc w:val="center"/>
        <w:rPr>
          <w:bCs/>
        </w:rPr>
      </w:pPr>
      <w:r w:rsidRPr="00C06DC0">
        <w:rPr>
          <w:b/>
        </w:rPr>
        <w:t>Kvalifikācijas dokumenti:</w:t>
      </w:r>
    </w:p>
    <w:p w:rsidR="000E7AC5" w:rsidRPr="00EC2E97" w:rsidRDefault="000E7AC5" w:rsidP="00F065A2">
      <w:pPr>
        <w:pStyle w:val="ListParagraph"/>
        <w:numPr>
          <w:ilvl w:val="1"/>
          <w:numId w:val="12"/>
        </w:numPr>
        <w:spacing w:before="120" w:after="120"/>
        <w:ind w:left="567" w:hanging="567"/>
      </w:pPr>
      <w:r w:rsidRPr="00EC2E97">
        <w:rPr>
          <w:bCs/>
        </w:rPr>
        <w:t>Pretendenta pieteikums dalībai iepirkumā</w:t>
      </w:r>
      <w:r w:rsidR="006E7830">
        <w:rPr>
          <w:bCs/>
        </w:rPr>
        <w:t>,</w:t>
      </w:r>
      <w:r w:rsidRPr="00EC2E97">
        <w:rPr>
          <w:bCs/>
        </w:rPr>
        <w:t xml:space="preserve"> atbilstoši Nolikumam pievienotajai formai (atbilstoši B1 formai).</w:t>
      </w:r>
      <w:r>
        <w:rPr>
          <w:bCs/>
        </w:rPr>
        <w:t xml:space="preserve"> </w:t>
      </w:r>
    </w:p>
    <w:p w:rsidR="000E7AC5" w:rsidRDefault="000E7AC5" w:rsidP="00AF79A7">
      <w:pPr>
        <w:pStyle w:val="ListParagraph"/>
        <w:spacing w:before="120" w:after="120"/>
        <w:ind w:left="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0E7AC5" w:rsidRPr="005E6DF1" w:rsidRDefault="000E7AC5" w:rsidP="00F065A2">
      <w:pPr>
        <w:pStyle w:val="ListParagraph"/>
        <w:numPr>
          <w:ilvl w:val="1"/>
          <w:numId w:val="12"/>
        </w:numPr>
        <w:spacing w:before="120" w:after="120"/>
        <w:ind w:left="567" w:hanging="567"/>
      </w:pPr>
      <w:r>
        <w:t xml:space="preserve">Informācija par Pretendenta pēdējo 5 (piecu) gadu laikā </w:t>
      </w:r>
      <w:r w:rsidR="006E7830">
        <w:t xml:space="preserve">līdz piedāvājuma iesniegšanas dienai </w:t>
      </w:r>
      <w:r>
        <w:t xml:space="preserve">realizētajiem līgumiem. Informācija sagatavojama saskaņā ar Nolikumam pievienoto formu (skatīt B2 formu), pievienojot pozitīvu pasūtītāja </w:t>
      </w:r>
      <w:r w:rsidRPr="005E6DF1">
        <w:t>atsauksmi par katra nolikuma 6.</w:t>
      </w:r>
      <w:r w:rsidR="0009447E" w:rsidRPr="005E6DF1">
        <w:t>2</w:t>
      </w:r>
      <w:r w:rsidRPr="005E6DF1">
        <w:t>.punkta prasībām atbilstošā līguma izpildi.</w:t>
      </w:r>
    </w:p>
    <w:p w:rsidR="00F8591D" w:rsidRDefault="00F8591D" w:rsidP="00F8591D">
      <w:pPr>
        <w:pStyle w:val="ListParagraph"/>
        <w:numPr>
          <w:ilvl w:val="1"/>
          <w:numId w:val="12"/>
        </w:numPr>
        <w:spacing w:before="120" w:after="120"/>
        <w:ind w:left="567" w:hanging="567"/>
      </w:pPr>
      <w:r>
        <w:t xml:space="preserve">Informācija par Pretendenta piedāvāto speciālistu (skatīt B3 formu), viņa CV (skatīt B4 formu) un spēkā esošu būvprakses sertifikātu kopija. </w:t>
      </w:r>
    </w:p>
    <w:p w:rsidR="000E7AC5" w:rsidRDefault="000E7AC5" w:rsidP="00F065A2">
      <w:pPr>
        <w:pStyle w:val="ListParagraph"/>
        <w:numPr>
          <w:ilvl w:val="1"/>
          <w:numId w:val="12"/>
        </w:numPr>
        <w:spacing w:before="120" w:after="120"/>
        <w:ind w:left="567" w:hanging="567"/>
      </w:pPr>
      <w:r w:rsidRPr="008669EA">
        <w:t>Ja pretendents balstās uz citu personu iespējām, lai apliecinātu, ka pretendenta kvalifikācija atbilst Pretendenta kvalifikācijas prasībām, un/vai Būvniecībai plāno piesaistīt apakšuzņēmējus, nododot tiem vairāk par 10% no līguma summas:</w:t>
      </w:r>
    </w:p>
    <w:p w:rsidR="000E7AC5" w:rsidRDefault="000E7AC5" w:rsidP="00F065A2">
      <w:pPr>
        <w:pStyle w:val="Rindkopa"/>
        <w:numPr>
          <w:ilvl w:val="0"/>
          <w:numId w:val="15"/>
        </w:numPr>
        <w:ind w:left="1134" w:hanging="425"/>
        <w:rPr>
          <w:rFonts w:ascii="Times New Roman" w:hAnsi="Times New Roman"/>
          <w:sz w:val="24"/>
        </w:rPr>
      </w:pPr>
      <w:r>
        <w:rPr>
          <w:rFonts w:ascii="Times New Roman" w:hAnsi="Times New Roman"/>
          <w:sz w:val="24"/>
        </w:rPr>
        <w:t>visu apakšuzņēmējiem nododamo būvniecības darbu saraksts atbilstoši Apakšuzņēmējiem nododamo būvniecības darbu saraksta veidnei (B</w:t>
      </w:r>
      <w:r w:rsidR="00321850">
        <w:rPr>
          <w:rFonts w:ascii="Times New Roman" w:hAnsi="Times New Roman"/>
          <w:sz w:val="24"/>
        </w:rPr>
        <w:t>5</w:t>
      </w:r>
      <w:r>
        <w:rPr>
          <w:rFonts w:ascii="Times New Roman" w:hAnsi="Times New Roman"/>
          <w:sz w:val="24"/>
        </w:rPr>
        <w:t xml:space="preserve"> pielikums), </w:t>
      </w:r>
    </w:p>
    <w:p w:rsidR="000E7AC5" w:rsidRDefault="000E7AC5" w:rsidP="00F065A2">
      <w:pPr>
        <w:pStyle w:val="Rindkopa"/>
        <w:numPr>
          <w:ilvl w:val="0"/>
          <w:numId w:val="15"/>
        </w:numPr>
        <w:ind w:left="1134" w:hanging="425"/>
        <w:rPr>
          <w:rFonts w:ascii="Times New Roman" w:hAnsi="Times New Roman"/>
          <w:sz w:val="24"/>
        </w:rPr>
      </w:pPr>
      <w:r>
        <w:rPr>
          <w:rFonts w:ascii="Times New Roman" w:hAnsi="Times New Roman"/>
          <w:sz w:val="24"/>
        </w:rPr>
        <w:t>Personas, uz kuras iespējām pretendents balstās, un apakšuzņēmēju, kura veicamo darbu vērtība ir vismaz 10 procenti no iepirkuma līguma summas, apliecinājums atbilstoši Personas, uz kuras iespējām pretendents balstās, apliecinājuma veidnei (B</w:t>
      </w:r>
      <w:r w:rsidR="00321850">
        <w:rPr>
          <w:rFonts w:ascii="Times New Roman" w:hAnsi="Times New Roman"/>
          <w:sz w:val="24"/>
        </w:rPr>
        <w:t>6</w:t>
      </w:r>
      <w:r>
        <w:rPr>
          <w:rFonts w:ascii="Times New Roman" w:hAnsi="Times New Roman"/>
          <w:sz w:val="24"/>
        </w:rPr>
        <w:t xml:space="preserve"> pielikums) par gatavību veikt Apakšuzņēmējiem nododamo būvdarbu sarakstā norādītos būvdarbus un/vai nodot pretendenta rīcībā Iepirkuma līguma izpildei nepieciešamos resursus, </w:t>
      </w:r>
    </w:p>
    <w:p w:rsidR="000E7AC5" w:rsidRDefault="000E7AC5" w:rsidP="00F065A2">
      <w:pPr>
        <w:pStyle w:val="Rindkopa"/>
        <w:numPr>
          <w:ilvl w:val="0"/>
          <w:numId w:val="15"/>
        </w:numPr>
        <w:ind w:left="1134" w:hanging="425"/>
        <w:rPr>
          <w:rFonts w:ascii="Times New Roman" w:hAnsi="Times New Roman"/>
          <w:sz w:val="24"/>
        </w:rPr>
      </w:pPr>
      <w:r>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rsidR="00AF79A7" w:rsidRPr="00AF79A7" w:rsidRDefault="00AF79A7" w:rsidP="00AF79A7">
      <w:pPr>
        <w:pStyle w:val="Apakpunkts"/>
        <w:numPr>
          <w:ilvl w:val="0"/>
          <w:numId w:val="0"/>
        </w:numPr>
        <w:ind w:left="851"/>
      </w:pPr>
    </w:p>
    <w:p w:rsidR="000E7AC5" w:rsidRDefault="000E7AC5" w:rsidP="00F065A2">
      <w:pPr>
        <w:pStyle w:val="ListParagraph"/>
        <w:numPr>
          <w:ilvl w:val="0"/>
          <w:numId w:val="12"/>
        </w:numPr>
        <w:shd w:val="clear" w:color="auto" w:fill="C2D69B" w:themeFill="accent3" w:themeFillTint="99"/>
        <w:spacing w:before="120" w:after="120"/>
        <w:jc w:val="center"/>
      </w:pPr>
      <w:r w:rsidRPr="00214C38">
        <w:rPr>
          <w:b/>
        </w:rPr>
        <w:t xml:space="preserve">Tehniskais </w:t>
      </w:r>
      <w:r w:rsidR="00571935">
        <w:rPr>
          <w:b/>
        </w:rPr>
        <w:t xml:space="preserve">un finanšu </w:t>
      </w:r>
      <w:r w:rsidRPr="00214C38">
        <w:rPr>
          <w:b/>
        </w:rPr>
        <w:t>piedāvājums</w:t>
      </w:r>
    </w:p>
    <w:p w:rsidR="00DE5B22" w:rsidRDefault="00DE5B22" w:rsidP="00F065A2">
      <w:pPr>
        <w:pStyle w:val="Rindkopa"/>
        <w:numPr>
          <w:ilvl w:val="1"/>
          <w:numId w:val="12"/>
        </w:numPr>
        <w:spacing w:before="120" w:after="120"/>
        <w:ind w:left="567" w:hanging="567"/>
        <w:rPr>
          <w:rFonts w:ascii="Times New Roman" w:hAnsi="Times New Roman"/>
          <w:sz w:val="24"/>
        </w:rPr>
      </w:pPr>
      <w:r>
        <w:rPr>
          <w:rFonts w:ascii="Times New Roman" w:hAnsi="Times New Roman"/>
          <w:sz w:val="24"/>
        </w:rPr>
        <w:t>Tehniskais piedāvājums pretendentam jāsagatavo saskaņā ar Tehnisko specifikāciju (A pielikums)</w:t>
      </w:r>
      <w:r w:rsidR="00935D58">
        <w:rPr>
          <w:rFonts w:ascii="Times New Roman" w:hAnsi="Times New Roman"/>
          <w:sz w:val="24"/>
        </w:rPr>
        <w:t xml:space="preserve"> </w:t>
      </w:r>
      <w:r>
        <w:rPr>
          <w:rFonts w:ascii="Times New Roman" w:hAnsi="Times New Roman"/>
          <w:sz w:val="24"/>
        </w:rPr>
        <w:t xml:space="preserve">un Tehniskā </w:t>
      </w:r>
      <w:r w:rsidRPr="001C0542">
        <w:rPr>
          <w:rFonts w:ascii="Times New Roman" w:hAnsi="Times New Roman"/>
          <w:sz w:val="24"/>
        </w:rPr>
        <w:t>piedāvājuma sagatavošanas vadlīnij</w:t>
      </w:r>
      <w:r>
        <w:rPr>
          <w:rFonts w:ascii="Times New Roman" w:hAnsi="Times New Roman"/>
          <w:sz w:val="24"/>
        </w:rPr>
        <w:t>ām</w:t>
      </w:r>
      <w:r w:rsidRPr="001C0542">
        <w:rPr>
          <w:rFonts w:ascii="Times New Roman" w:hAnsi="Times New Roman"/>
          <w:sz w:val="24"/>
        </w:rPr>
        <w:t xml:space="preserve"> (B</w:t>
      </w:r>
      <w:r w:rsidR="001E67C8">
        <w:rPr>
          <w:rFonts w:ascii="Times New Roman" w:hAnsi="Times New Roman"/>
          <w:sz w:val="24"/>
        </w:rPr>
        <w:t>7</w:t>
      </w:r>
      <w:r w:rsidRPr="001C0542">
        <w:rPr>
          <w:rFonts w:ascii="Times New Roman" w:hAnsi="Times New Roman"/>
          <w:sz w:val="24"/>
        </w:rPr>
        <w:t xml:space="preserve"> pielikums)</w:t>
      </w:r>
      <w:r>
        <w:rPr>
          <w:rFonts w:ascii="Times New Roman" w:hAnsi="Times New Roman"/>
          <w:sz w:val="24"/>
        </w:rPr>
        <w:t>.</w:t>
      </w:r>
    </w:p>
    <w:p w:rsidR="00571935" w:rsidRPr="00571935" w:rsidRDefault="00571935" w:rsidP="00F065A2">
      <w:pPr>
        <w:pStyle w:val="Rindkopa"/>
        <w:numPr>
          <w:ilvl w:val="1"/>
          <w:numId w:val="12"/>
        </w:numPr>
        <w:spacing w:before="120" w:after="120"/>
        <w:ind w:left="567" w:hanging="567"/>
        <w:rPr>
          <w:rFonts w:ascii="Times New Roman" w:hAnsi="Times New Roman"/>
          <w:sz w:val="24"/>
        </w:rPr>
      </w:pPr>
      <w:r w:rsidRPr="00571935">
        <w:rPr>
          <w:rFonts w:ascii="Times New Roman" w:hAnsi="Times New Roman"/>
          <w:sz w:val="24"/>
        </w:rPr>
        <w:t>Sagatavojot tehnisko un finanšu piedāvājumu, pretendentiem jāņem vērā, ka kopējā līgumcenā iekļaujamas visas izmaksas, kas pretendentam var rasties saistībā ar pilnīgu darbu pabeigšanu, kā arī garantijas saistību uzturēšanu.</w:t>
      </w:r>
    </w:p>
    <w:p w:rsidR="00571935" w:rsidRDefault="00571935" w:rsidP="00F065A2">
      <w:pPr>
        <w:pStyle w:val="Rindkopa"/>
        <w:numPr>
          <w:ilvl w:val="1"/>
          <w:numId w:val="12"/>
        </w:numPr>
        <w:spacing w:before="120" w:after="120"/>
        <w:ind w:left="567" w:hanging="567"/>
        <w:rPr>
          <w:rFonts w:ascii="Times New Roman" w:hAnsi="Times New Roman"/>
          <w:sz w:val="24"/>
        </w:rPr>
      </w:pPr>
      <w:r>
        <w:rPr>
          <w:rFonts w:ascii="Times New Roman" w:hAnsi="Times New Roman"/>
          <w:sz w:val="24"/>
        </w:rPr>
        <w:t xml:space="preserve">Iesniedzamas aizpildītas Būvdarbu lokālās tāmes atbilstoši </w:t>
      </w:r>
      <w:r w:rsidRPr="00571935">
        <w:rPr>
          <w:rFonts w:ascii="Times New Roman" w:hAnsi="Times New Roman"/>
          <w:bCs/>
          <w:sz w:val="24"/>
        </w:rPr>
        <w:t xml:space="preserve">Ministru kabineta </w:t>
      </w:r>
      <w:r w:rsidR="002C4167">
        <w:rPr>
          <w:rFonts w:ascii="Times New Roman" w:hAnsi="Times New Roman"/>
          <w:bCs/>
          <w:sz w:val="24"/>
        </w:rPr>
        <w:t>03.05.2017.</w:t>
      </w:r>
      <w:r w:rsidR="00AF79A7">
        <w:rPr>
          <w:rFonts w:ascii="Times New Roman" w:hAnsi="Times New Roman"/>
          <w:bCs/>
          <w:sz w:val="24"/>
        </w:rPr>
        <w:t xml:space="preserve"> </w:t>
      </w:r>
      <w:r w:rsidRPr="00571935">
        <w:rPr>
          <w:rFonts w:ascii="Times New Roman" w:hAnsi="Times New Roman"/>
          <w:bCs/>
          <w:sz w:val="24"/>
        </w:rPr>
        <w:t>noteikum</w:t>
      </w:r>
      <w:r w:rsidR="00AF79A7">
        <w:rPr>
          <w:rFonts w:ascii="Times New Roman" w:hAnsi="Times New Roman"/>
          <w:bCs/>
          <w:sz w:val="24"/>
        </w:rPr>
        <w:t>iem</w:t>
      </w:r>
      <w:r w:rsidRPr="00571935">
        <w:rPr>
          <w:rFonts w:ascii="Times New Roman" w:hAnsi="Times New Roman"/>
          <w:bCs/>
          <w:sz w:val="24"/>
        </w:rPr>
        <w:t xml:space="preserve"> Nr.</w:t>
      </w:r>
      <w:r w:rsidR="002C4167">
        <w:rPr>
          <w:rFonts w:ascii="Times New Roman" w:hAnsi="Times New Roman"/>
          <w:bCs/>
          <w:sz w:val="24"/>
        </w:rPr>
        <w:t>239</w:t>
      </w:r>
      <w:r w:rsidRPr="00571935">
        <w:rPr>
          <w:rFonts w:ascii="Times New Roman" w:hAnsi="Times New Roman"/>
          <w:bCs/>
          <w:sz w:val="24"/>
        </w:rPr>
        <w:t xml:space="preserve"> „Latvijas būvnormatīvu LBN 501-1</w:t>
      </w:r>
      <w:r w:rsidR="002C4167">
        <w:rPr>
          <w:rFonts w:ascii="Times New Roman" w:hAnsi="Times New Roman"/>
          <w:bCs/>
          <w:sz w:val="24"/>
        </w:rPr>
        <w:t>7</w:t>
      </w:r>
      <w:r w:rsidRPr="00571935">
        <w:rPr>
          <w:rFonts w:ascii="Times New Roman" w:hAnsi="Times New Roman"/>
          <w:bCs/>
          <w:sz w:val="24"/>
        </w:rPr>
        <w:t xml:space="preserve"> Būvizmaksu noteikšanas kārtība”</w:t>
      </w:r>
      <w:r>
        <w:rPr>
          <w:rFonts w:ascii="Times New Roman" w:hAnsi="Times New Roman"/>
          <w:sz w:val="24"/>
        </w:rPr>
        <w:t xml:space="preserve">. Finanšu piedāvājuma cena un summas tāmēs ir jānorāda ar precizitāti – ne vairāk kā divas zīmes aiz komata. </w:t>
      </w:r>
      <w:r w:rsidRPr="00571935">
        <w:rPr>
          <w:rFonts w:ascii="Times New Roman" w:hAnsi="Times New Roman"/>
          <w:sz w:val="24"/>
        </w:rPr>
        <w:t xml:space="preserve">Excel </w:t>
      </w:r>
      <w:r>
        <w:rPr>
          <w:rFonts w:ascii="Times New Roman" w:hAnsi="Times New Roman"/>
          <w:sz w:val="24"/>
        </w:rPr>
        <w:t xml:space="preserve">programmā ir piemērojama </w:t>
      </w:r>
      <w:r w:rsidRPr="00571935">
        <w:rPr>
          <w:rFonts w:ascii="Times New Roman" w:hAnsi="Times New Roman"/>
          <w:sz w:val="24"/>
        </w:rPr>
        <w:t xml:space="preserve">ROUND </w:t>
      </w:r>
      <w:r>
        <w:rPr>
          <w:rFonts w:ascii="Times New Roman" w:hAnsi="Times New Roman"/>
          <w:sz w:val="24"/>
        </w:rPr>
        <w:t>funkcija ar precizitāti divas zīmes aiz semikola.</w:t>
      </w:r>
    </w:p>
    <w:p w:rsidR="000E7AC5" w:rsidRPr="00322B26" w:rsidRDefault="000E7AC5" w:rsidP="000E7AC5">
      <w:pPr>
        <w:pStyle w:val="Rindkopa"/>
      </w:pPr>
    </w:p>
    <w:p w:rsidR="000E7AC5" w:rsidRDefault="000E7AC5" w:rsidP="00F065A2">
      <w:pPr>
        <w:numPr>
          <w:ilvl w:val="0"/>
          <w:numId w:val="12"/>
        </w:numPr>
        <w:shd w:val="clear" w:color="auto" w:fill="C2D69B" w:themeFill="accent3" w:themeFillTint="99"/>
        <w:spacing w:before="120" w:after="60"/>
        <w:ind w:left="357" w:hanging="357"/>
        <w:jc w:val="center"/>
      </w:pPr>
      <w:r>
        <w:rPr>
          <w:b/>
        </w:rPr>
        <w:t>Piedāvājumu izvēles kritēriji</w:t>
      </w:r>
    </w:p>
    <w:p w:rsidR="000E7AC5" w:rsidRDefault="00312CCC" w:rsidP="00F065A2">
      <w:pPr>
        <w:numPr>
          <w:ilvl w:val="1"/>
          <w:numId w:val="12"/>
        </w:numPr>
        <w:tabs>
          <w:tab w:val="clear" w:pos="0"/>
          <w:tab w:val="num" w:pos="567"/>
        </w:tabs>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kuru nosaka, ņemot vērā cenu. Par saimnieciski visizdevīgāko piedāvājumu atzīst to piedāvājumu, k</w:t>
      </w:r>
      <w:r w:rsidR="00D31249">
        <w:t>as</w:t>
      </w:r>
      <w:r w:rsidRPr="00235DA2">
        <w:t xml:space="preserve"> atbilst nolikuma un tehnisko specifikāciju prasībām, un </w:t>
      </w:r>
      <w:r w:rsidRPr="00235DA2">
        <w:rPr>
          <w:b/>
          <w:u w:val="single"/>
        </w:rPr>
        <w:t>kura cena ir viszemākā</w:t>
      </w:r>
      <w:r>
        <w:rPr>
          <w:b/>
          <w:u w:val="single"/>
        </w:rPr>
        <w:t xml:space="preserve">. </w:t>
      </w:r>
      <w:r w:rsidR="000E7AC5">
        <w:t>.</w:t>
      </w:r>
    </w:p>
    <w:p w:rsidR="00C141D6" w:rsidRDefault="00C141D6" w:rsidP="000E7AC5">
      <w:pPr>
        <w:pStyle w:val="ListParagraph"/>
      </w:pPr>
    </w:p>
    <w:p w:rsidR="000E7AC5" w:rsidRDefault="000E7AC5" w:rsidP="00F065A2">
      <w:pPr>
        <w:numPr>
          <w:ilvl w:val="0"/>
          <w:numId w:val="12"/>
        </w:numPr>
        <w:shd w:val="clear" w:color="auto" w:fill="C2D69B" w:themeFill="accent3" w:themeFillTint="99"/>
        <w:spacing w:before="120" w:after="60"/>
        <w:ind w:left="357" w:hanging="357"/>
        <w:jc w:val="center"/>
      </w:pPr>
      <w:r>
        <w:rPr>
          <w:b/>
        </w:rPr>
        <w:t>Iepirkuma līgums</w:t>
      </w:r>
    </w:p>
    <w:p w:rsidR="00347E2A" w:rsidRPr="00964E95" w:rsidRDefault="00347E2A" w:rsidP="00347E2A">
      <w:pPr>
        <w:numPr>
          <w:ilvl w:val="1"/>
          <w:numId w:val="12"/>
        </w:numPr>
        <w:tabs>
          <w:tab w:val="clear" w:pos="0"/>
          <w:tab w:val="num" w:pos="567"/>
        </w:tabs>
        <w:spacing w:before="120" w:after="120"/>
        <w:ind w:left="567" w:hanging="567"/>
      </w:pPr>
      <w:r w:rsidRPr="00964E95">
        <w:t xml:space="preserve">Pasūtītājs pretendentu, kuram būtu piešķiramas iepirkuma līguma slēgšanas tiesības, izslēdz no dalības iepirkumā jebkurā no šādiem gadījumiem: </w:t>
      </w:r>
    </w:p>
    <w:p w:rsidR="00347E2A" w:rsidRPr="00964E95" w:rsidRDefault="00347E2A" w:rsidP="00347E2A">
      <w:pPr>
        <w:tabs>
          <w:tab w:val="num" w:pos="567"/>
        </w:tabs>
        <w:suppressAutoHyphens w:val="0"/>
        <w:overflowPunct w:val="0"/>
        <w:autoSpaceDE w:val="0"/>
        <w:autoSpaceDN w:val="0"/>
        <w:adjustRightInd w:val="0"/>
        <w:spacing w:before="120" w:after="120"/>
        <w:ind w:left="567"/>
      </w:pPr>
      <w:r w:rsidRPr="00964E95">
        <w:t xml:space="preserve">1) pasludināts pretendenta maksātnespējas process (izņemot gadījumu, kad maksātnespējas procesā tiek piemērots uz parādnieka maksātspējas atjaunošanu vērsts pasākumu kopums), apturēta tā saimnieciskā darbība vai pretendents tiek likvidēts; </w:t>
      </w:r>
    </w:p>
    <w:p w:rsidR="00347E2A" w:rsidRPr="00964E95" w:rsidRDefault="00347E2A" w:rsidP="00347E2A">
      <w:pPr>
        <w:tabs>
          <w:tab w:val="num" w:pos="567"/>
        </w:tabs>
        <w:suppressAutoHyphens w:val="0"/>
        <w:overflowPunct w:val="0"/>
        <w:autoSpaceDE w:val="0"/>
        <w:autoSpaceDN w:val="0"/>
        <w:adjustRightInd w:val="0"/>
        <w:spacing w:before="120" w:after="120"/>
        <w:ind w:left="567"/>
      </w:pPr>
      <w:r w:rsidRPr="00964E95">
        <w:t xml:space="preserve">2)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47E2A" w:rsidRPr="00964E95" w:rsidRDefault="00347E2A" w:rsidP="00347E2A">
      <w:pPr>
        <w:tabs>
          <w:tab w:val="num" w:pos="567"/>
        </w:tabs>
        <w:suppressAutoHyphens w:val="0"/>
        <w:overflowPunct w:val="0"/>
        <w:autoSpaceDE w:val="0"/>
        <w:autoSpaceDN w:val="0"/>
        <w:adjustRightInd w:val="0"/>
        <w:spacing w:before="120" w:after="120"/>
        <w:ind w:left="567"/>
      </w:pPr>
      <w:r w:rsidRPr="00964E95">
        <w:t>3) iepirkuma procedūras dokumentu sagatavotājs (pasūtītāja amatpersona vai darbinieks), iepirkuma komisijas loceklis vai eksperts ir saistīts ar pretendentu Publisko iepirkumu likuma 25. panta pirmās vai otrās daļas izpratnē vai ir ieinteresēts kāda pretendenta izvēlē, un pasūtītājam nav iespējams novērst šo situāciju ar mazāk pretendentu ierobežojošiem pasākumiem;</w:t>
      </w:r>
    </w:p>
    <w:p w:rsidR="00347E2A" w:rsidRPr="00964E95" w:rsidRDefault="00347E2A" w:rsidP="00347E2A">
      <w:pPr>
        <w:tabs>
          <w:tab w:val="num" w:pos="567"/>
        </w:tabs>
        <w:suppressAutoHyphens w:val="0"/>
        <w:overflowPunct w:val="0"/>
        <w:autoSpaceDE w:val="0"/>
        <w:autoSpaceDN w:val="0"/>
        <w:adjustRightInd w:val="0"/>
        <w:spacing w:before="120" w:after="120"/>
        <w:ind w:left="567"/>
      </w:pPr>
      <w:r w:rsidRPr="00964E95">
        <w:t xml:space="preserve"> 4)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nolikuma 10.1. punkta 1., 2 . vai 3. punkta nosacījumi; </w:t>
      </w:r>
    </w:p>
    <w:p w:rsidR="00347E2A" w:rsidRDefault="00347E2A" w:rsidP="00347E2A">
      <w:pPr>
        <w:spacing w:before="120" w:after="120"/>
        <w:ind w:left="567"/>
      </w:pPr>
      <w:r w:rsidRPr="00964E95">
        <w:t>5) pretendents ir ārzonā reģistrēta juridiskā persona vai personu apvienība.</w:t>
      </w:r>
    </w:p>
    <w:p w:rsidR="000E7AC5" w:rsidRPr="0087679D" w:rsidRDefault="000E7AC5" w:rsidP="00F065A2">
      <w:pPr>
        <w:numPr>
          <w:ilvl w:val="1"/>
          <w:numId w:val="12"/>
        </w:numPr>
        <w:tabs>
          <w:tab w:val="clear" w:pos="0"/>
          <w:tab w:val="num" w:pos="567"/>
        </w:tabs>
        <w:spacing w:before="120" w:after="120"/>
        <w:ind w:left="567" w:hanging="567"/>
      </w:pPr>
      <w:r w:rsidRPr="0087679D">
        <w:t>Pasūtītājs slēgs ar izraudzīto lētāko Pretendentu iepirkuma līgumu, pamatojoties uz Pasūtītāja sagatavotu un ar Pretendentu saskaņotu līgumprojektu.</w:t>
      </w:r>
    </w:p>
    <w:p w:rsidR="00CD232B" w:rsidRDefault="000E7AC5" w:rsidP="00F065A2">
      <w:pPr>
        <w:numPr>
          <w:ilvl w:val="1"/>
          <w:numId w:val="12"/>
        </w:numPr>
        <w:tabs>
          <w:tab w:val="clear" w:pos="0"/>
          <w:tab w:val="num" w:pos="567"/>
        </w:tabs>
        <w:spacing w:before="120" w:after="120"/>
        <w:ind w:left="567" w:hanging="567"/>
      </w:pPr>
      <w:r>
        <w:t>Līgumprojekta noteikumi tiks sagatavoti saskaņā ar šī Iepirkuma noteikumiem.</w:t>
      </w:r>
    </w:p>
    <w:p w:rsidR="00CE1DF0" w:rsidRDefault="00CE1DF0" w:rsidP="00F065A2">
      <w:pPr>
        <w:numPr>
          <w:ilvl w:val="1"/>
          <w:numId w:val="12"/>
        </w:numPr>
        <w:tabs>
          <w:tab w:val="clear" w:pos="0"/>
          <w:tab w:val="num" w:pos="567"/>
        </w:tabs>
        <w:spacing w:before="120" w:after="120"/>
        <w:ind w:left="567" w:hanging="567"/>
      </w:pPr>
      <w:r>
        <w:t>Iespējams avanss līdz 20% apjomā no līgumcenas, pretendentam iesniedzot Eiropas Savienībā reģistrētas kredītiestādes vai apdrošināšanas sabiedrības avansa nodrošinājuma garantiju pieprasītā avansa apjomā.</w:t>
      </w:r>
    </w:p>
    <w:p w:rsidR="00CE1DF0" w:rsidRDefault="00CE1DF0" w:rsidP="00F065A2">
      <w:pPr>
        <w:numPr>
          <w:ilvl w:val="1"/>
          <w:numId w:val="12"/>
        </w:numPr>
        <w:tabs>
          <w:tab w:val="clear" w:pos="0"/>
          <w:tab w:val="num" w:pos="567"/>
        </w:tabs>
        <w:spacing w:before="120" w:after="120"/>
        <w:ind w:left="567" w:hanging="567"/>
      </w:pPr>
      <w:r>
        <w:t xml:space="preserve">Atlikusī samaksa - pēcapmaksa 15 (piecpadsmit) dienu laikā pēc darbu pieņemšanas – nodošanas akta parakstīšanas un rēķina iesniegšanas. </w:t>
      </w:r>
    </w:p>
    <w:p w:rsidR="00F20549" w:rsidRDefault="00F20549" w:rsidP="00F065A2">
      <w:pPr>
        <w:numPr>
          <w:ilvl w:val="1"/>
          <w:numId w:val="12"/>
        </w:numPr>
        <w:tabs>
          <w:tab w:val="clear" w:pos="0"/>
          <w:tab w:val="num" w:pos="567"/>
        </w:tabs>
        <w:spacing w:before="120" w:after="120"/>
        <w:ind w:left="567" w:hanging="567"/>
      </w:pPr>
      <w:r>
        <w:t xml:space="preserve">Pretendentam, kuram ir piešķirtas līguma slēgšanas tiesības, </w:t>
      </w:r>
      <w:r w:rsidRPr="009F699F">
        <w:t xml:space="preserve">iepirkuma līgums ir </w:t>
      </w:r>
      <w:r>
        <w:t>jāsaskaņo</w:t>
      </w:r>
      <w:r w:rsidRPr="009F699F">
        <w:t xml:space="preserve"> ar Pasūtītāju ne vēlāk kā </w:t>
      </w:r>
      <w:r>
        <w:t>5</w:t>
      </w:r>
      <w:r w:rsidRPr="009F699F">
        <w:t xml:space="preserve"> (</w:t>
      </w:r>
      <w:r>
        <w:t>piecu</w:t>
      </w:r>
      <w:r w:rsidRPr="009F699F">
        <w:t xml:space="preserve">) darba dienu laikā pēc </w:t>
      </w:r>
      <w:r>
        <w:t>P</w:t>
      </w:r>
      <w:r w:rsidRPr="009F699F">
        <w:t>asūtītāja</w:t>
      </w:r>
      <w:r>
        <w:t xml:space="preserve"> elektroniska </w:t>
      </w:r>
      <w:r w:rsidRPr="009F699F">
        <w:t xml:space="preserve">uzaicinājuma. Ja šajā punktā minētajā termiņā </w:t>
      </w:r>
      <w:r>
        <w:t>P</w:t>
      </w:r>
      <w:r w:rsidRPr="009F699F">
        <w:t xml:space="preserve">retendents </w:t>
      </w:r>
      <w:r>
        <w:t>nesniedz atbildi/komentārus par</w:t>
      </w:r>
      <w:r w:rsidRPr="009F699F">
        <w:t xml:space="preserve"> iepirkuma līgumu, tas tiek uzskatīts par </w:t>
      </w:r>
      <w:r>
        <w:t>P</w:t>
      </w:r>
      <w:r w:rsidRPr="009F699F">
        <w:t>retendenta atteikumu slēgt iepirkuma līgumu.</w:t>
      </w:r>
    </w:p>
    <w:p w:rsidR="009F699F" w:rsidRPr="00C27EEE" w:rsidRDefault="005F03EF" w:rsidP="00F065A2">
      <w:pPr>
        <w:numPr>
          <w:ilvl w:val="1"/>
          <w:numId w:val="12"/>
        </w:numPr>
        <w:tabs>
          <w:tab w:val="clear" w:pos="0"/>
          <w:tab w:val="num" w:pos="567"/>
        </w:tabs>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rsidR="009F699F" w:rsidRPr="009F699F" w:rsidRDefault="009F699F" w:rsidP="009F699F">
      <w:pPr>
        <w:spacing w:before="120" w:after="120"/>
        <w:ind w:left="567"/>
      </w:pPr>
    </w:p>
    <w:p w:rsidR="009F699F" w:rsidRDefault="009F699F" w:rsidP="00F065A2">
      <w:pPr>
        <w:numPr>
          <w:ilvl w:val="0"/>
          <w:numId w:val="12"/>
        </w:numPr>
        <w:shd w:val="clear" w:color="auto" w:fill="C2D69B" w:themeFill="accent3" w:themeFillTint="99"/>
        <w:spacing w:before="120" w:after="60"/>
        <w:jc w:val="center"/>
      </w:pPr>
      <w:r>
        <w:rPr>
          <w:b/>
        </w:rPr>
        <w:t>Informācijas apmaiņa</w:t>
      </w:r>
    </w:p>
    <w:p w:rsidR="00287C26" w:rsidRPr="00287C26" w:rsidRDefault="00287C26" w:rsidP="00F065A2">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nosūta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rsidR="000E7AC5" w:rsidRPr="001C1F81" w:rsidRDefault="00287C26" w:rsidP="00F065A2">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485"/>
        </w:tabs>
        <w:spacing w:before="120" w:after="60"/>
        <w:ind w:left="567" w:hanging="567"/>
        <w:rPr>
          <w:b/>
          <w:lang w:val="lv-LV"/>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rsidR="00571935" w:rsidRDefault="00571935" w:rsidP="000E7AC5">
      <w:pPr>
        <w:spacing w:before="120" w:after="60"/>
        <w:rPr>
          <w:b/>
        </w:rPr>
        <w:sectPr w:rsidR="00571935" w:rsidSect="000E7AC5">
          <w:headerReference w:type="even" r:id="rId11"/>
          <w:headerReference w:type="default" r:id="rId12"/>
          <w:footerReference w:type="even" r:id="rId13"/>
          <w:footerReference w:type="default" r:id="rId14"/>
          <w:headerReference w:type="first" r:id="rId15"/>
          <w:footerReference w:type="first" r:id="rId16"/>
          <w:pgSz w:w="11906" w:h="16838"/>
          <w:pgMar w:top="567" w:right="1701" w:bottom="426" w:left="1701" w:header="720" w:footer="709" w:gutter="0"/>
          <w:cols w:space="720"/>
          <w:docGrid w:linePitch="360"/>
        </w:sectPr>
      </w:pPr>
    </w:p>
    <w:p w:rsidR="00571935" w:rsidRDefault="00571935" w:rsidP="00571935">
      <w:pPr>
        <w:pStyle w:val="Punkts"/>
        <w:numPr>
          <w:ilvl w:val="0"/>
          <w:numId w:val="0"/>
        </w:numPr>
        <w:tabs>
          <w:tab w:val="left" w:pos="720"/>
        </w:tabs>
        <w:jc w:val="right"/>
        <w:rPr>
          <w:color w:val="414142"/>
        </w:rPr>
      </w:pPr>
      <w:r>
        <w:rPr>
          <w:rFonts w:ascii="Times New Roman" w:hAnsi="Times New Roman"/>
          <w:szCs w:val="20"/>
        </w:rPr>
        <w:t>A1 pielikums: Tehniskā specifikācija</w:t>
      </w:r>
    </w:p>
    <w:p w:rsidR="00571935" w:rsidRDefault="00571935" w:rsidP="00571935">
      <w:pPr>
        <w:jc w:val="center"/>
        <w:rPr>
          <w:rFonts w:eastAsia="Times New Roman"/>
          <w:b/>
          <w:sz w:val="28"/>
          <w:szCs w:val="28"/>
          <w:lang w:eastAsia="lv-LV"/>
        </w:rPr>
      </w:pPr>
    </w:p>
    <w:p w:rsidR="00571935" w:rsidRPr="006227D3" w:rsidRDefault="00571935" w:rsidP="00571935">
      <w:pPr>
        <w:jc w:val="center"/>
        <w:rPr>
          <w:rFonts w:eastAsia="Times New Roman"/>
          <w:b/>
          <w:sz w:val="28"/>
          <w:szCs w:val="28"/>
          <w:lang w:eastAsia="lv-LV"/>
        </w:rPr>
      </w:pPr>
      <w:r w:rsidRPr="006227D3">
        <w:rPr>
          <w:rFonts w:eastAsia="Times New Roman"/>
          <w:b/>
          <w:sz w:val="28"/>
          <w:szCs w:val="28"/>
          <w:lang w:eastAsia="lv-LV"/>
        </w:rPr>
        <w:t>Tehniskā specifikācija</w:t>
      </w:r>
    </w:p>
    <w:p w:rsidR="00927C5D" w:rsidRDefault="00927C5D" w:rsidP="00927C5D">
      <w:pPr>
        <w:ind w:left="567" w:hanging="567"/>
      </w:pPr>
    </w:p>
    <w:p w:rsidR="00927C5D" w:rsidRPr="009434F9" w:rsidRDefault="00927C5D" w:rsidP="00927C5D">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left="567"/>
      </w:pPr>
      <w:r w:rsidRPr="009434F9">
        <w:rPr>
          <w:b/>
        </w:rPr>
        <w:t xml:space="preserve">Pasūtītājs </w:t>
      </w:r>
      <w:r w:rsidRPr="009434F9">
        <w:t xml:space="preserve">– Ādažu novada dome; </w:t>
      </w:r>
    </w:p>
    <w:p w:rsidR="00927C5D" w:rsidRDefault="00927C5D" w:rsidP="00927C5D">
      <w:pPr>
        <w:pBdr>
          <w:top w:val="single" w:sz="4" w:space="1" w:color="auto"/>
          <w:left w:val="single" w:sz="4" w:space="0" w:color="auto"/>
          <w:bottom w:val="single" w:sz="4" w:space="1" w:color="auto"/>
          <w:right w:val="single" w:sz="4" w:space="4" w:color="auto"/>
        </w:pBdr>
        <w:shd w:val="clear" w:color="auto" w:fill="EAF1DD" w:themeFill="accent3" w:themeFillTint="33"/>
        <w:spacing w:before="120" w:after="120"/>
        <w:ind w:left="567"/>
      </w:pPr>
      <w:r w:rsidRPr="00402F2F">
        <w:rPr>
          <w:b/>
        </w:rPr>
        <w:t>Būvuzņ</w:t>
      </w:r>
      <w:r>
        <w:rPr>
          <w:b/>
        </w:rPr>
        <w:t>ē</w:t>
      </w:r>
      <w:r w:rsidRPr="00402F2F">
        <w:rPr>
          <w:b/>
        </w:rPr>
        <w:t>mējs</w:t>
      </w:r>
      <w:r w:rsidRPr="009434F9">
        <w:t xml:space="preserve"> – persona, ar kuru Pasūtītājs noslēgs </w:t>
      </w:r>
      <w:r>
        <w:t xml:space="preserve">būvdarbu līgumu </w:t>
      </w:r>
      <w:r w:rsidRPr="009434F9">
        <w:t>iepirkuma „</w:t>
      </w:r>
      <w:r w:rsidRPr="006F19C3">
        <w:t>Vārpu ielas pārbūve</w:t>
      </w:r>
      <w:r w:rsidRPr="009434F9">
        <w:t>” rezultātā;</w:t>
      </w:r>
    </w:p>
    <w:p w:rsidR="00927C5D" w:rsidRPr="009434F9" w:rsidRDefault="00927C5D" w:rsidP="00927C5D">
      <w:pPr>
        <w:pBdr>
          <w:top w:val="single" w:sz="4" w:space="1" w:color="auto"/>
          <w:left w:val="single" w:sz="4" w:space="0" w:color="auto"/>
          <w:bottom w:val="single" w:sz="4" w:space="1" w:color="auto"/>
          <w:right w:val="single" w:sz="4" w:space="4" w:color="auto"/>
        </w:pBdr>
        <w:shd w:val="clear" w:color="auto" w:fill="EAF1DD" w:themeFill="accent3" w:themeFillTint="33"/>
        <w:spacing w:before="120" w:after="120"/>
        <w:ind w:left="567"/>
      </w:pPr>
      <w:r w:rsidRPr="009434F9">
        <w:rPr>
          <w:b/>
        </w:rPr>
        <w:t>Būvdarbi -</w:t>
      </w:r>
      <w:r w:rsidRPr="009434F9">
        <w:t xml:space="preserve"> </w:t>
      </w:r>
      <w:r>
        <w:t>kopējais pasākumu kopums</w:t>
      </w:r>
      <w:r w:rsidRPr="009434F9">
        <w:t xml:space="preserve"> (</w:t>
      </w:r>
      <w:r>
        <w:t xml:space="preserve">saskaņošana, </w:t>
      </w:r>
      <w:r w:rsidRPr="009434F9">
        <w:t>sagatavošana, izpēte</w:t>
      </w:r>
      <w:r>
        <w:t>,</w:t>
      </w:r>
      <w:r w:rsidRPr="009434F9">
        <w:t xml:space="preserve"> </w:t>
      </w:r>
      <w:r>
        <w:t xml:space="preserve">inženierkomunikāciju pārbūves un izbūves darbi, </w:t>
      </w:r>
      <w:r w:rsidRPr="009434F9">
        <w:t xml:space="preserve">dokumentu komplektēšana, u.c.), kas nepieciešams </w:t>
      </w:r>
      <w:r>
        <w:t xml:space="preserve">Projekta </w:t>
      </w:r>
      <w:r w:rsidRPr="009434F9">
        <w:t>realizācija</w:t>
      </w:r>
      <w:r>
        <w:t>i un kas</w:t>
      </w:r>
      <w:r w:rsidRPr="009434F9">
        <w:t xml:space="preserve"> Būvuzņēmējam jāveic saskaņā ar Būvdarbu līgumu, iepirkuma „</w:t>
      </w:r>
      <w:r w:rsidRPr="006F19C3">
        <w:t>Vārpu ielas pārbūve</w:t>
      </w:r>
      <w:r w:rsidRPr="009434F9">
        <w:t>”</w:t>
      </w:r>
      <w:r>
        <w:t xml:space="preserve"> nolikuma noteikumiem, </w:t>
      </w:r>
      <w:r w:rsidRPr="009434F9">
        <w:t>Būvprojektu, Vispārīgajiem būvnoteikumiem</w:t>
      </w:r>
      <w:r>
        <w:t>, Pasūtītāja pilnvaroto personu norādījumiem</w:t>
      </w:r>
      <w:r w:rsidRPr="009434F9">
        <w:t xml:space="preserve"> un citiem normatīvajiem aktiem;</w:t>
      </w:r>
    </w:p>
    <w:p w:rsidR="00927C5D" w:rsidRDefault="00927C5D" w:rsidP="00927C5D">
      <w:pPr>
        <w:pBdr>
          <w:top w:val="single" w:sz="4" w:space="1" w:color="auto"/>
          <w:left w:val="single" w:sz="4" w:space="0" w:color="auto"/>
          <w:bottom w:val="single" w:sz="4" w:space="1" w:color="auto"/>
          <w:right w:val="single" w:sz="4" w:space="4" w:color="auto"/>
        </w:pBdr>
        <w:shd w:val="clear" w:color="auto" w:fill="EAF1DD" w:themeFill="accent3" w:themeFillTint="33"/>
        <w:spacing w:before="120" w:after="120"/>
        <w:ind w:left="567"/>
      </w:pPr>
      <w:r>
        <w:rPr>
          <w:b/>
        </w:rPr>
        <w:t>Objekts</w:t>
      </w:r>
      <w:r>
        <w:t xml:space="preserve"> - </w:t>
      </w:r>
      <w:r w:rsidRPr="0070728F">
        <w:t>Būvdarbu veikšanas teritorija, kas ar pieņemšanas-nodošanas aktu</w:t>
      </w:r>
      <w:r>
        <w:t xml:space="preserve"> Būvdarbu veikšanai </w:t>
      </w:r>
      <w:r w:rsidRPr="0070728F">
        <w:t xml:space="preserve">tiek nodota </w:t>
      </w:r>
      <w:r>
        <w:t>Būvuzņēmēja rīcībā;</w:t>
      </w:r>
    </w:p>
    <w:p w:rsidR="00927C5D" w:rsidRPr="009434F9" w:rsidRDefault="00927C5D" w:rsidP="00927C5D">
      <w:pPr>
        <w:pBdr>
          <w:top w:val="single" w:sz="4" w:space="1" w:color="auto"/>
          <w:left w:val="single" w:sz="4" w:space="0" w:color="auto"/>
          <w:bottom w:val="single" w:sz="4" w:space="1" w:color="auto"/>
          <w:right w:val="single" w:sz="4" w:space="4" w:color="auto"/>
        </w:pBdr>
        <w:shd w:val="clear" w:color="auto" w:fill="EAF1DD" w:themeFill="accent3" w:themeFillTint="33"/>
        <w:spacing w:before="120" w:after="120"/>
        <w:ind w:left="567"/>
      </w:pPr>
      <w:r w:rsidRPr="009434F9">
        <w:rPr>
          <w:b/>
        </w:rPr>
        <w:t xml:space="preserve">Būvprojekts </w:t>
      </w:r>
      <w:r w:rsidRPr="009434F9">
        <w:t>– Projektētāj</w:t>
      </w:r>
      <w:r>
        <w:t>a</w:t>
      </w:r>
      <w:r w:rsidRPr="009434F9">
        <w:t xml:space="preserve"> </w:t>
      </w:r>
      <w:r w:rsidRPr="006F19C3">
        <w:t xml:space="preserve">SIA “RK </w:t>
      </w:r>
      <w:r>
        <w:t>projekti” būvprojekts</w:t>
      </w:r>
      <w:r w:rsidRPr="006F19C3">
        <w:t xml:space="preserve"> “Ielas atjaunošana no betona bruģakmens seguma virs esošā seguma Vārpu iela, posmā no Pirmās ielas līdz Rīgas gatvei, Ādaži, Ādažu novads”</w:t>
      </w:r>
      <w:r>
        <w:t xml:space="preserve">, kas pieejams vietnē: </w:t>
      </w:r>
      <w:hyperlink r:id="rId17" w:history="1">
        <w:r w:rsidRPr="00373384">
          <w:rPr>
            <w:rStyle w:val="Hyperlink"/>
          </w:rPr>
          <w:t>www.faliemlv</w:t>
        </w:r>
      </w:hyperlink>
      <w:r>
        <w:t>..</w:t>
      </w:r>
      <w:r w:rsidRPr="00C13F2B">
        <w:t xml:space="preserve"> </w:t>
      </w:r>
      <w:r>
        <w:t>(</w:t>
      </w:r>
      <w:r w:rsidRPr="0012570F">
        <w:t>https://failiem.lv/u/hhta6smj</w:t>
      </w:r>
      <w:r>
        <w:t>).</w:t>
      </w:r>
    </w:p>
    <w:p w:rsidR="00927C5D" w:rsidRPr="0055391D" w:rsidRDefault="00927C5D" w:rsidP="00927C5D">
      <w:pPr>
        <w:pBdr>
          <w:top w:val="single" w:sz="4" w:space="1" w:color="auto"/>
          <w:left w:val="single" w:sz="4" w:space="0" w:color="auto"/>
          <w:bottom w:val="single" w:sz="4" w:space="1" w:color="auto"/>
          <w:right w:val="single" w:sz="4" w:space="4" w:color="auto"/>
        </w:pBdr>
        <w:shd w:val="clear" w:color="auto" w:fill="EAF1DD" w:themeFill="accent3" w:themeFillTint="33"/>
        <w:spacing w:before="120" w:after="120"/>
        <w:ind w:left="567"/>
        <w:rPr>
          <w:lang w:eastAsia="en-US"/>
        </w:rPr>
      </w:pPr>
      <w:r w:rsidRPr="0055391D">
        <w:rPr>
          <w:b/>
          <w:lang w:eastAsia="en-US"/>
        </w:rPr>
        <w:t xml:space="preserve">Būvuzraugs </w:t>
      </w:r>
      <w:r w:rsidRPr="0055391D">
        <w:rPr>
          <w:lang w:eastAsia="en-US"/>
        </w:rPr>
        <w:t xml:space="preserve">– persona, kura pārstāv Pasūtītāju un Pasūtītāja vārdā ir pilnvarota uzraudzīt </w:t>
      </w:r>
      <w:r>
        <w:rPr>
          <w:lang w:eastAsia="en-US"/>
        </w:rPr>
        <w:t>B</w:t>
      </w:r>
      <w:r w:rsidRPr="0055391D">
        <w:rPr>
          <w:lang w:eastAsia="en-US"/>
        </w:rPr>
        <w:t xml:space="preserve">ūvdarbu izpildes gaitu, tās atbilstību </w:t>
      </w:r>
      <w:r>
        <w:rPr>
          <w:lang w:eastAsia="en-US"/>
        </w:rPr>
        <w:t>Būvdarbu l</w:t>
      </w:r>
      <w:r w:rsidRPr="0055391D">
        <w:rPr>
          <w:lang w:eastAsia="en-US"/>
        </w:rPr>
        <w:t xml:space="preserve">īgumam, Būvprojektam, būvnormatīviem, citiem normatīvajiem aktiem un Pasūtītāja interesēm. Būvuzraugs ir tiesīgs iepazīties ar </w:t>
      </w:r>
      <w:r>
        <w:rPr>
          <w:lang w:eastAsia="en-US"/>
        </w:rPr>
        <w:t xml:space="preserve">Būvuzņēmēja </w:t>
      </w:r>
      <w:r w:rsidRPr="0055391D">
        <w:rPr>
          <w:lang w:eastAsia="en-US"/>
        </w:rPr>
        <w:t xml:space="preserve">izstrādāto dokumentāciju un darbu izpildi, pieprasīt </w:t>
      </w:r>
      <w:r>
        <w:rPr>
          <w:lang w:eastAsia="en-US"/>
        </w:rPr>
        <w:t xml:space="preserve">Būvuzņēmējam </w:t>
      </w:r>
      <w:r w:rsidRPr="0055391D">
        <w:rPr>
          <w:lang w:eastAsia="en-US"/>
        </w:rPr>
        <w:t xml:space="preserve">skaidrojumus par to, saņemt Pasūtītājam adresētu informāciju, apturēt </w:t>
      </w:r>
      <w:r>
        <w:rPr>
          <w:lang w:eastAsia="en-US"/>
        </w:rPr>
        <w:t>Būvdarbus</w:t>
      </w:r>
      <w:r w:rsidRPr="0055391D">
        <w:rPr>
          <w:lang w:eastAsia="en-US"/>
        </w:rPr>
        <w:t xml:space="preserve">, veikt citas </w:t>
      </w:r>
      <w:r>
        <w:rPr>
          <w:lang w:eastAsia="en-US"/>
        </w:rPr>
        <w:t>Būvdarbu l</w:t>
      </w:r>
      <w:r w:rsidRPr="0055391D">
        <w:rPr>
          <w:lang w:eastAsia="en-US"/>
        </w:rPr>
        <w:t>īgumā un normatīvajos aktos noteiktās darbības.</w:t>
      </w:r>
    </w:p>
    <w:p w:rsidR="00927C5D" w:rsidRPr="009434F9" w:rsidRDefault="00927C5D" w:rsidP="00927C5D">
      <w:pPr>
        <w:pBdr>
          <w:top w:val="single" w:sz="4" w:space="1" w:color="auto"/>
          <w:left w:val="single" w:sz="4" w:space="0" w:color="auto"/>
          <w:bottom w:val="single" w:sz="4" w:space="1" w:color="auto"/>
          <w:right w:val="single" w:sz="4" w:space="4" w:color="auto"/>
        </w:pBdr>
        <w:shd w:val="clear" w:color="auto" w:fill="EAF1DD" w:themeFill="accent3" w:themeFillTint="33"/>
        <w:spacing w:before="120" w:after="120"/>
        <w:ind w:left="567"/>
      </w:pPr>
      <w:r w:rsidRPr="0055391D">
        <w:rPr>
          <w:b/>
          <w:lang w:eastAsia="en-US"/>
        </w:rPr>
        <w:t>Autoruzraugs</w:t>
      </w:r>
      <w:r w:rsidRPr="0055391D">
        <w:rPr>
          <w:lang w:eastAsia="en-US"/>
        </w:rPr>
        <w:t xml:space="preserve"> – Pasūtītāja nozīmēts </w:t>
      </w:r>
      <w:r>
        <w:rPr>
          <w:lang w:eastAsia="en-US"/>
        </w:rPr>
        <w:t>projektētājs</w:t>
      </w:r>
      <w:r w:rsidRPr="0055391D">
        <w:rPr>
          <w:lang w:eastAsia="en-US"/>
        </w:rPr>
        <w:t xml:space="preserve">, kurš nodrošina un atbild par Būvprojekta daļu risinājumu mijiedarbību, Būvprojekta saturu kopumā un atbilstību </w:t>
      </w:r>
      <w:r>
        <w:rPr>
          <w:lang w:eastAsia="en-US"/>
        </w:rPr>
        <w:t>Būvdarbu l</w:t>
      </w:r>
      <w:r w:rsidRPr="0055391D">
        <w:rPr>
          <w:lang w:eastAsia="en-US"/>
        </w:rPr>
        <w:t>īguma un normatīvo aktu prasībām, kā arī nodrošina un v</w:t>
      </w:r>
      <w:r>
        <w:rPr>
          <w:lang w:eastAsia="en-US"/>
        </w:rPr>
        <w:t xml:space="preserve">eic Būvdarbu autoruzraudzību. </w:t>
      </w:r>
    </w:p>
    <w:p w:rsidR="00927C5D" w:rsidRPr="000306DC" w:rsidRDefault="00927C5D" w:rsidP="00927C5D">
      <w:pPr>
        <w:spacing w:before="120" w:after="120"/>
      </w:pPr>
    </w:p>
    <w:p w:rsidR="00927C5D" w:rsidRDefault="00927C5D" w:rsidP="00927C5D">
      <w:pPr>
        <w:pStyle w:val="ListParagraph"/>
        <w:ind w:left="716"/>
        <w:jc w:val="center"/>
        <w:rPr>
          <w:b/>
          <w:sz w:val="28"/>
          <w:szCs w:val="28"/>
        </w:rPr>
      </w:pPr>
      <w:r w:rsidRPr="00624072">
        <w:rPr>
          <w:b/>
          <w:sz w:val="28"/>
          <w:szCs w:val="28"/>
        </w:rPr>
        <w:t>Vispārīga informācija par Būvdarbiem</w:t>
      </w:r>
    </w:p>
    <w:p w:rsidR="00927C5D" w:rsidRDefault="00927C5D" w:rsidP="003B4F7E">
      <w:pPr>
        <w:pStyle w:val="ListParagraph"/>
        <w:numPr>
          <w:ilvl w:val="0"/>
          <w:numId w:val="18"/>
        </w:numPr>
        <w:spacing w:before="120" w:after="120"/>
        <w:ind w:left="567" w:hanging="567"/>
      </w:pPr>
      <w:r>
        <w:t xml:space="preserve">Būvprojekta </w:t>
      </w:r>
      <w:r w:rsidRPr="00411E41">
        <w:t>I un II kārt</w:t>
      </w:r>
      <w:r>
        <w:t>as</w:t>
      </w:r>
      <w:r w:rsidRPr="00411E41">
        <w:t xml:space="preserve"> </w:t>
      </w:r>
      <w:r>
        <w:t xml:space="preserve">realizācijas </w:t>
      </w:r>
      <w:r w:rsidRPr="003656AC">
        <w:t xml:space="preserve">mērķis ir </w:t>
      </w:r>
      <w:r>
        <w:t>Vārpu</w:t>
      </w:r>
      <w:r w:rsidRPr="003656AC">
        <w:t xml:space="preserve"> ielas </w:t>
      </w:r>
      <w:r>
        <w:t>publiskās infrastruktūras sakārtošanu.</w:t>
      </w:r>
    </w:p>
    <w:p w:rsidR="00927C5D" w:rsidRPr="009D7AF9" w:rsidRDefault="00927C5D" w:rsidP="003B4F7E">
      <w:pPr>
        <w:pStyle w:val="ListParagraph"/>
        <w:numPr>
          <w:ilvl w:val="0"/>
          <w:numId w:val="18"/>
        </w:numPr>
        <w:ind w:left="567" w:hanging="567"/>
      </w:pPr>
      <w:r>
        <w:t xml:space="preserve">Būvdarbus </w:t>
      </w:r>
      <w:r w:rsidRPr="003656AC">
        <w:t xml:space="preserve">paredzēts realizēt </w:t>
      </w:r>
      <w:r>
        <w:t>2 kārtās (I-II</w:t>
      </w:r>
      <w:r w:rsidRPr="009D7AF9">
        <w:t>):</w:t>
      </w:r>
    </w:p>
    <w:p w:rsidR="00927C5D" w:rsidRPr="000306DC" w:rsidRDefault="00927C5D" w:rsidP="003B4F7E">
      <w:pPr>
        <w:pStyle w:val="ListParagraph"/>
        <w:numPr>
          <w:ilvl w:val="1"/>
          <w:numId w:val="18"/>
        </w:numPr>
        <w:spacing w:before="120"/>
      </w:pPr>
      <w:r w:rsidRPr="008303C6">
        <w:rPr>
          <w:b/>
        </w:rPr>
        <w:t>I kārta</w:t>
      </w:r>
      <w:r w:rsidRPr="000306DC">
        <w:t xml:space="preserve"> </w:t>
      </w:r>
      <w:r w:rsidRPr="008303C6">
        <w:rPr>
          <w:b/>
          <w:i/>
        </w:rPr>
        <w:t>(</w:t>
      </w:r>
      <w:r w:rsidRPr="006F19C3">
        <w:rPr>
          <w:b/>
          <w:i/>
        </w:rPr>
        <w:t>realizācija tiks veikta, ja izmaksas atbildīs Ādažu novada domes pieejamiem finanšu līdzekļiem</w:t>
      </w:r>
      <w:r w:rsidRPr="008303C6">
        <w:rPr>
          <w:b/>
          <w:i/>
        </w:rPr>
        <w:t>)</w:t>
      </w:r>
      <w:r w:rsidRPr="000306DC">
        <w:t xml:space="preserve"> - </w:t>
      </w:r>
      <w:r w:rsidRPr="006F19C3">
        <w:t>ielas brauktuves pārbūve</w:t>
      </w:r>
      <w:r w:rsidRPr="000306DC">
        <w:t xml:space="preserve"> (</w:t>
      </w:r>
      <w:r>
        <w:t>0,142</w:t>
      </w:r>
      <w:r w:rsidRPr="000306DC">
        <w:t>km), kas ietver</w:t>
      </w:r>
      <w:r>
        <w:t xml:space="preserve"> </w:t>
      </w:r>
    </w:p>
    <w:p w:rsidR="00927C5D" w:rsidRPr="0036094E" w:rsidRDefault="00927C5D" w:rsidP="003B4F7E">
      <w:pPr>
        <w:pStyle w:val="ListParagraph"/>
        <w:numPr>
          <w:ilvl w:val="3"/>
          <w:numId w:val="21"/>
        </w:numPr>
        <w:suppressAutoHyphens w:val="0"/>
        <w:spacing w:before="120" w:after="120"/>
        <w:ind w:left="1134" w:hanging="567"/>
        <w:rPr>
          <w:b/>
          <w:u w:val="single"/>
        </w:rPr>
      </w:pPr>
      <w:r>
        <w:t xml:space="preserve">betona bruģakmens seguma izbūvi brauktuvē; </w:t>
      </w:r>
    </w:p>
    <w:p w:rsidR="00927C5D" w:rsidRPr="0036094E" w:rsidRDefault="00927C5D" w:rsidP="003B4F7E">
      <w:pPr>
        <w:pStyle w:val="ListParagraph"/>
        <w:numPr>
          <w:ilvl w:val="3"/>
          <w:numId w:val="21"/>
        </w:numPr>
        <w:suppressAutoHyphens w:val="0"/>
        <w:spacing w:before="120" w:after="120"/>
        <w:ind w:left="1134" w:hanging="567"/>
        <w:rPr>
          <w:b/>
          <w:u w:val="single"/>
        </w:rPr>
      </w:pPr>
      <w:r>
        <w:t xml:space="preserve">lietus ūdens kanāla ar režģi izbūve; </w:t>
      </w:r>
    </w:p>
    <w:p w:rsidR="00927C5D" w:rsidRPr="000306DC" w:rsidRDefault="00927C5D" w:rsidP="003B4F7E">
      <w:pPr>
        <w:pStyle w:val="ListParagraph"/>
        <w:numPr>
          <w:ilvl w:val="1"/>
          <w:numId w:val="18"/>
        </w:numPr>
        <w:suppressAutoHyphens w:val="0"/>
        <w:spacing w:before="120" w:after="120"/>
      </w:pPr>
      <w:r w:rsidRPr="00F060ED">
        <w:rPr>
          <w:b/>
        </w:rPr>
        <w:t>II kārta</w:t>
      </w:r>
      <w:r w:rsidRPr="000306DC">
        <w:t xml:space="preserve"> </w:t>
      </w:r>
      <w:r w:rsidRPr="00F060ED">
        <w:rPr>
          <w:b/>
          <w:i/>
        </w:rPr>
        <w:t>(</w:t>
      </w:r>
      <w:r w:rsidRPr="006F19C3">
        <w:rPr>
          <w:b/>
          <w:i/>
        </w:rPr>
        <w:t>realizācija tiks veikta, ja izmaksas atbildīs Ādažu novada domes pieejamiem finanšu līdzekļiem</w:t>
      </w:r>
      <w:r w:rsidRPr="00F060ED">
        <w:rPr>
          <w:b/>
          <w:i/>
        </w:rPr>
        <w:t>)</w:t>
      </w:r>
      <w:r w:rsidRPr="000306DC">
        <w:t xml:space="preserve"> - </w:t>
      </w:r>
      <w:r w:rsidRPr="006F19C3">
        <w:t>Gājēju ietves un apgriešanās laukuma izbūve)</w:t>
      </w:r>
      <w:r w:rsidRPr="000306DC">
        <w:t>, kas ietver:</w:t>
      </w:r>
    </w:p>
    <w:p w:rsidR="00927C5D" w:rsidRPr="000306DC" w:rsidRDefault="00927C5D" w:rsidP="003B4F7E">
      <w:pPr>
        <w:pStyle w:val="ListParagraph"/>
        <w:numPr>
          <w:ilvl w:val="3"/>
          <w:numId w:val="22"/>
        </w:numPr>
        <w:suppressAutoHyphens w:val="0"/>
        <w:spacing w:after="120"/>
        <w:ind w:left="993" w:hanging="426"/>
      </w:pPr>
      <w:r>
        <w:t>Gājēju ietves izbūve;</w:t>
      </w:r>
    </w:p>
    <w:p w:rsidR="00927C5D" w:rsidRPr="000306DC" w:rsidRDefault="00927C5D" w:rsidP="003B4F7E">
      <w:pPr>
        <w:pStyle w:val="ListParagraph"/>
        <w:numPr>
          <w:ilvl w:val="3"/>
          <w:numId w:val="22"/>
        </w:numPr>
        <w:suppressAutoHyphens w:val="0"/>
        <w:spacing w:after="120"/>
        <w:ind w:left="993" w:hanging="426"/>
      </w:pPr>
      <w:r w:rsidRPr="000306DC">
        <w:t xml:space="preserve">lietus ūdens </w:t>
      </w:r>
      <w:r>
        <w:t>atvades izbūve</w:t>
      </w:r>
    </w:p>
    <w:p w:rsidR="00927C5D" w:rsidRPr="00610C10" w:rsidRDefault="00927C5D" w:rsidP="00927C5D">
      <w:pPr>
        <w:pStyle w:val="ListParagraph"/>
        <w:suppressAutoHyphens w:val="0"/>
        <w:spacing w:after="120"/>
        <w:ind w:left="567"/>
        <w:jc w:val="center"/>
        <w:rPr>
          <w:b/>
          <w:sz w:val="28"/>
          <w:szCs w:val="28"/>
        </w:rPr>
      </w:pPr>
      <w:r>
        <w:rPr>
          <w:b/>
          <w:sz w:val="28"/>
          <w:szCs w:val="28"/>
        </w:rPr>
        <w:t>Būvd</w:t>
      </w:r>
      <w:r w:rsidRPr="00610C10">
        <w:rPr>
          <w:b/>
          <w:sz w:val="28"/>
          <w:szCs w:val="28"/>
        </w:rPr>
        <w:t>arbu izpildes termiņi</w:t>
      </w:r>
    </w:p>
    <w:p w:rsidR="00927C5D" w:rsidRPr="005C02CB" w:rsidRDefault="00927C5D" w:rsidP="003B4F7E">
      <w:pPr>
        <w:pStyle w:val="ListParagraph"/>
        <w:numPr>
          <w:ilvl w:val="0"/>
          <w:numId w:val="18"/>
        </w:numPr>
        <w:suppressAutoHyphens w:val="0"/>
        <w:spacing w:after="120"/>
        <w:ind w:left="567" w:hanging="567"/>
      </w:pPr>
      <w:r w:rsidRPr="005C02CB">
        <w:t xml:space="preserve">Būvprojekta I kārtas Būvdarbu pilnīga realizācija, ieskaitot būves nodošanu ekspluatācijā – ne ilgāk kā </w:t>
      </w:r>
      <w:r>
        <w:t>10</w:t>
      </w:r>
      <w:r w:rsidRPr="005C02CB">
        <w:t xml:space="preserve"> kalendārās nedēļas.</w:t>
      </w:r>
      <w:r>
        <w:t xml:space="preserve"> Būvdarbus uzsākt ne vēlāk kā 06.05.2019.</w:t>
      </w:r>
      <w:r w:rsidRPr="005C02CB">
        <w:t xml:space="preserve"> </w:t>
      </w:r>
    </w:p>
    <w:p w:rsidR="00927C5D" w:rsidRPr="005C02CB" w:rsidRDefault="00927C5D" w:rsidP="003B4F7E">
      <w:pPr>
        <w:pStyle w:val="ListParagraph"/>
        <w:numPr>
          <w:ilvl w:val="0"/>
          <w:numId w:val="18"/>
        </w:numPr>
        <w:ind w:left="567" w:hanging="567"/>
      </w:pPr>
      <w:r w:rsidRPr="005C02CB">
        <w:t xml:space="preserve">Būvprojekta II kārtas Būvdarbu pilnīga realizācija, ieskaitot būves nodošanu </w:t>
      </w:r>
      <w:r>
        <w:t>ekspluatācijā – ne ilgāk kā 6</w:t>
      </w:r>
      <w:r w:rsidRPr="005C02CB">
        <w:t xml:space="preserve"> kalendārās nedēļas</w:t>
      </w:r>
      <w:r>
        <w:t>.</w:t>
      </w:r>
      <w:r w:rsidRPr="004B1240">
        <w:t xml:space="preserve"> Būvdarbus uzsākt ne vēlāk kā 0</w:t>
      </w:r>
      <w:r>
        <w:t>3.06</w:t>
      </w:r>
      <w:r w:rsidRPr="004B1240">
        <w:t xml:space="preserve">.2019. </w:t>
      </w:r>
    </w:p>
    <w:p w:rsidR="00927C5D" w:rsidRDefault="00927C5D" w:rsidP="003B4F7E">
      <w:pPr>
        <w:pStyle w:val="ListParagraph"/>
        <w:numPr>
          <w:ilvl w:val="0"/>
          <w:numId w:val="18"/>
        </w:numPr>
        <w:suppressAutoHyphens w:val="0"/>
        <w:spacing w:after="120"/>
        <w:ind w:left="567" w:hanging="567"/>
        <w:rPr>
          <w:b/>
        </w:rPr>
      </w:pPr>
      <w:r>
        <w:t xml:space="preserve">Plānotais kopējais Būvdarbu ilgums – 12 (divpadsmit) kalendārās nedēļas, ieskaitot būves pieņemšanu ekspluatācijā (ja tiek realizētas visas kārtas). </w:t>
      </w:r>
    </w:p>
    <w:p w:rsidR="00927C5D" w:rsidRDefault="00927C5D" w:rsidP="00927C5D">
      <w:pPr>
        <w:pStyle w:val="ListParagraph"/>
        <w:suppressAutoHyphens w:val="0"/>
        <w:spacing w:after="120"/>
        <w:ind w:left="426"/>
        <w:jc w:val="center"/>
        <w:rPr>
          <w:b/>
          <w:sz w:val="28"/>
          <w:szCs w:val="28"/>
        </w:rPr>
      </w:pPr>
      <w:r w:rsidRPr="00DD7752">
        <w:rPr>
          <w:b/>
          <w:sz w:val="28"/>
          <w:szCs w:val="28"/>
        </w:rPr>
        <w:t>Inženiertīkli</w:t>
      </w:r>
    </w:p>
    <w:p w:rsidR="00927C5D" w:rsidRDefault="00927C5D" w:rsidP="003B4F7E">
      <w:pPr>
        <w:pStyle w:val="ListParagraph"/>
        <w:numPr>
          <w:ilvl w:val="0"/>
          <w:numId w:val="18"/>
        </w:numPr>
        <w:suppressAutoHyphens w:val="0"/>
        <w:spacing w:after="120"/>
        <w:ind w:left="567" w:hanging="567"/>
      </w:pPr>
      <w:r w:rsidRPr="000306DC">
        <w:t xml:space="preserve">Pirms </w:t>
      </w:r>
      <w:r>
        <w:t>B</w:t>
      </w:r>
      <w:r w:rsidRPr="000306DC">
        <w:t xml:space="preserve">ūvdarbu uzsākšanas Būvuzņēmējam jāsaņem visas atļaujas </w:t>
      </w:r>
      <w:r>
        <w:t>Būvd</w:t>
      </w:r>
      <w:r w:rsidRPr="000306DC">
        <w:t xml:space="preserve">arbu veikšanai un jāinformē esošo komunikāciju apkalpojošas organizācijas par </w:t>
      </w:r>
      <w:r>
        <w:t>Būv</w:t>
      </w:r>
      <w:r w:rsidRPr="000306DC">
        <w:t xml:space="preserve">darbu uzsākšanu </w:t>
      </w:r>
      <w:r>
        <w:t>(</w:t>
      </w:r>
      <w:r w:rsidRPr="000306DC">
        <w:t xml:space="preserve">vai jāizsauc to pārstāvis uz vietas </w:t>
      </w:r>
      <w:r>
        <w:t>O</w:t>
      </w:r>
      <w:r w:rsidRPr="000306DC">
        <w:t>bjektā</w:t>
      </w:r>
      <w:r>
        <w:t xml:space="preserve">) atbilstoši inženierkomunikāciju izsniegtajiem tehniskiem noteikumiem. </w:t>
      </w:r>
    </w:p>
    <w:p w:rsidR="00927C5D" w:rsidRDefault="00927C5D" w:rsidP="003B4F7E">
      <w:pPr>
        <w:pStyle w:val="ListParagraph"/>
        <w:numPr>
          <w:ilvl w:val="0"/>
          <w:numId w:val="18"/>
        </w:numPr>
        <w:suppressAutoHyphens w:val="0"/>
        <w:spacing w:after="120"/>
        <w:ind w:left="567" w:hanging="567"/>
      </w:pPr>
      <w:r w:rsidRPr="005A5492">
        <w:t>Būvuzņēmējam pirms Būvdarbu uzsākšanas un Būvdarbu gaitā jāveic eso</w:t>
      </w:r>
      <w:r>
        <w:t>šo inženiertīklu fotofiksācija. Konstatējot inženiertīklu</w:t>
      </w:r>
      <w:r w:rsidRPr="005A5492">
        <w:t xml:space="preserve"> </w:t>
      </w:r>
      <w:r>
        <w:t xml:space="preserve">vai tā novietojuma neatbilstību tehniskajai dokumentācijai, </w:t>
      </w:r>
      <w:r w:rsidRPr="005A5492">
        <w:t>nekavējoties mutiski, un ne vēlāk kā vienas darba dienas laikā pēc neatbilstības konstatēšanas rakstiski jāziņo Būvuzraugam, Pasūtītājam un inženierkomunikāciju turētājam</w:t>
      </w:r>
      <w:r>
        <w:t xml:space="preserve">, pievienojot arī neatbilstību fotofiksācijas materiālus. </w:t>
      </w:r>
    </w:p>
    <w:p w:rsidR="00927C5D" w:rsidRDefault="00927C5D" w:rsidP="003B4F7E">
      <w:pPr>
        <w:pStyle w:val="ListParagraph"/>
        <w:numPr>
          <w:ilvl w:val="0"/>
          <w:numId w:val="18"/>
        </w:numPr>
        <w:suppressAutoHyphens w:val="0"/>
        <w:spacing w:after="120"/>
        <w:ind w:left="567" w:hanging="567"/>
      </w:pPr>
      <w:r>
        <w:t>J</w:t>
      </w:r>
      <w:r w:rsidRPr="000306DC">
        <w:t xml:space="preserve">a </w:t>
      </w:r>
      <w:r>
        <w:t>Būvdarbu laikā</w:t>
      </w:r>
      <w:r w:rsidRPr="000306DC">
        <w:t xml:space="preserve"> ir radušies sarežģījumi un Būvuzņēmējs bez saskaņojuma veicis darbus ar atkāpēm no </w:t>
      </w:r>
      <w:r>
        <w:t>Būvprojekta vai citām Būvdarbu realizācijā saistošajām prasībām</w:t>
      </w:r>
      <w:r w:rsidRPr="000306DC">
        <w:t xml:space="preserve">, tad Būvuzņēmējam par saviem līdzekļiem </w:t>
      </w:r>
      <w:r>
        <w:t>jāveic pārbūve tādā apjomā, lai Būvdarbi atbilstu Būvprojekta un citām Būvdarbu realizācijā saistošajām prasībām</w:t>
      </w:r>
      <w:r w:rsidRPr="000306DC">
        <w:t xml:space="preserve">, kā arī jāsedz visas papildizmaksas, kas saistītas ar papildus </w:t>
      </w:r>
      <w:r>
        <w:t>Būv</w:t>
      </w:r>
      <w:r w:rsidRPr="000306DC">
        <w:t>darbiem</w:t>
      </w:r>
      <w:r>
        <w:t xml:space="preserve">. </w:t>
      </w:r>
    </w:p>
    <w:p w:rsidR="00927C5D" w:rsidRDefault="00927C5D" w:rsidP="003B4F7E">
      <w:pPr>
        <w:pStyle w:val="ListParagraph"/>
        <w:numPr>
          <w:ilvl w:val="0"/>
          <w:numId w:val="18"/>
        </w:numPr>
        <w:suppressAutoHyphens w:val="0"/>
        <w:spacing w:after="120"/>
        <w:ind w:left="567" w:hanging="567"/>
      </w:pPr>
      <w:r w:rsidRPr="000306DC">
        <w:t xml:space="preserve">Būvuzņēmējam </w:t>
      </w:r>
      <w:r>
        <w:t>B</w:t>
      </w:r>
      <w:r w:rsidRPr="000306DC">
        <w:t>ūvdarbu izpildes laikā stingri jāievēro inženiertīklu aizsardzības noteikumi, Aizsargjoslu likumā noteiktās prasības</w:t>
      </w:r>
      <w:r>
        <w:t>.</w:t>
      </w:r>
    </w:p>
    <w:p w:rsidR="00927C5D" w:rsidRPr="000306DC" w:rsidRDefault="00927C5D" w:rsidP="00927C5D">
      <w:pPr>
        <w:pStyle w:val="ListParagraph"/>
        <w:suppressAutoHyphens w:val="0"/>
        <w:spacing w:after="120"/>
        <w:ind w:left="567"/>
      </w:pPr>
    </w:p>
    <w:p w:rsidR="00927C5D" w:rsidRDefault="00927C5D" w:rsidP="00927C5D">
      <w:pPr>
        <w:pStyle w:val="ListParagraph"/>
        <w:suppressAutoHyphens w:val="0"/>
        <w:spacing w:after="120"/>
        <w:ind w:left="426"/>
        <w:jc w:val="center"/>
        <w:rPr>
          <w:b/>
          <w:sz w:val="28"/>
          <w:szCs w:val="28"/>
        </w:rPr>
      </w:pPr>
      <w:r w:rsidRPr="006C4AC9">
        <w:rPr>
          <w:b/>
          <w:sz w:val="28"/>
          <w:szCs w:val="28"/>
        </w:rPr>
        <w:t>Atgūtie materiāli</w:t>
      </w:r>
    </w:p>
    <w:p w:rsidR="00927C5D" w:rsidRPr="003A1491" w:rsidRDefault="00927C5D" w:rsidP="003B4F7E">
      <w:pPr>
        <w:pStyle w:val="ListParagraph"/>
        <w:numPr>
          <w:ilvl w:val="0"/>
          <w:numId w:val="18"/>
        </w:numPr>
        <w:suppressAutoHyphens w:val="0"/>
        <w:spacing w:after="120"/>
        <w:ind w:left="567" w:hanging="567"/>
      </w:pPr>
      <w:r w:rsidRPr="003A1491">
        <w:t>Būvuzņēmējam piedāvājuma cenā jāievērtē un Būv</w:t>
      </w:r>
      <w:r>
        <w:t>darbu</w:t>
      </w:r>
      <w:r w:rsidRPr="003A1491">
        <w:t xml:space="preserve"> laikā jānodrošina būvgružu </w:t>
      </w:r>
      <w:r>
        <w:t xml:space="preserve">(dzelzsbetona konstrukcijas, demontētais betons u.tml.), </w:t>
      </w:r>
      <w:r w:rsidRPr="003A1491">
        <w:t>izraktās nederīgās grunts</w:t>
      </w:r>
      <w:r>
        <w:t xml:space="preserve">, koku celmu, zaru un krūmu transportēšana </w:t>
      </w:r>
      <w:r w:rsidRPr="003A1491">
        <w:t>uz Būvuzņēmēja izvēlētu vietu</w:t>
      </w:r>
      <w:r>
        <w:t xml:space="preserve"> vai utilizāciju</w:t>
      </w:r>
      <w:r w:rsidRPr="003A1491">
        <w:t>, noslēdzot līgumu ar atkritumu apsaimniekošanas uzņēmumu. Noslēgtā līguma kopija</w:t>
      </w:r>
      <w:r>
        <w:t>, kā arī utilizācijas akti</w:t>
      </w:r>
      <w:r w:rsidRPr="003A1491">
        <w:t xml:space="preserve"> Būvuzņēmējam būs jāiesniedz Pasūtītājam. </w:t>
      </w:r>
    </w:p>
    <w:p w:rsidR="00927C5D" w:rsidRDefault="00927C5D" w:rsidP="003B4F7E">
      <w:pPr>
        <w:pStyle w:val="ListParagraph"/>
        <w:numPr>
          <w:ilvl w:val="0"/>
          <w:numId w:val="18"/>
        </w:numPr>
        <w:suppressAutoHyphens w:val="0"/>
        <w:spacing w:after="120"/>
        <w:ind w:left="567" w:hanging="567"/>
      </w:pPr>
      <w:r w:rsidRPr="005B00FE">
        <w:t>Pretendentam piedāvājuma cenā jāievērtē un Būv</w:t>
      </w:r>
      <w:r>
        <w:t>darbu</w:t>
      </w:r>
      <w:r w:rsidRPr="005B00FE">
        <w:t xml:space="preserve"> laikā jānodrošina atgūstamo materiālu (grants, šķembas, akmeņi, frēzētais asfalts, </w:t>
      </w:r>
      <w:r>
        <w:t>aku vāki, gūliju restes</w:t>
      </w:r>
      <w:r w:rsidRPr="005B00FE">
        <w:t>, nocirstie koki, ceļa zīmes u.c. materiāli) saudzīgu demontāžu, nojaukšanu, transportēšanu un novietošanu Pasūtītāja norādītajā vietā (attālumā līdz 10 km).</w:t>
      </w:r>
    </w:p>
    <w:p w:rsidR="00927C5D" w:rsidRDefault="00927C5D" w:rsidP="00927C5D">
      <w:pPr>
        <w:suppressAutoHyphens w:val="0"/>
        <w:spacing w:after="200" w:line="276" w:lineRule="auto"/>
        <w:jc w:val="left"/>
        <w:rPr>
          <w:rFonts w:eastAsiaTheme="minorHAnsi"/>
        </w:rPr>
      </w:pPr>
      <w:r>
        <w:br w:type="page"/>
      </w:r>
    </w:p>
    <w:p w:rsidR="00927C5D" w:rsidRPr="005B00FE" w:rsidRDefault="00927C5D" w:rsidP="00927C5D">
      <w:pPr>
        <w:pStyle w:val="ListParagraph"/>
        <w:suppressAutoHyphens w:val="0"/>
        <w:spacing w:after="120"/>
        <w:ind w:left="426"/>
        <w:jc w:val="center"/>
        <w:rPr>
          <w:b/>
          <w:sz w:val="28"/>
          <w:szCs w:val="28"/>
        </w:rPr>
      </w:pPr>
      <w:r w:rsidRPr="005B00FE">
        <w:rPr>
          <w:b/>
          <w:sz w:val="28"/>
          <w:szCs w:val="28"/>
        </w:rPr>
        <w:t>Izmantojamie materiāli (būvmateriāli)</w:t>
      </w:r>
    </w:p>
    <w:p w:rsidR="00927C5D" w:rsidRDefault="00927C5D" w:rsidP="003B4F7E">
      <w:pPr>
        <w:pStyle w:val="ListParagraph"/>
        <w:numPr>
          <w:ilvl w:val="0"/>
          <w:numId w:val="18"/>
        </w:numPr>
        <w:suppressAutoHyphens w:val="0"/>
        <w:spacing w:after="120"/>
        <w:ind w:left="567" w:hanging="567"/>
      </w:pPr>
      <w:r w:rsidRPr="000306DC">
        <w:t xml:space="preserve">Būvmateriāliem jāatbilst </w:t>
      </w:r>
      <w:r>
        <w:t xml:space="preserve">Būvuzņēmēja piedāvājumā norādītajai informācijai, </w:t>
      </w:r>
      <w:r w:rsidRPr="000306DC">
        <w:t>likuma „Par atbilstības novērtēšanu” un Būvniecības likuma prasībām un kvalitātes normām.</w:t>
      </w:r>
      <w:r>
        <w:t xml:space="preserve"> </w:t>
      </w:r>
    </w:p>
    <w:p w:rsidR="00927C5D" w:rsidRDefault="00927C5D" w:rsidP="003B4F7E">
      <w:pPr>
        <w:pStyle w:val="ListParagraph"/>
        <w:numPr>
          <w:ilvl w:val="0"/>
          <w:numId w:val="18"/>
        </w:numPr>
        <w:suppressAutoHyphens w:val="0"/>
        <w:spacing w:after="120"/>
        <w:ind w:left="567" w:hanging="567"/>
      </w:pPr>
      <w:r w:rsidRPr="000306DC">
        <w:t>Būvuzņēmēja pienākums ir patstāvīgi veikt materiālu pārbaudes (t.sk. izbūvēto konstruktīvo kārtu nestspēja) un sekot līdzi i</w:t>
      </w:r>
      <w:r>
        <w:t>e</w:t>
      </w:r>
      <w:r w:rsidRPr="000306DC">
        <w:t xml:space="preserve">būvēto materiālu un veikto </w:t>
      </w:r>
      <w:r>
        <w:t>Būvd</w:t>
      </w:r>
      <w:r w:rsidRPr="000306DC">
        <w:t>arbu kvalitātei.</w:t>
      </w:r>
      <w:r>
        <w:t xml:space="preserve"> </w:t>
      </w:r>
    </w:p>
    <w:p w:rsidR="00927C5D" w:rsidRDefault="00927C5D" w:rsidP="003B4F7E">
      <w:pPr>
        <w:pStyle w:val="ListParagraph"/>
        <w:numPr>
          <w:ilvl w:val="0"/>
          <w:numId w:val="18"/>
        </w:numPr>
        <w:suppressAutoHyphens w:val="0"/>
        <w:spacing w:after="120"/>
        <w:ind w:left="567" w:hanging="567"/>
      </w:pPr>
      <w:r w:rsidRPr="00BC499F">
        <w:t xml:space="preserve">Pirms jebkura materiāla izbūves materiāls ir jāsaskaņo ar Būvuzraugu un Autoruzraugu (izņēmums </w:t>
      </w:r>
      <w:r>
        <w:t>19</w:t>
      </w:r>
      <w:r w:rsidRPr="00BC499F">
        <w:t>.punkts), sastādot materiālu saskaņošanas aktu. Saskaņojums materiālam neatbrīvo Būvuzņēmēju no atbildības, ja pārbaudes procesā tiek konstatēta neatbilstība.</w:t>
      </w:r>
      <w:r>
        <w:t xml:space="preserve"> </w:t>
      </w:r>
    </w:p>
    <w:p w:rsidR="00927C5D" w:rsidRDefault="00927C5D" w:rsidP="003B4F7E">
      <w:pPr>
        <w:pStyle w:val="ListParagraph"/>
        <w:numPr>
          <w:ilvl w:val="0"/>
          <w:numId w:val="18"/>
        </w:numPr>
        <w:suppressAutoHyphens w:val="0"/>
        <w:spacing w:after="120"/>
        <w:ind w:left="567" w:hanging="567"/>
      </w:pPr>
      <w:r>
        <w:t>Pirms b</w:t>
      </w:r>
      <w:r w:rsidRPr="000306DC">
        <w:t>etona bruģakmens</w:t>
      </w:r>
      <w:r>
        <w:t xml:space="preserve"> seguma izbūves betona bruģakmens</w:t>
      </w:r>
      <w:r w:rsidRPr="000306DC">
        <w:t xml:space="preserve"> paraugi un ielas, ceļu norādes</w:t>
      </w:r>
      <w:r>
        <w:t xml:space="preserve"> paraugi</w:t>
      </w:r>
      <w:r w:rsidRPr="000306DC">
        <w:t xml:space="preserve"> jāsaskaņo ar Pasūtītāj</w:t>
      </w:r>
      <w:r>
        <w:t>a pārstāvi</w:t>
      </w:r>
      <w:r w:rsidRPr="000306DC">
        <w:t xml:space="preserve">, </w:t>
      </w:r>
      <w:r>
        <w:t>B</w:t>
      </w:r>
      <w:r w:rsidRPr="000306DC">
        <w:t xml:space="preserve">ūvuzraugu un </w:t>
      </w:r>
      <w:r>
        <w:t>A</w:t>
      </w:r>
      <w:r w:rsidRPr="000306DC">
        <w:t>utoruzraugu.</w:t>
      </w:r>
      <w:r>
        <w:t xml:space="preserve"> </w:t>
      </w:r>
    </w:p>
    <w:p w:rsidR="00927C5D" w:rsidRDefault="00927C5D" w:rsidP="003B4F7E">
      <w:pPr>
        <w:pStyle w:val="ListParagraph"/>
        <w:numPr>
          <w:ilvl w:val="0"/>
          <w:numId w:val="18"/>
        </w:numPr>
        <w:suppressAutoHyphens w:val="0"/>
        <w:spacing w:after="120"/>
        <w:ind w:left="567" w:hanging="567"/>
      </w:pPr>
      <w:r>
        <w:t xml:space="preserve">Nav pieļaujamas betona bruģakmens toņa atšķirības vienam un tam pašam betona bruģakmens tipam. Ja tiek konstatētas šādas betona bruģakmens toņa atšķirtības, tad betona bruģakmeni Būvuzņēmējam par saviem līdzekļiem jānomaina, līdz tonis būs vienāds. </w:t>
      </w:r>
    </w:p>
    <w:p w:rsidR="00927C5D" w:rsidRDefault="00927C5D" w:rsidP="003B4F7E">
      <w:pPr>
        <w:pStyle w:val="ListParagraph"/>
        <w:numPr>
          <w:ilvl w:val="0"/>
          <w:numId w:val="18"/>
        </w:numPr>
        <w:suppressAutoHyphens w:val="0"/>
        <w:spacing w:after="120"/>
        <w:ind w:left="567" w:hanging="567"/>
      </w:pPr>
      <w:r w:rsidRPr="000306DC">
        <w:t>Visos gadījumos,</w:t>
      </w:r>
      <w:r>
        <w:t xml:space="preserve"> kad</w:t>
      </w:r>
      <w:r w:rsidRPr="000306DC">
        <w:t xml:space="preserve"> </w:t>
      </w:r>
      <w:r>
        <w:t>saistošajo</w:t>
      </w:r>
      <w:r w:rsidRPr="000306DC">
        <w:t>s būvnormatīvos un standartos ir paredzētas speciālās būvmateriālu pārbaudes, Būvuzņēmējam tās jāveic uz sava rēķina neatkarīgās būvmateriālu laboratorijās</w:t>
      </w:r>
      <w:r>
        <w:t>, laboratorijas izvēli saskaņojot ar Pasūtītāja pārstāvi</w:t>
      </w:r>
      <w:r w:rsidRPr="000306DC">
        <w:t>.</w:t>
      </w:r>
      <w:r>
        <w:t xml:space="preserve"> </w:t>
      </w:r>
    </w:p>
    <w:p w:rsidR="00927C5D" w:rsidRDefault="00927C5D" w:rsidP="003B4F7E">
      <w:pPr>
        <w:pStyle w:val="ListParagraph"/>
        <w:numPr>
          <w:ilvl w:val="0"/>
          <w:numId w:val="18"/>
        </w:numPr>
        <w:suppressAutoHyphens w:val="0"/>
        <w:spacing w:after="120"/>
        <w:ind w:left="567" w:hanging="567"/>
      </w:pPr>
      <w:r w:rsidRPr="000306DC">
        <w:t>Materiālu un izstrādājumu markas, tipi ar to stiprības rādītājiem, kuri norādīti tehniskās specifikācijas „Būvniecības izmaksu tāme” darbu nosaukumos, liecina par materiālu un izstrādājumu nepieciešamo</w:t>
      </w:r>
      <w:r>
        <w:t xml:space="preserve"> minimālo</w:t>
      </w:r>
      <w:r w:rsidRPr="000306DC">
        <w:t xml:space="preserve"> kvalitāti</w:t>
      </w:r>
      <w:r>
        <w:t>.</w:t>
      </w:r>
    </w:p>
    <w:p w:rsidR="00927C5D" w:rsidRPr="000306DC" w:rsidRDefault="00927C5D" w:rsidP="00927C5D">
      <w:pPr>
        <w:pStyle w:val="ListParagraph"/>
        <w:suppressAutoHyphens w:val="0"/>
        <w:spacing w:after="120"/>
        <w:ind w:left="567"/>
      </w:pPr>
    </w:p>
    <w:p w:rsidR="00927C5D" w:rsidRPr="00F247CC" w:rsidRDefault="00927C5D" w:rsidP="00927C5D">
      <w:pPr>
        <w:suppressAutoHyphens w:val="0"/>
        <w:spacing w:after="120"/>
        <w:jc w:val="center"/>
        <w:rPr>
          <w:b/>
          <w:sz w:val="28"/>
          <w:szCs w:val="28"/>
        </w:rPr>
      </w:pPr>
      <w:r w:rsidRPr="00F247CC">
        <w:rPr>
          <w:b/>
          <w:sz w:val="28"/>
          <w:szCs w:val="28"/>
        </w:rPr>
        <w:t>Objekta ikdienas uzturēšanas</w:t>
      </w:r>
      <w:r>
        <w:rPr>
          <w:b/>
          <w:sz w:val="28"/>
          <w:szCs w:val="28"/>
        </w:rPr>
        <w:t xml:space="preserve"> prasības</w:t>
      </w:r>
    </w:p>
    <w:p w:rsidR="00927C5D" w:rsidRPr="003A2A7C" w:rsidRDefault="00927C5D" w:rsidP="003B4F7E">
      <w:pPr>
        <w:pStyle w:val="ListParagraph"/>
        <w:numPr>
          <w:ilvl w:val="0"/>
          <w:numId w:val="18"/>
        </w:numPr>
        <w:suppressAutoHyphens w:val="0"/>
        <w:spacing w:after="120"/>
        <w:ind w:left="567" w:hanging="567"/>
        <w:rPr>
          <w:b/>
        </w:rPr>
      </w:pPr>
      <w:r w:rsidRPr="00EB6388">
        <w:t xml:space="preserve">Būvdarbu periods ir laika posms no </w:t>
      </w:r>
      <w:r>
        <w:t>O</w:t>
      </w:r>
      <w:r w:rsidRPr="00EB6388">
        <w:t xml:space="preserve">bjekta nodošanas akta parakstīšanas dienas līdz </w:t>
      </w:r>
      <w:r>
        <w:t>objekta nodošanai ekspluatācijai</w:t>
      </w:r>
      <w:r w:rsidRPr="00EB6388">
        <w:t>.</w:t>
      </w:r>
      <w:r>
        <w:t xml:space="preserve"> </w:t>
      </w:r>
    </w:p>
    <w:p w:rsidR="00927C5D" w:rsidRPr="003A2A7C" w:rsidRDefault="00927C5D" w:rsidP="003B4F7E">
      <w:pPr>
        <w:pStyle w:val="ListParagraph"/>
        <w:numPr>
          <w:ilvl w:val="0"/>
          <w:numId w:val="18"/>
        </w:numPr>
        <w:suppressAutoHyphens w:val="0"/>
        <w:spacing w:after="120"/>
        <w:ind w:left="567" w:hanging="567"/>
        <w:rPr>
          <w:b/>
        </w:rPr>
      </w:pPr>
      <w:r w:rsidRPr="000306DC">
        <w:t xml:space="preserve">Pasūtītājs nodod Būvuzņēmējam </w:t>
      </w:r>
      <w:r>
        <w:t xml:space="preserve">Objektu </w:t>
      </w:r>
      <w:r w:rsidRPr="000306DC">
        <w:t xml:space="preserve">satiksmei drošā stāvoklī. Par satiksmes drošību pasliktinošiem autoceļa aprīkojuma, seguma u.c. bojājumiem, kas radušies līdz </w:t>
      </w:r>
      <w:r>
        <w:t>O</w:t>
      </w:r>
      <w:r w:rsidRPr="000306DC">
        <w:t xml:space="preserve">bjekta nodošanai </w:t>
      </w:r>
      <w:r>
        <w:t>B</w:t>
      </w:r>
      <w:r w:rsidRPr="000306DC">
        <w:t xml:space="preserve">ūvuzņēmējam un nav novērsti, </w:t>
      </w:r>
      <w:r>
        <w:t>B</w:t>
      </w:r>
      <w:r w:rsidRPr="000306DC">
        <w:t xml:space="preserve">ūvuzņēmējs kopā ar </w:t>
      </w:r>
      <w:r>
        <w:t>B</w:t>
      </w:r>
      <w:r w:rsidRPr="000306DC">
        <w:t xml:space="preserve">ūvuzraugu un </w:t>
      </w:r>
      <w:r w:rsidRPr="003A2A7C">
        <w:t>Pasūtītāja pārstāvi</w:t>
      </w:r>
      <w:r w:rsidRPr="000306DC">
        <w:t xml:space="preserve"> sastāda </w:t>
      </w:r>
      <w:r>
        <w:t xml:space="preserve">apsekošanas </w:t>
      </w:r>
      <w:r w:rsidRPr="000306DC">
        <w:t xml:space="preserve">aktu, ko pievieno </w:t>
      </w:r>
      <w:r>
        <w:t>O</w:t>
      </w:r>
      <w:r w:rsidRPr="000306DC">
        <w:t xml:space="preserve">bjekta vietas nodošanas aktam. Pasūtītājs neizvirza prasības pret </w:t>
      </w:r>
      <w:r>
        <w:t>B</w:t>
      </w:r>
      <w:r w:rsidRPr="000306DC">
        <w:t xml:space="preserve">ūvuzņēmēju par bojājumiem, kas radušies pirms </w:t>
      </w:r>
      <w:r>
        <w:t>O</w:t>
      </w:r>
      <w:r w:rsidRPr="000306DC">
        <w:t>bjekta vietas pieņemšanas</w:t>
      </w:r>
      <w:r>
        <w:t>,</w:t>
      </w:r>
      <w:r w:rsidRPr="000306DC">
        <w:t xml:space="preserve"> </w:t>
      </w:r>
      <w:r>
        <w:t>par ko sastādīts apsekošanas akts.</w:t>
      </w:r>
      <w:r w:rsidRPr="000306DC">
        <w:t xml:space="preserve"> </w:t>
      </w:r>
    </w:p>
    <w:p w:rsidR="00927C5D" w:rsidRPr="00D42F66" w:rsidRDefault="00927C5D" w:rsidP="003B4F7E">
      <w:pPr>
        <w:pStyle w:val="ListParagraph"/>
        <w:numPr>
          <w:ilvl w:val="0"/>
          <w:numId w:val="18"/>
        </w:numPr>
        <w:suppressAutoHyphens w:val="0"/>
        <w:spacing w:after="120"/>
      </w:pPr>
      <w:r>
        <w:t xml:space="preserve">Objekts </w:t>
      </w:r>
      <w:r w:rsidRPr="000306DC">
        <w:t>jāuztur saskaņā ar Ministru kabineta 2010.gada 9.marta noteikumu Nr.224 „Noteikumi par valsts un pašvaldību autoceļu ikdienas uzturēšanas prasībām un to izpildes kontroli”</w:t>
      </w:r>
      <w:r>
        <w:t xml:space="preserve"> (turpmāk Noteikumi Nr. 244) </w:t>
      </w:r>
      <w:r w:rsidRPr="000306DC">
        <w:t>3., 4., 5., 6. un 7. pielikumu atbilstoši uzturēšanas klasei</w:t>
      </w:r>
      <w:r>
        <w:t xml:space="preserve"> un Ādažu novada domes 2013.gada 22.oktobra saistošajiem noteikumiem Nr.30 „Par teritoriju kopšanu un būvju uzturēšanu”</w:t>
      </w:r>
    </w:p>
    <w:p w:rsidR="00927C5D" w:rsidRPr="00997A7D" w:rsidRDefault="00927C5D" w:rsidP="003B4F7E">
      <w:pPr>
        <w:pStyle w:val="ListParagraph"/>
        <w:numPr>
          <w:ilvl w:val="0"/>
          <w:numId w:val="18"/>
        </w:numPr>
        <w:suppressAutoHyphens w:val="0"/>
        <w:spacing w:after="120"/>
        <w:ind w:left="567" w:hanging="567"/>
        <w:rPr>
          <w:b/>
        </w:rPr>
      </w:pPr>
      <w:r w:rsidRPr="000306DC">
        <w:t xml:space="preserve">Satiksmes organizācijas aprīkojumam </w:t>
      </w:r>
      <w:r>
        <w:t>O</w:t>
      </w:r>
      <w:r w:rsidRPr="000306DC">
        <w:t>bjekt</w:t>
      </w:r>
      <w:r>
        <w:t>ā</w:t>
      </w:r>
      <w:r w:rsidRPr="000306DC">
        <w:t xml:space="preserve"> jāatbilst VAS „Latvijas Valsts ceļi” ceļa zīmju dislokācijai vai apstiprinātajai darbu vietas aprīkojuma shēmai un Ministru kabineta 2001.gada 2.oktobra noteikumiem Nr.421 „Noteikumi par darba vietu aprīkošanu uz ceļiem”.</w:t>
      </w:r>
      <w:r>
        <w:t xml:space="preserve"> </w:t>
      </w:r>
    </w:p>
    <w:p w:rsidR="00927C5D" w:rsidRPr="00A40E94" w:rsidRDefault="00927C5D" w:rsidP="003B4F7E">
      <w:pPr>
        <w:pStyle w:val="ListParagraph"/>
        <w:numPr>
          <w:ilvl w:val="0"/>
          <w:numId w:val="18"/>
        </w:numPr>
        <w:suppressAutoHyphens w:val="0"/>
        <w:spacing w:after="120"/>
        <w:ind w:left="567" w:hanging="567"/>
        <w:rPr>
          <w:b/>
        </w:rPr>
      </w:pPr>
      <w:r w:rsidRPr="000306DC">
        <w:t xml:space="preserve">Būvuzņēmējs ir atbildīgs par satiksmes organizācijas tehnisko līdzekļu, satiksmes drošības aprīkojuma un autoceļa kompleksā ietilpstošo būvju tehnisko stāvokli </w:t>
      </w:r>
      <w:r>
        <w:t>B</w:t>
      </w:r>
      <w:r w:rsidRPr="000306DC">
        <w:t>ūvdarbu periodā.</w:t>
      </w:r>
      <w:r>
        <w:t xml:space="preserve"> </w:t>
      </w:r>
    </w:p>
    <w:p w:rsidR="00927C5D" w:rsidRPr="00A40E94" w:rsidRDefault="00927C5D" w:rsidP="003B4F7E">
      <w:pPr>
        <w:pStyle w:val="ListParagraph"/>
        <w:numPr>
          <w:ilvl w:val="0"/>
          <w:numId w:val="18"/>
        </w:numPr>
        <w:suppressAutoHyphens w:val="0"/>
        <w:spacing w:after="120"/>
        <w:ind w:left="567" w:hanging="567"/>
        <w:rPr>
          <w:b/>
        </w:rPr>
      </w:pPr>
      <w:r>
        <w:t>Būvuzņēmējs ir atbildīgs</w:t>
      </w:r>
      <w:r w:rsidRPr="008A5165">
        <w:t xml:space="preserve">, ka </w:t>
      </w:r>
      <w:r>
        <w:t>Būvdarbos iesaistītais Būvuzņēmēja</w:t>
      </w:r>
      <w:r w:rsidRPr="008A5165">
        <w:t xml:space="preserve"> transports </w:t>
      </w:r>
      <w:r>
        <w:t xml:space="preserve">Objektā, kā arī </w:t>
      </w:r>
      <w:r w:rsidRPr="008A5165">
        <w:t xml:space="preserve">ārpus </w:t>
      </w:r>
      <w:r>
        <w:t xml:space="preserve">tā </w:t>
      </w:r>
      <w:r w:rsidRPr="008A5165">
        <w:t xml:space="preserve">ievēros visus spēkā esošos normatīvos aktus un </w:t>
      </w:r>
      <w:r>
        <w:t>slodžu ierobežojumus.</w:t>
      </w:r>
    </w:p>
    <w:p w:rsidR="00927C5D" w:rsidRPr="00F26211" w:rsidRDefault="00927C5D" w:rsidP="003B4F7E">
      <w:pPr>
        <w:pStyle w:val="ListParagraph"/>
        <w:numPr>
          <w:ilvl w:val="0"/>
          <w:numId w:val="18"/>
        </w:numPr>
        <w:suppressAutoHyphens w:val="0"/>
        <w:spacing w:after="120"/>
        <w:ind w:left="567" w:hanging="567"/>
        <w:rPr>
          <w:b/>
        </w:rPr>
      </w:pPr>
      <w:r>
        <w:t>J</w:t>
      </w:r>
      <w:r w:rsidRPr="008A5165">
        <w:t>a Būvuzraugs vai Pasūtītāj</w:t>
      </w:r>
      <w:r>
        <w:t>a pārstāvis</w:t>
      </w:r>
      <w:r w:rsidRPr="008A5165">
        <w:t xml:space="preserve"> ir sastādījis defekta aktu</w:t>
      </w:r>
      <w:r>
        <w:t xml:space="preserve"> par neatbilstošu Objekta aprīkojumu, tehnisko stāvokli, piegružojumu vai tml.</w:t>
      </w:r>
      <w:r w:rsidRPr="008A5165">
        <w:t xml:space="preserve">, triju darba dienu laikā no defekta akta sastādīšanas datuma </w:t>
      </w:r>
      <w:r>
        <w:t>attiecīgais defekts ir jānovērš</w:t>
      </w:r>
      <w:r w:rsidRPr="008A5165">
        <w:t xml:space="preserve">. Būvuzņēmēja pienākums ir uzturēt </w:t>
      </w:r>
      <w:r>
        <w:t>Objektu</w:t>
      </w:r>
      <w:r w:rsidRPr="008A5165">
        <w:t xml:space="preserve"> kārtībā visu </w:t>
      </w:r>
      <w:r>
        <w:t>B</w:t>
      </w:r>
      <w:r w:rsidRPr="008A5165">
        <w:t xml:space="preserve">ūvdarbu </w:t>
      </w:r>
      <w:r>
        <w:t xml:space="preserve">realizācijas </w:t>
      </w:r>
      <w:r w:rsidRPr="008A5165">
        <w:t>laiku.</w:t>
      </w:r>
      <w:r>
        <w:t xml:space="preserve"> </w:t>
      </w:r>
    </w:p>
    <w:p w:rsidR="00927C5D" w:rsidRPr="00D42F66" w:rsidRDefault="00927C5D" w:rsidP="003B4F7E">
      <w:pPr>
        <w:pStyle w:val="ListParagraph"/>
        <w:numPr>
          <w:ilvl w:val="0"/>
          <w:numId w:val="18"/>
        </w:numPr>
        <w:suppressAutoHyphens w:val="0"/>
        <w:spacing w:after="120"/>
        <w:ind w:left="567" w:hanging="567"/>
        <w:rPr>
          <w:b/>
        </w:rPr>
      </w:pPr>
      <w:r w:rsidRPr="00DA6A49">
        <w:t xml:space="preserve">Būvuzņēmējam visā Būvdarbu veikšanas laikā jānodrošina autotransporta, operatīvā transporta un gājēju satiksme Objektā. Nedrīkst tikt traucēta iedzīvotāju, kā arī specdienestu (VUGD, neatliekamā medicīniskā palīdzība, komunālais dienests, u.c.) piekļūšana īpašumiem, kuri robežojas ar Objektu. </w:t>
      </w:r>
    </w:p>
    <w:p w:rsidR="00927C5D" w:rsidRPr="00E41038" w:rsidRDefault="00927C5D" w:rsidP="00927C5D">
      <w:pPr>
        <w:pStyle w:val="ListParagraph"/>
        <w:suppressAutoHyphens w:val="0"/>
        <w:spacing w:after="120"/>
        <w:ind w:left="567"/>
      </w:pPr>
    </w:p>
    <w:p w:rsidR="00927C5D" w:rsidRPr="00F247CC" w:rsidRDefault="00927C5D" w:rsidP="00927C5D">
      <w:pPr>
        <w:suppressAutoHyphens w:val="0"/>
        <w:spacing w:after="120"/>
        <w:jc w:val="center"/>
        <w:rPr>
          <w:b/>
          <w:sz w:val="28"/>
          <w:szCs w:val="28"/>
        </w:rPr>
      </w:pPr>
      <w:r>
        <w:rPr>
          <w:b/>
          <w:sz w:val="28"/>
          <w:szCs w:val="28"/>
        </w:rPr>
        <w:t>Piebraucamie ceļi</w:t>
      </w:r>
    </w:p>
    <w:p w:rsidR="00927C5D" w:rsidRPr="00D43A87" w:rsidRDefault="00927C5D" w:rsidP="003B4F7E">
      <w:pPr>
        <w:pStyle w:val="ListParagraph"/>
        <w:numPr>
          <w:ilvl w:val="0"/>
          <w:numId w:val="18"/>
        </w:numPr>
        <w:suppressAutoHyphens w:val="0"/>
        <w:spacing w:after="120"/>
        <w:ind w:left="567" w:hanging="567"/>
        <w:rPr>
          <w:b/>
        </w:rPr>
      </w:pPr>
      <w:r>
        <w:t>Piebraucamie</w:t>
      </w:r>
      <w:r w:rsidRPr="00D43A87">
        <w:t xml:space="preserve"> ceļi būvdarbu periodā būvuzņēmējam jāuztur saskaņā ar Ministru kabineta 2010.gada 9.marta noteikumu Nr.224 „Noteikumi par valsts un pašvaldību autoceļu ikdienas uzturēšanas prasībām un to izpildes kontroli” 3., 4., 5., 6. un 7.pielikumu atbilstoši attiecīgajam autoceļam noteiktajai uzturēšanas klasei. </w:t>
      </w:r>
    </w:p>
    <w:p w:rsidR="00927C5D" w:rsidRPr="00D42F66" w:rsidRDefault="00927C5D" w:rsidP="003B4F7E">
      <w:pPr>
        <w:pStyle w:val="ListParagraph"/>
        <w:numPr>
          <w:ilvl w:val="0"/>
          <w:numId w:val="18"/>
        </w:numPr>
        <w:suppressAutoHyphens w:val="0"/>
        <w:spacing w:after="120"/>
        <w:ind w:left="567" w:hanging="567"/>
        <w:rPr>
          <w:b/>
        </w:rPr>
      </w:pPr>
      <w:r w:rsidRPr="00D43A87">
        <w:t>Apraucamos ceļus būvuzņēmējs nodod Pasūtītājam pirms būvobjekta nodošanas ekspluatācijā ar pieņemšanas nodošanas aktu.</w:t>
      </w:r>
    </w:p>
    <w:p w:rsidR="00927C5D" w:rsidRPr="000306DC" w:rsidRDefault="00927C5D" w:rsidP="00927C5D">
      <w:pPr>
        <w:spacing w:before="120"/>
      </w:pPr>
    </w:p>
    <w:p w:rsidR="00927C5D" w:rsidRPr="00FE7EF6" w:rsidRDefault="00927C5D" w:rsidP="00927C5D">
      <w:pPr>
        <w:pStyle w:val="ListParagraph"/>
        <w:suppressAutoHyphens w:val="0"/>
        <w:spacing w:after="120"/>
        <w:ind w:left="360"/>
        <w:jc w:val="center"/>
        <w:rPr>
          <w:b/>
          <w:sz w:val="28"/>
          <w:szCs w:val="28"/>
        </w:rPr>
      </w:pPr>
      <w:r w:rsidRPr="00FE7EF6">
        <w:rPr>
          <w:b/>
          <w:sz w:val="28"/>
          <w:szCs w:val="28"/>
        </w:rPr>
        <w:t xml:space="preserve">Papildus pienākumi </w:t>
      </w:r>
      <w:r>
        <w:rPr>
          <w:b/>
          <w:sz w:val="28"/>
          <w:szCs w:val="28"/>
        </w:rPr>
        <w:t>Būvuzņēmējam</w:t>
      </w:r>
    </w:p>
    <w:p w:rsidR="00927C5D" w:rsidRDefault="00927C5D" w:rsidP="003B4F7E">
      <w:pPr>
        <w:pStyle w:val="ListParagraph"/>
        <w:numPr>
          <w:ilvl w:val="0"/>
          <w:numId w:val="18"/>
        </w:numPr>
        <w:suppressAutoHyphens w:val="0"/>
        <w:spacing w:after="120"/>
        <w:ind w:left="567" w:hanging="567"/>
      </w:pPr>
      <w:r>
        <w:t xml:space="preserve">Būvuzņēmējam </w:t>
      </w:r>
      <w:r w:rsidRPr="00DA0CA8">
        <w:t xml:space="preserve">10 </w:t>
      </w:r>
      <w:r>
        <w:t xml:space="preserve">(desmit) </w:t>
      </w:r>
      <w:r w:rsidRPr="00DA0CA8">
        <w:t>darba dienu laikā</w:t>
      </w:r>
      <w:r>
        <w:t xml:space="preserve"> pēc Būvdarbu līguma noslēgšanas jāiesniedz darba veikšanas projekts ar kalendāro grafiku atbilstoši </w:t>
      </w:r>
      <w:r w:rsidRPr="00C50FC2">
        <w:t xml:space="preserve">Ministru kabineta </w:t>
      </w:r>
      <w:r>
        <w:t>2014.gada 10.oktobra noteikumiem Nr.655 “Noteikumi par Latvijas būvnormatīvu LBN 310-14 ”Darbu veikšanas projekts””.</w:t>
      </w:r>
    </w:p>
    <w:p w:rsidR="00927C5D" w:rsidRDefault="00927C5D" w:rsidP="003B4F7E">
      <w:pPr>
        <w:pStyle w:val="ListParagraph"/>
        <w:numPr>
          <w:ilvl w:val="0"/>
          <w:numId w:val="18"/>
        </w:numPr>
        <w:suppressAutoHyphens w:val="0"/>
        <w:spacing w:after="120"/>
        <w:ind w:left="567" w:hanging="567"/>
      </w:pPr>
      <w:r>
        <w:t xml:space="preserve">Būvuzņēmējam </w:t>
      </w:r>
      <w:r w:rsidRPr="00DA0CA8">
        <w:t xml:space="preserve">10 </w:t>
      </w:r>
      <w:r>
        <w:t xml:space="preserve">(desmit) </w:t>
      </w:r>
      <w:r w:rsidRPr="00DA0CA8">
        <w:t xml:space="preserve">darba dienu </w:t>
      </w:r>
      <w:r>
        <w:t xml:space="preserve">laikā pēc Būvdarbu līguma noslēgšanas kopā ar Pasūtītāju veikt Objekta apsekošanu un fotofiksāciju (ēku fasādes, iebrauktuves utt..), sastādot par to aktu. </w:t>
      </w:r>
    </w:p>
    <w:p w:rsidR="00927C5D" w:rsidRDefault="00927C5D" w:rsidP="003B4F7E">
      <w:pPr>
        <w:pStyle w:val="ListParagraph"/>
        <w:numPr>
          <w:ilvl w:val="0"/>
          <w:numId w:val="18"/>
        </w:numPr>
        <w:suppressAutoHyphens w:val="0"/>
        <w:spacing w:after="120"/>
        <w:ind w:left="567" w:hanging="567"/>
      </w:pPr>
      <w:r>
        <w:t>Būvuzņēmējam</w:t>
      </w:r>
      <w:r w:rsidRPr="00522E04">
        <w:t xml:space="preserve"> jebkuras darbības</w:t>
      </w:r>
      <w:r>
        <w:t xml:space="preserve"> saistībā ar Būvdarbu veikšanu</w:t>
      </w:r>
      <w:r w:rsidRPr="00522E04">
        <w:t xml:space="preserve"> ārpus </w:t>
      </w:r>
      <w:r>
        <w:t>Objekta</w:t>
      </w:r>
      <w:r w:rsidRPr="00522E04">
        <w:t xml:space="preserve"> </w:t>
      </w:r>
      <w:r>
        <w:t>jāsaskaņo</w:t>
      </w:r>
      <w:r w:rsidRPr="00522E04">
        <w:t xml:space="preserve"> ar attiecīgo nekustamo īpašumu īpašniekiem vai to pilnvarotām personām</w:t>
      </w:r>
      <w:r>
        <w:t xml:space="preserve">. </w:t>
      </w:r>
    </w:p>
    <w:p w:rsidR="00927C5D" w:rsidRPr="00696C0D" w:rsidRDefault="00927C5D" w:rsidP="003B4F7E">
      <w:pPr>
        <w:pStyle w:val="ListParagraph"/>
        <w:numPr>
          <w:ilvl w:val="0"/>
          <w:numId w:val="18"/>
        </w:numPr>
        <w:suppressAutoHyphens w:val="0"/>
        <w:spacing w:after="120"/>
        <w:ind w:left="567" w:hanging="567"/>
      </w:pPr>
      <w:r w:rsidRPr="00696C0D">
        <w:t>Betona bruģakmens, ielas un ietvju apmaļu un citu betona izstrādājumu griešana jāorganizē Objektā speciāli norobežotā laukumā. Laukumam jābūt norobežotam ar materiālu, kas aizkavē griešanas, zāģēšanas putekļu izplatību Objektam piegulošajā zonā.</w:t>
      </w:r>
    </w:p>
    <w:p w:rsidR="00927C5D" w:rsidRDefault="00927C5D" w:rsidP="003B4F7E">
      <w:pPr>
        <w:pStyle w:val="ListParagraph"/>
        <w:numPr>
          <w:ilvl w:val="0"/>
          <w:numId w:val="18"/>
        </w:numPr>
        <w:suppressAutoHyphens w:val="0"/>
        <w:spacing w:after="120"/>
        <w:ind w:left="567" w:hanging="567"/>
      </w:pPr>
      <w:r w:rsidRPr="00696C0D">
        <w:t>Visām automašīnām, kas pārvadā būvgružus, jābūt aprīkotām ar aizsargpārklāju, kas jālieto pārvadājumu laikā.</w:t>
      </w:r>
      <w:r>
        <w:t xml:space="preserve"> </w:t>
      </w:r>
    </w:p>
    <w:p w:rsidR="00927C5D" w:rsidRDefault="00927C5D" w:rsidP="003B4F7E">
      <w:pPr>
        <w:pStyle w:val="ListParagraph"/>
        <w:numPr>
          <w:ilvl w:val="0"/>
          <w:numId w:val="18"/>
        </w:numPr>
        <w:suppressAutoHyphens w:val="0"/>
        <w:spacing w:after="120"/>
        <w:ind w:left="567" w:hanging="567"/>
      </w:pPr>
      <w:r w:rsidRPr="00522E04">
        <w:t xml:space="preserve">Ja Būvuzņēmēja darbības rezultātā tiek sabojāti: ceļu segumi, ēkas, inženierkomunikācijas, sētas utt. vai veikts cits kaitējums, tad to atjaunošanu veic Būvuzņēmējs par saviem līdzekļiem līdz </w:t>
      </w:r>
      <w:r>
        <w:t>O</w:t>
      </w:r>
      <w:r w:rsidRPr="00522E04">
        <w:t>bjekta nodošanai ekspluatācijā.</w:t>
      </w:r>
      <w:r>
        <w:t xml:space="preserve"> </w:t>
      </w:r>
    </w:p>
    <w:p w:rsidR="00927C5D" w:rsidRDefault="00927C5D" w:rsidP="003B4F7E">
      <w:pPr>
        <w:pStyle w:val="ListParagraph"/>
        <w:numPr>
          <w:ilvl w:val="0"/>
          <w:numId w:val="18"/>
        </w:numPr>
        <w:suppressAutoHyphens w:val="0"/>
        <w:spacing w:after="120"/>
        <w:ind w:left="567" w:hanging="567"/>
      </w:pPr>
      <w:r w:rsidRPr="00522E04">
        <w:t>Būvuzņēmēj</w:t>
      </w:r>
      <w:r>
        <w:t>am</w:t>
      </w:r>
      <w:r w:rsidRPr="00522E04">
        <w:t xml:space="preserve"> rakstiski saskaņo ar Pasūtītāj</w:t>
      </w:r>
      <w:r>
        <w:t>a pārstāvi</w:t>
      </w:r>
      <w:r w:rsidRPr="00522E04">
        <w:t xml:space="preserve"> </w:t>
      </w:r>
      <w:r>
        <w:t>Būvd</w:t>
      </w:r>
      <w:r w:rsidRPr="00522E04">
        <w:t>arb</w:t>
      </w:r>
      <w:r>
        <w:t>u</w:t>
      </w:r>
      <w:r w:rsidRPr="00522E04">
        <w:t xml:space="preserve"> veikšanas laik</w:t>
      </w:r>
      <w:r>
        <w:t>u</w:t>
      </w:r>
      <w:r w:rsidRPr="00522E04">
        <w:t xml:space="preserve">, ja </w:t>
      </w:r>
      <w:r>
        <w:t>Būvd</w:t>
      </w:r>
      <w:r w:rsidRPr="00522E04">
        <w:t>arbus plānots veikt pēc plkst. 22.00, brīvdienās vai svētku dienās.</w:t>
      </w:r>
      <w:r>
        <w:t xml:space="preserve"> </w:t>
      </w:r>
    </w:p>
    <w:p w:rsidR="00927C5D" w:rsidRDefault="00927C5D" w:rsidP="003B4F7E">
      <w:pPr>
        <w:pStyle w:val="ListParagraph"/>
        <w:numPr>
          <w:ilvl w:val="0"/>
          <w:numId w:val="18"/>
        </w:numPr>
        <w:suppressAutoHyphens w:val="0"/>
        <w:spacing w:after="120"/>
        <w:ind w:left="567" w:hanging="567"/>
      </w:pPr>
      <w:r w:rsidRPr="00522E04">
        <w:t>Objekta apsardze un materiāla uzglabāšana ir Būvuzņēmēja uzdevums, kas jāparedz izdevumos.</w:t>
      </w:r>
      <w:r>
        <w:t xml:space="preserve"> </w:t>
      </w:r>
    </w:p>
    <w:p w:rsidR="00927C5D" w:rsidRDefault="00927C5D" w:rsidP="003B4F7E">
      <w:pPr>
        <w:pStyle w:val="ListParagraph"/>
        <w:numPr>
          <w:ilvl w:val="0"/>
          <w:numId w:val="18"/>
        </w:numPr>
        <w:suppressAutoHyphens w:val="0"/>
        <w:spacing w:after="120"/>
        <w:ind w:left="567" w:hanging="567"/>
      </w:pPr>
      <w:r>
        <w:t xml:space="preserve">Ne vēlāk kā 10 darba dienas pirms tādu Būvdarbu uzsākšanas, kas apgrūtina Objektam piegulošo nekustamo īpašumu piekļūšanu, rakstiski informēt piegulošo īpašumu īpašniekus (uzņēmumus) par satiksmes apgrūtinājumiem vai  brauktuves daļas slēgšanu, sniedzot informāciju par alternatīvām piekļuves iespējām un apbraucamajiem ceļiem. </w:t>
      </w:r>
    </w:p>
    <w:p w:rsidR="00927C5D" w:rsidRPr="00522E04" w:rsidRDefault="00927C5D" w:rsidP="003B4F7E">
      <w:pPr>
        <w:pStyle w:val="ListParagraph"/>
        <w:numPr>
          <w:ilvl w:val="0"/>
          <w:numId w:val="18"/>
        </w:numPr>
        <w:suppressAutoHyphens w:val="0"/>
        <w:spacing w:after="120"/>
        <w:ind w:left="567" w:hanging="567"/>
      </w:pPr>
      <w:r w:rsidRPr="00522E04">
        <w:t>Pasūtītāj</w:t>
      </w:r>
      <w:r>
        <w:t>a pārstāvis</w:t>
      </w:r>
      <w:r w:rsidRPr="00522E04">
        <w:t xml:space="preserve"> ir tiesīgs aprēķināt Būvuzņēmējam līgumsodu </w:t>
      </w:r>
      <w:r>
        <w:t xml:space="preserve">līdz </w:t>
      </w:r>
      <w:r w:rsidRPr="00522E04">
        <w:t>EUR 500 apmērā par katru konstatēto gadījumu, ja:</w:t>
      </w:r>
    </w:p>
    <w:p w:rsidR="00927C5D" w:rsidRPr="00F9197B" w:rsidRDefault="00927C5D" w:rsidP="003B4F7E">
      <w:pPr>
        <w:pStyle w:val="ListParagraph"/>
        <w:numPr>
          <w:ilvl w:val="2"/>
          <w:numId w:val="23"/>
        </w:numPr>
        <w:suppressAutoHyphens w:val="0"/>
        <w:spacing w:after="120"/>
        <w:ind w:left="1134" w:hanging="567"/>
      </w:pPr>
      <w:r w:rsidRPr="00F9197B">
        <w:t xml:space="preserve">Būvuzņēmējs ir pieļāvis, ka no Objekta ir izbraucis transportlīdzeklis vai traktortehnika ar nenotīrītu ritošo daļu vai kā rezultātā ielas vai ceļa segums ir piesārņots ar svešķermeņiem; </w:t>
      </w:r>
    </w:p>
    <w:p w:rsidR="00927C5D" w:rsidRPr="00F9197B" w:rsidRDefault="00927C5D" w:rsidP="003B4F7E">
      <w:pPr>
        <w:pStyle w:val="ListParagraph"/>
        <w:numPr>
          <w:ilvl w:val="2"/>
          <w:numId w:val="23"/>
        </w:numPr>
        <w:suppressAutoHyphens w:val="0"/>
        <w:spacing w:after="120"/>
        <w:ind w:left="1134" w:hanging="567"/>
      </w:pPr>
      <w:r w:rsidRPr="00F9197B">
        <w:t xml:space="preserve">Būvuzņēmējs nav aprīkojis automašīnas, kas pārvadā būvgružus, ar aizsargpārklāju; </w:t>
      </w:r>
    </w:p>
    <w:p w:rsidR="00927C5D" w:rsidRPr="00F9197B" w:rsidRDefault="00927C5D" w:rsidP="003B4F7E">
      <w:pPr>
        <w:pStyle w:val="ListParagraph"/>
        <w:numPr>
          <w:ilvl w:val="2"/>
          <w:numId w:val="23"/>
        </w:numPr>
        <w:suppressAutoHyphens w:val="0"/>
        <w:spacing w:after="120"/>
        <w:ind w:left="1134" w:hanging="567"/>
      </w:pPr>
      <w:r w:rsidRPr="00F9197B">
        <w:t>Būvuzņēmējam Būvdarbu procesā ir radušies sarežģījumi, kā rezultātā ir radušās atkāpes no tehniskā specifikācijā uzstādītajiem noteikumiem un Būvprojekta, par kuriem viņš nav informējis Pasūtītāja pārstāvi;</w:t>
      </w:r>
    </w:p>
    <w:p w:rsidR="00927C5D" w:rsidRPr="00F9197B" w:rsidRDefault="00927C5D" w:rsidP="003B4F7E">
      <w:pPr>
        <w:pStyle w:val="ListParagraph"/>
        <w:numPr>
          <w:ilvl w:val="2"/>
          <w:numId w:val="23"/>
        </w:numPr>
        <w:suppressAutoHyphens w:val="0"/>
        <w:spacing w:after="120"/>
        <w:ind w:left="1134" w:hanging="567"/>
      </w:pPr>
      <w:r w:rsidRPr="00F9197B">
        <w:t>Būvuzņēmējs veic Būvdarbus pēc plkst. 22.00, brīvdienās vai svētku dienās bez rakstiska saskaņojuma ar Pasūtītāja pārstāvi;</w:t>
      </w:r>
    </w:p>
    <w:p w:rsidR="00927C5D" w:rsidRPr="00F9197B" w:rsidRDefault="00927C5D" w:rsidP="003B4F7E">
      <w:pPr>
        <w:pStyle w:val="ListParagraph"/>
        <w:numPr>
          <w:ilvl w:val="2"/>
          <w:numId w:val="23"/>
        </w:numPr>
        <w:suppressAutoHyphens w:val="0"/>
        <w:spacing w:after="120"/>
        <w:ind w:left="1134" w:hanging="567"/>
      </w:pPr>
      <w:r w:rsidRPr="00F9197B">
        <w:t>Ceļa zīmes neatbilst saskaņotajai satiksmes organizācijas shēmai;</w:t>
      </w:r>
    </w:p>
    <w:p w:rsidR="00927C5D" w:rsidRPr="00F9197B" w:rsidRDefault="00927C5D" w:rsidP="003B4F7E">
      <w:pPr>
        <w:pStyle w:val="ListParagraph"/>
        <w:numPr>
          <w:ilvl w:val="2"/>
          <w:numId w:val="23"/>
        </w:numPr>
        <w:suppressAutoHyphens w:val="0"/>
        <w:spacing w:after="120"/>
        <w:ind w:left="1134" w:hanging="567"/>
      </w:pPr>
      <w:r w:rsidRPr="00F9197B">
        <w:t>Būvuzņēmēja darbību rezultātā ilgāk par 2 h tiek traucēta iebraukšana un izbraukšana Objektam piegulošajos uzņēmumos un šāds apgrūtinājums nav bijis saskaņots ar uzņēmumu vismaz 10 darba dienas iepriekš;</w:t>
      </w:r>
    </w:p>
    <w:p w:rsidR="00927C5D" w:rsidRPr="00F9197B" w:rsidRDefault="00927C5D" w:rsidP="003B4F7E">
      <w:pPr>
        <w:pStyle w:val="ListParagraph"/>
        <w:numPr>
          <w:ilvl w:val="2"/>
          <w:numId w:val="23"/>
        </w:numPr>
        <w:suppressAutoHyphens w:val="0"/>
        <w:spacing w:after="120"/>
        <w:ind w:left="1134" w:hanging="567"/>
      </w:pPr>
      <w:r w:rsidRPr="00F9197B">
        <w:t>Betona bruģakmens, ielas un ietvju apmales un citus betona izstrādājumi, kas tiek iebūvēti būvobjektā un tiek griezti uz vietas, netiek sazāģēti speciāli norobežotā laukumā.</w:t>
      </w:r>
    </w:p>
    <w:p w:rsidR="00927C5D" w:rsidRPr="00522E04" w:rsidRDefault="00927C5D" w:rsidP="003B4F7E">
      <w:pPr>
        <w:pStyle w:val="ListParagraph"/>
        <w:numPr>
          <w:ilvl w:val="0"/>
          <w:numId w:val="18"/>
        </w:numPr>
        <w:suppressAutoHyphens w:val="0"/>
        <w:spacing w:after="120"/>
        <w:ind w:left="567" w:hanging="567"/>
      </w:pPr>
      <w:r w:rsidRPr="00522E04">
        <w:t>Par kalendārā grafika neievērošanu Pasūtītāj</w:t>
      </w:r>
      <w:r>
        <w:t>a pārstāvis</w:t>
      </w:r>
      <w:r w:rsidRPr="00522E04">
        <w:t xml:space="preserve"> ir tiesīgs aprēķināt Būvuzņēmējam līgumsodu EUR 500 apmērā par katru kavēto dienu:</w:t>
      </w:r>
    </w:p>
    <w:p w:rsidR="00927C5D" w:rsidRPr="00522E04" w:rsidRDefault="00927C5D" w:rsidP="003B4F7E">
      <w:pPr>
        <w:pStyle w:val="ListParagraph"/>
        <w:numPr>
          <w:ilvl w:val="2"/>
          <w:numId w:val="24"/>
        </w:numPr>
        <w:suppressAutoHyphens w:val="0"/>
        <w:spacing w:after="120"/>
        <w:ind w:left="1134" w:hanging="567"/>
      </w:pPr>
      <w:r w:rsidRPr="00522E04">
        <w:t xml:space="preserve">Ja paredzētājā termiņā netiek uzsākti reāli </w:t>
      </w:r>
      <w:r>
        <w:t>B</w:t>
      </w:r>
      <w:r w:rsidRPr="00522E04">
        <w:t>ūvdarbi (ceļa zīmju uzstādīšana netiek uzskatīta par darbu uzsākšanu);</w:t>
      </w:r>
    </w:p>
    <w:p w:rsidR="00927C5D" w:rsidRDefault="00927C5D" w:rsidP="003B4F7E">
      <w:pPr>
        <w:pStyle w:val="ListParagraph"/>
        <w:numPr>
          <w:ilvl w:val="2"/>
          <w:numId w:val="24"/>
        </w:numPr>
        <w:suppressAutoHyphens w:val="0"/>
        <w:spacing w:after="120"/>
        <w:ind w:left="1134" w:hanging="567"/>
      </w:pPr>
      <w:r w:rsidRPr="00522E04">
        <w:t>Ja noteiktajā termiņā netiek izpildīti paredzētie darbi;</w:t>
      </w:r>
    </w:p>
    <w:p w:rsidR="00927C5D" w:rsidRDefault="00927C5D" w:rsidP="00927C5D">
      <w:pPr>
        <w:suppressAutoHyphens w:val="0"/>
        <w:spacing w:after="120"/>
      </w:pPr>
    </w:p>
    <w:p w:rsidR="00927C5D" w:rsidRPr="009B5EB0" w:rsidRDefault="00927C5D" w:rsidP="00927C5D">
      <w:pPr>
        <w:pStyle w:val="ListParagraph"/>
        <w:suppressAutoHyphens w:val="0"/>
        <w:spacing w:after="120"/>
        <w:ind w:left="360"/>
        <w:jc w:val="center"/>
        <w:rPr>
          <w:b/>
          <w:sz w:val="28"/>
          <w:szCs w:val="28"/>
        </w:rPr>
      </w:pPr>
      <w:r w:rsidRPr="009B5EB0">
        <w:rPr>
          <w:b/>
          <w:sz w:val="28"/>
          <w:szCs w:val="28"/>
        </w:rPr>
        <w:t>Objekta digitālā uzmērīšana</w:t>
      </w:r>
    </w:p>
    <w:p w:rsidR="00927C5D" w:rsidRDefault="00927C5D" w:rsidP="003B4F7E">
      <w:pPr>
        <w:pStyle w:val="ListParagraph"/>
        <w:numPr>
          <w:ilvl w:val="0"/>
          <w:numId w:val="18"/>
        </w:numPr>
        <w:suppressAutoHyphens w:val="0"/>
        <w:spacing w:after="120"/>
        <w:ind w:left="567" w:hanging="567"/>
      </w:pPr>
      <w:r>
        <w:t xml:space="preserve">Būvuzņēmējam uz sava rēķina jānodrošina Būvprojektā paredzēto uzbūvēto inženierkomunikāciju novietojuma uzmērījumus digitālā veidā LKS 92 koordinātu sistēmā. Uzmērījumus jāveic komersantam, kuram ir Valsts zemes dienesta izsniegta licence ģeodēziskajiem darbiem. </w:t>
      </w:r>
    </w:p>
    <w:p w:rsidR="00927C5D" w:rsidRDefault="00927C5D" w:rsidP="003B4F7E">
      <w:pPr>
        <w:pStyle w:val="ListParagraph"/>
        <w:numPr>
          <w:ilvl w:val="0"/>
          <w:numId w:val="18"/>
        </w:numPr>
        <w:suppressAutoHyphens w:val="0"/>
        <w:spacing w:after="120"/>
        <w:ind w:left="567" w:hanging="567"/>
      </w:pPr>
      <w:r>
        <w:t xml:space="preserve">Uzmērījumi izpildāmi digitālā formā ar būves un tās elementu kopu topogrāfisko attēlojumu (sarkano līniju vai atsevišķos gadījumos ceļa vai ielas braucamās daļas robežās) MicroStation un AutoCad programmas vidē. </w:t>
      </w:r>
    </w:p>
    <w:p w:rsidR="00927C5D" w:rsidRDefault="00927C5D" w:rsidP="003B4F7E">
      <w:pPr>
        <w:pStyle w:val="ListParagraph"/>
        <w:numPr>
          <w:ilvl w:val="0"/>
          <w:numId w:val="18"/>
        </w:numPr>
        <w:suppressAutoHyphens w:val="0"/>
        <w:spacing w:after="120"/>
        <w:ind w:left="567" w:hanging="567"/>
      </w:pPr>
      <w:r>
        <w:t xml:space="preserve">Topogrāfiskam attēlojumam šūnu un līniju stilu bibliotēkas jāveido pēc ″topo 500.rsc″, kuru var saņemt Valsts zemes dienesta Lielrīgas reģionālās nodaļas Ģeodēzijas un kartogrāfijas daļā. </w:t>
      </w:r>
    </w:p>
    <w:p w:rsidR="00927C5D" w:rsidRDefault="00927C5D" w:rsidP="003B4F7E">
      <w:pPr>
        <w:pStyle w:val="ListParagraph"/>
        <w:numPr>
          <w:ilvl w:val="0"/>
          <w:numId w:val="18"/>
        </w:numPr>
        <w:suppressAutoHyphens w:val="0"/>
        <w:spacing w:after="120"/>
        <w:ind w:left="567" w:hanging="567"/>
      </w:pPr>
      <w:r>
        <w:t>Brauktuves, gājēju un velosipēdu celiņu, ietves un zaļās zonas laukumu attēlojumos jālieto pildījums (angļu val. ″fill″).</w:t>
      </w:r>
    </w:p>
    <w:p w:rsidR="00927C5D" w:rsidRDefault="00927C5D" w:rsidP="003B4F7E">
      <w:pPr>
        <w:pStyle w:val="ListParagraph"/>
        <w:numPr>
          <w:ilvl w:val="0"/>
          <w:numId w:val="18"/>
        </w:numPr>
        <w:suppressAutoHyphens w:val="0"/>
        <w:spacing w:after="120"/>
        <w:ind w:left="567" w:hanging="567"/>
      </w:pPr>
      <w:r>
        <w:t>Uzmērījumi jāizpilda mērogā M 1:500. Uzmērījuma kopijā (kompaktdiska formātā un elektroniskā formātā .dwg) grafiskā veidā ir jāparāda šādi lielumi:</w:t>
      </w:r>
    </w:p>
    <w:p w:rsidR="00927C5D" w:rsidRDefault="00927C5D" w:rsidP="003B4F7E">
      <w:pPr>
        <w:pStyle w:val="ListParagraph"/>
        <w:numPr>
          <w:ilvl w:val="2"/>
          <w:numId w:val="25"/>
        </w:numPr>
        <w:suppressAutoHyphens w:val="0"/>
        <w:spacing w:after="120"/>
        <w:ind w:left="1134" w:hanging="567"/>
      </w:pPr>
      <w:r>
        <w:t>brauktuves pārbūvētā seguma robežas (neietverot apmaļu platību), platība, garums un platums brīvi izvēlētā vietā;</w:t>
      </w:r>
    </w:p>
    <w:p w:rsidR="00927C5D" w:rsidRDefault="00927C5D" w:rsidP="003B4F7E">
      <w:pPr>
        <w:pStyle w:val="ListParagraph"/>
        <w:numPr>
          <w:ilvl w:val="2"/>
          <w:numId w:val="25"/>
        </w:numPr>
        <w:suppressAutoHyphens w:val="0"/>
        <w:spacing w:after="120"/>
        <w:ind w:left="1134" w:hanging="567"/>
      </w:pPr>
      <w:r>
        <w:t>nomales seguma robežas (neietverot apmaļu platību), platība, garums un platums brīvi izvēlētā vietā;</w:t>
      </w:r>
    </w:p>
    <w:p w:rsidR="00927C5D" w:rsidRDefault="00927C5D" w:rsidP="003B4F7E">
      <w:pPr>
        <w:pStyle w:val="ListParagraph"/>
        <w:numPr>
          <w:ilvl w:val="2"/>
          <w:numId w:val="25"/>
        </w:numPr>
        <w:suppressAutoHyphens w:val="0"/>
        <w:spacing w:after="120"/>
        <w:ind w:left="1134" w:hanging="567"/>
      </w:pPr>
      <w:r>
        <w:t>iebrauktuves, nobrauktuves seguma robežas (neietverot apmaļu platību), platība, garums un platums;</w:t>
      </w:r>
    </w:p>
    <w:p w:rsidR="00927C5D" w:rsidRDefault="00927C5D" w:rsidP="003B4F7E">
      <w:pPr>
        <w:pStyle w:val="ListParagraph"/>
        <w:numPr>
          <w:ilvl w:val="2"/>
          <w:numId w:val="25"/>
        </w:numPr>
        <w:suppressAutoHyphens w:val="0"/>
        <w:spacing w:after="120"/>
        <w:ind w:left="1134" w:hanging="567"/>
      </w:pPr>
      <w:r>
        <w:t>ietvju atjaunotā seguma robežas (neietverot apmaļu platību), platība, garums, platums brīvi izvēlētā vietā;</w:t>
      </w:r>
    </w:p>
    <w:p w:rsidR="00927C5D" w:rsidRDefault="00927C5D" w:rsidP="003B4F7E">
      <w:pPr>
        <w:pStyle w:val="ListParagraph"/>
        <w:numPr>
          <w:ilvl w:val="2"/>
          <w:numId w:val="25"/>
        </w:numPr>
        <w:suppressAutoHyphens w:val="0"/>
        <w:spacing w:after="120"/>
        <w:ind w:left="1134" w:hanging="567"/>
      </w:pPr>
      <w:r>
        <w:t>atjaunotās vai iztīrītas caurtekas robežas un apjoms;</w:t>
      </w:r>
    </w:p>
    <w:p w:rsidR="00927C5D" w:rsidRDefault="00927C5D" w:rsidP="003B4F7E">
      <w:pPr>
        <w:pStyle w:val="ListParagraph"/>
        <w:numPr>
          <w:ilvl w:val="2"/>
          <w:numId w:val="25"/>
        </w:numPr>
        <w:suppressAutoHyphens w:val="0"/>
        <w:spacing w:after="120"/>
        <w:ind w:left="1134" w:hanging="567"/>
      </w:pPr>
      <w:r>
        <w:t>iztīrīto grāvju un ievalku robežas un apjoms;</w:t>
      </w:r>
    </w:p>
    <w:p w:rsidR="00927C5D" w:rsidRDefault="00927C5D" w:rsidP="003B4F7E">
      <w:pPr>
        <w:pStyle w:val="ListParagraph"/>
        <w:numPr>
          <w:ilvl w:val="2"/>
          <w:numId w:val="25"/>
        </w:numPr>
        <w:suppressAutoHyphens w:val="0"/>
        <w:spacing w:after="120"/>
        <w:ind w:left="1134" w:hanging="567"/>
      </w:pPr>
      <w:r>
        <w:t>atjaunotās vai izbūvētās zaļās zonas robežas un apjoms;</w:t>
      </w:r>
    </w:p>
    <w:p w:rsidR="00927C5D" w:rsidRDefault="00927C5D" w:rsidP="003B4F7E">
      <w:pPr>
        <w:pStyle w:val="ListParagraph"/>
        <w:numPr>
          <w:ilvl w:val="2"/>
          <w:numId w:val="25"/>
        </w:numPr>
        <w:suppressAutoHyphens w:val="0"/>
        <w:spacing w:after="120"/>
        <w:ind w:left="1134" w:hanging="567"/>
      </w:pPr>
      <w:r>
        <w:t>nomainīto vai izbūvēto brauktuves, gājēju ietvju apmaļu novietojums;</w:t>
      </w:r>
    </w:p>
    <w:p w:rsidR="00927C5D" w:rsidRDefault="00927C5D" w:rsidP="003B4F7E">
      <w:pPr>
        <w:pStyle w:val="ListParagraph"/>
        <w:numPr>
          <w:ilvl w:val="2"/>
          <w:numId w:val="25"/>
        </w:numPr>
        <w:suppressAutoHyphens w:val="0"/>
        <w:spacing w:after="120"/>
        <w:ind w:left="1134" w:hanging="567"/>
      </w:pPr>
      <w:r>
        <w:t>atjaunoto vai izbūvēto apakšzemes inženierkomunikāciju lūkas;</w:t>
      </w:r>
    </w:p>
    <w:p w:rsidR="00927C5D" w:rsidRDefault="00927C5D" w:rsidP="003B4F7E">
      <w:pPr>
        <w:pStyle w:val="ListParagraph"/>
        <w:numPr>
          <w:ilvl w:val="2"/>
          <w:numId w:val="25"/>
        </w:numPr>
        <w:suppressAutoHyphens w:val="0"/>
        <w:spacing w:after="120"/>
        <w:ind w:left="1134" w:hanging="567"/>
      </w:pPr>
      <w:r>
        <w:t>citu būves elementu un inženierkomunikāciju izvietojums atjaunoto vai izbūvēto platību robežās;</w:t>
      </w:r>
    </w:p>
    <w:p w:rsidR="00927C5D" w:rsidRDefault="00927C5D" w:rsidP="003B4F7E">
      <w:pPr>
        <w:pStyle w:val="ListParagraph"/>
        <w:numPr>
          <w:ilvl w:val="2"/>
          <w:numId w:val="25"/>
        </w:numPr>
        <w:suppressAutoHyphens w:val="0"/>
        <w:spacing w:after="120"/>
        <w:ind w:left="1134" w:hanging="567"/>
      </w:pPr>
      <w:r>
        <w:t>visu attēloto elementu augstuma atzīmes 10 m koordinātu tīklā.</w:t>
      </w:r>
    </w:p>
    <w:p w:rsidR="00927C5D" w:rsidRDefault="00927C5D" w:rsidP="003B4F7E">
      <w:pPr>
        <w:pStyle w:val="ListParagraph"/>
        <w:numPr>
          <w:ilvl w:val="0"/>
          <w:numId w:val="18"/>
        </w:numPr>
        <w:suppressAutoHyphens w:val="0"/>
        <w:spacing w:after="120"/>
        <w:ind w:left="567" w:hanging="567"/>
      </w:pPr>
      <w:r>
        <w:t xml:space="preserve">Uzmērītajiem datiem ir jābūt atbilstošiem faktiskajam stāvoklim dabā, kas ir jāapliecina parakstot uzmērījumu shēmas – Valsts zemes dienestā sertificētam mērniekam, kurš veicis uzmērīšanu, atbildīgajam būvdarbu vadītājam, kā arī Būvuzraugam, kuram ir jāveic iesniegto digitālo uzmērījumu izlases pārbaude. Uzmērījuma shēmās jānorāda arī Būvdarbu līguma numurs. </w:t>
      </w:r>
    </w:p>
    <w:p w:rsidR="00927C5D" w:rsidRPr="000306DC" w:rsidRDefault="00927C5D" w:rsidP="003B4F7E">
      <w:pPr>
        <w:pStyle w:val="ListParagraph"/>
        <w:numPr>
          <w:ilvl w:val="0"/>
          <w:numId w:val="18"/>
        </w:numPr>
        <w:suppressAutoHyphens w:val="0"/>
        <w:spacing w:after="120"/>
        <w:ind w:left="567" w:hanging="567"/>
      </w:pPr>
      <w:r>
        <w:t>Pasūtītājs izlases veidā var veikt digitālo uzmērījumu atbilstības papildus pārbaudes.</w:t>
      </w:r>
    </w:p>
    <w:p w:rsidR="00927C5D" w:rsidRDefault="00927C5D" w:rsidP="00927C5D">
      <w:pPr>
        <w:suppressAutoHyphens w:val="0"/>
        <w:spacing w:after="120"/>
      </w:pPr>
    </w:p>
    <w:p w:rsidR="00927C5D" w:rsidRDefault="00927C5D" w:rsidP="000E7AC5">
      <w:pPr>
        <w:pStyle w:val="Apakpunkts"/>
        <w:numPr>
          <w:ilvl w:val="0"/>
          <w:numId w:val="0"/>
        </w:numPr>
        <w:tabs>
          <w:tab w:val="left" w:pos="720"/>
        </w:tabs>
        <w:ind w:left="851" w:hanging="851"/>
        <w:jc w:val="center"/>
        <w:rPr>
          <w:rFonts w:ascii="Times New Roman" w:hAnsi="Times New Roman"/>
        </w:rPr>
      </w:pPr>
      <w:r>
        <w:rPr>
          <w:rFonts w:ascii="Times New Roman" w:hAnsi="Times New Roman"/>
        </w:rPr>
        <w:br/>
      </w:r>
    </w:p>
    <w:p w:rsidR="00927C5D" w:rsidRDefault="00927C5D">
      <w:pPr>
        <w:suppressAutoHyphens w:val="0"/>
        <w:spacing w:after="200" w:line="276" w:lineRule="auto"/>
        <w:jc w:val="left"/>
        <w:rPr>
          <w:rFonts w:eastAsia="Times New Roman"/>
          <w:b/>
          <w:sz w:val="20"/>
          <w:lang w:eastAsia="lv-LV"/>
        </w:rPr>
      </w:pPr>
      <w:r>
        <w:br w:type="page"/>
      </w:r>
    </w:p>
    <w:p w:rsidR="000E7AC5" w:rsidRDefault="000E7AC5" w:rsidP="000E7AC5">
      <w:pPr>
        <w:pStyle w:val="Apakpunkts"/>
        <w:numPr>
          <w:ilvl w:val="0"/>
          <w:numId w:val="0"/>
        </w:numPr>
        <w:tabs>
          <w:tab w:val="left" w:pos="720"/>
        </w:tabs>
        <w:ind w:left="851" w:hanging="851"/>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bookmarkStart w:id="1" w:name="_Toc335864515"/>
      <w:r>
        <w:rPr>
          <w:rFonts w:ascii="Times New Roman" w:hAnsi="Times New Roman"/>
        </w:rPr>
        <w:t>B pielikums: Veidnes piedāvājuma sagatavošanai</w:t>
      </w:r>
      <w:bookmarkEnd w:id="1"/>
    </w:p>
    <w:p w:rsidR="000E7AC5" w:rsidRDefault="000E7AC5" w:rsidP="000E7AC5">
      <w:pPr>
        <w:pStyle w:val="Punkts"/>
        <w:numPr>
          <w:ilvl w:val="0"/>
          <w:numId w:val="0"/>
        </w:numPr>
        <w:tabs>
          <w:tab w:val="left" w:pos="720"/>
        </w:tabs>
        <w:jc w:val="right"/>
        <w:rPr>
          <w:rFonts w:ascii="Times New Roman" w:hAnsi="Times New Roman"/>
        </w:rPr>
      </w:pPr>
      <w:r>
        <w:br w:type="page"/>
      </w:r>
      <w:bookmarkStart w:id="2" w:name="_Toc335864516"/>
      <w:r>
        <w:rPr>
          <w:rFonts w:ascii="Times New Roman" w:hAnsi="Times New Roman"/>
        </w:rPr>
        <w:t>B1 pielikums: Pieteikuma dalībai iepirkumā veidne</w:t>
      </w:r>
      <w:bookmarkEnd w:id="2"/>
    </w:p>
    <w:p w:rsidR="000E7AC5" w:rsidRDefault="000E7AC5" w:rsidP="000E7AC5">
      <w:pPr>
        <w:pStyle w:val="Apakpunkts"/>
        <w:numPr>
          <w:ilvl w:val="0"/>
          <w:numId w:val="0"/>
        </w:numPr>
        <w:tabs>
          <w:tab w:val="left" w:pos="720"/>
        </w:tabs>
        <w:rPr>
          <w:rFonts w:ascii="Times New Roman" w:hAnsi="Times New Roman"/>
        </w:rPr>
      </w:pPr>
    </w:p>
    <w:p w:rsidR="000E7AC5" w:rsidRDefault="000E7AC5" w:rsidP="000E7AC5">
      <w:pPr>
        <w:jc w:val="center"/>
        <w:rPr>
          <w:b/>
          <w:sz w:val="28"/>
        </w:rPr>
      </w:pPr>
      <w:bookmarkStart w:id="3" w:name="_Toc335864518"/>
    </w:p>
    <w:p w:rsidR="000E7AC5" w:rsidRDefault="000E7AC5" w:rsidP="000E7AC5">
      <w:pPr>
        <w:jc w:val="center"/>
      </w:pPr>
      <w:r>
        <w:rPr>
          <w:b/>
          <w:sz w:val="28"/>
        </w:rPr>
        <w:t xml:space="preserve">Pieteikums dalībai iepirkumā </w:t>
      </w:r>
    </w:p>
    <w:p w:rsidR="000E7AC5" w:rsidRDefault="000E7AC5" w:rsidP="000E7AC5"/>
    <w:p w:rsidR="000E7AC5" w:rsidRDefault="000E7AC5" w:rsidP="000E7AC5">
      <w:r>
        <w:t>Iepirkuma Identifikācijas Nr. ____</w:t>
      </w:r>
    </w:p>
    <w:p w:rsidR="000E7AC5" w:rsidRDefault="000E7AC5" w:rsidP="000E7AC5">
      <w:pPr>
        <w:jc w:val="right"/>
      </w:pPr>
      <w:r>
        <w:t>Ādažu novada domes Iepirkuma komisijai</w:t>
      </w:r>
    </w:p>
    <w:p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rsidTr="000E7AC5">
        <w:trPr>
          <w:trHeight w:val="80"/>
        </w:trPr>
        <w:tc>
          <w:tcPr>
            <w:tcW w:w="2404" w:type="dxa"/>
            <w:tcBorders>
              <w:top w:val="nil"/>
              <w:left w:val="nil"/>
              <w:bottom w:val="single" w:sz="4" w:space="0" w:color="auto"/>
              <w:right w:val="nil"/>
            </w:tcBorders>
          </w:tcPr>
          <w:p w:rsidR="000E7AC5" w:rsidRDefault="000E7AC5" w:rsidP="000E7AC5">
            <w:pPr>
              <w:jc w:val="center"/>
            </w:pPr>
          </w:p>
        </w:tc>
        <w:tc>
          <w:tcPr>
            <w:tcW w:w="3785" w:type="dxa"/>
            <w:tcBorders>
              <w:top w:val="nil"/>
              <w:left w:val="nil"/>
              <w:bottom w:val="nil"/>
              <w:right w:val="nil"/>
            </w:tcBorders>
          </w:tcPr>
          <w:p w:rsidR="000E7AC5" w:rsidRDefault="000E7AC5" w:rsidP="000E7AC5">
            <w:pPr>
              <w:jc w:val="center"/>
            </w:pPr>
          </w:p>
        </w:tc>
        <w:tc>
          <w:tcPr>
            <w:tcW w:w="3099" w:type="dxa"/>
            <w:tcBorders>
              <w:top w:val="nil"/>
              <w:left w:val="nil"/>
              <w:bottom w:val="single" w:sz="4" w:space="0" w:color="auto"/>
              <w:right w:val="nil"/>
            </w:tcBorders>
          </w:tcPr>
          <w:p w:rsidR="000E7AC5" w:rsidRDefault="000E7AC5" w:rsidP="000E7AC5">
            <w:pPr>
              <w:jc w:val="center"/>
            </w:pPr>
          </w:p>
        </w:tc>
      </w:tr>
      <w:tr w:rsidR="000E7AC5" w:rsidTr="000E7AC5">
        <w:tc>
          <w:tcPr>
            <w:tcW w:w="2404" w:type="dxa"/>
            <w:tcBorders>
              <w:top w:val="single" w:sz="4" w:space="0" w:color="auto"/>
              <w:left w:val="nil"/>
              <w:bottom w:val="nil"/>
              <w:right w:val="nil"/>
            </w:tcBorders>
            <w:hideMark/>
          </w:tcPr>
          <w:p w:rsidR="000E7AC5" w:rsidRDefault="000E7AC5" w:rsidP="000E7AC5">
            <w:pPr>
              <w:jc w:val="center"/>
            </w:pPr>
            <w:r>
              <w:t>sastādīšanas vieta</w:t>
            </w:r>
          </w:p>
        </w:tc>
        <w:tc>
          <w:tcPr>
            <w:tcW w:w="3785" w:type="dxa"/>
            <w:tcBorders>
              <w:top w:val="nil"/>
              <w:left w:val="nil"/>
              <w:bottom w:val="nil"/>
              <w:right w:val="nil"/>
            </w:tcBorders>
          </w:tcPr>
          <w:p w:rsidR="000E7AC5" w:rsidRDefault="000E7AC5" w:rsidP="000E7AC5">
            <w:pPr>
              <w:jc w:val="center"/>
            </w:pPr>
          </w:p>
        </w:tc>
        <w:tc>
          <w:tcPr>
            <w:tcW w:w="3099" w:type="dxa"/>
            <w:tcBorders>
              <w:top w:val="single" w:sz="4" w:space="0" w:color="auto"/>
              <w:left w:val="nil"/>
              <w:bottom w:val="nil"/>
              <w:right w:val="nil"/>
            </w:tcBorders>
            <w:hideMark/>
          </w:tcPr>
          <w:p w:rsidR="000E7AC5" w:rsidRDefault="000E7AC5" w:rsidP="000E7AC5">
            <w:pPr>
              <w:jc w:val="center"/>
            </w:pPr>
            <w:r>
              <w:t>datums</w:t>
            </w:r>
          </w:p>
        </w:tc>
      </w:tr>
    </w:tbl>
    <w:p w:rsidR="000E7AC5" w:rsidRDefault="000E7AC5" w:rsidP="000E7AC5"/>
    <w:p w:rsidR="000E7AC5" w:rsidRDefault="000E7AC5" w:rsidP="000E7AC5"/>
    <w:p w:rsidR="000E7AC5" w:rsidRDefault="000E7AC5" w:rsidP="000E7AC5">
      <w:r>
        <w:t>Saskaņā ar Nolikumu es apakšā parakstījies apliecinu, ka:</w:t>
      </w:r>
    </w:p>
    <w:p w:rsidR="000E7AC5" w:rsidRDefault="000E7AC5" w:rsidP="00F065A2">
      <w:pPr>
        <w:numPr>
          <w:ilvl w:val="0"/>
          <w:numId w:val="16"/>
        </w:numPr>
        <w:suppressAutoHyphens w:val="0"/>
        <w:ind w:left="426"/>
      </w:pPr>
      <w:r>
        <w:t>___________________________ (pretendenta nosaukums) piekrīt Nolikuma noteikumiem un garantē Nolikuma un tā pielikumu prasību izpildi. Noteikumi ir skaidri un saprotami;</w:t>
      </w:r>
    </w:p>
    <w:p w:rsidR="000E7AC5" w:rsidRDefault="000E7AC5" w:rsidP="00F065A2">
      <w:pPr>
        <w:numPr>
          <w:ilvl w:val="0"/>
          <w:numId w:val="16"/>
        </w:numPr>
        <w:suppressAutoHyphens w:val="0"/>
        <w:ind w:left="426"/>
      </w:pPr>
      <w:r>
        <w:t>Pievienotie dokumenti veido šo piedāvājumu.</w:t>
      </w:r>
    </w:p>
    <w:p w:rsidR="009F699F" w:rsidRPr="00260767" w:rsidRDefault="009F699F" w:rsidP="00F065A2">
      <w:pPr>
        <w:numPr>
          <w:ilvl w:val="0"/>
          <w:numId w:val="16"/>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9F699F" w:rsidRDefault="009F699F" w:rsidP="009F699F">
      <w:pPr>
        <w:suppressAutoHyphens w:val="0"/>
        <w:ind w:left="426"/>
      </w:pPr>
    </w:p>
    <w:p w:rsidR="000E7AC5" w:rsidRDefault="000E7AC5" w:rsidP="000E7AC5"/>
    <w:p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E7AC5" w:rsidRDefault="000E7AC5" w:rsidP="00F065A2">
            <w:pPr>
              <w:pStyle w:val="Heading7"/>
              <w:numPr>
                <w:ilvl w:val="0"/>
                <w:numId w:val="17"/>
              </w:numPr>
              <w:suppressAutoHyphens w:val="0"/>
              <w:spacing w:before="120"/>
              <w:jc w:val="center"/>
              <w:rPr>
                <w:b/>
              </w:rPr>
            </w:pPr>
            <w:r>
              <w:rPr>
                <w:b/>
                <w:lang w:val="lv-LV"/>
              </w:rPr>
              <w:t>Informācija par pretendentu</w:t>
            </w:r>
          </w:p>
        </w:tc>
      </w:tr>
      <w:tr w:rsidR="000E7AC5" w:rsidTr="000E7AC5">
        <w:trPr>
          <w:cantSplit/>
        </w:trPr>
        <w:tc>
          <w:tcPr>
            <w:tcW w:w="2508" w:type="dxa"/>
            <w:gridSpan w:val="2"/>
            <w:tcBorders>
              <w:top w:val="single" w:sz="4" w:space="0" w:color="auto"/>
              <w:left w:val="nil"/>
              <w:bottom w:val="nil"/>
              <w:right w:val="nil"/>
            </w:tcBorders>
            <w:hideMark/>
          </w:tcPr>
          <w:p w:rsidR="000E7AC5" w:rsidRDefault="000E7AC5" w:rsidP="000E7AC5">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508" w:type="dxa"/>
            <w:gridSpan w:val="2"/>
            <w:hideMark/>
          </w:tcPr>
          <w:p w:rsidR="000E7AC5" w:rsidRDefault="000E7AC5" w:rsidP="000E7AC5">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rsidR="000E7AC5" w:rsidRDefault="000E7AC5" w:rsidP="000E7AC5">
            <w:pPr>
              <w:spacing w:before="120"/>
              <w:jc w:val="center"/>
              <w:rPr>
                <w:b/>
              </w:rPr>
            </w:pPr>
            <w:r>
              <w:rPr>
                <w:b/>
              </w:rPr>
              <w:t>LV-</w:t>
            </w:r>
          </w:p>
        </w:tc>
      </w:tr>
      <w:tr w:rsidR="000E7AC5" w:rsidTr="000E7AC5">
        <w:trPr>
          <w:cantSplit/>
        </w:trPr>
        <w:tc>
          <w:tcPr>
            <w:tcW w:w="2508" w:type="dxa"/>
            <w:gridSpan w:val="2"/>
            <w:hideMark/>
          </w:tcPr>
          <w:p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rsidR="000E7AC5" w:rsidRDefault="000E7AC5" w:rsidP="000E7AC5">
            <w:pPr>
              <w:spacing w:before="120"/>
              <w:jc w:val="center"/>
              <w:rPr>
                <w:b/>
              </w:rPr>
            </w:pPr>
            <w:r>
              <w:rPr>
                <w:b/>
              </w:rPr>
              <w:t>LV-</w:t>
            </w:r>
          </w:p>
        </w:tc>
      </w:tr>
      <w:tr w:rsidR="000E7AC5" w:rsidTr="000E7AC5">
        <w:trPr>
          <w:cantSplit/>
        </w:trPr>
        <w:tc>
          <w:tcPr>
            <w:tcW w:w="2508" w:type="dxa"/>
            <w:gridSpan w:val="2"/>
            <w:hideMark/>
          </w:tcPr>
          <w:p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508" w:type="dxa"/>
            <w:gridSpan w:val="2"/>
            <w:hideMark/>
          </w:tcPr>
          <w:p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0E7AC5" w:rsidRDefault="000E7AC5" w:rsidP="000E7AC5">
            <w:pPr>
              <w:spacing w:before="120"/>
              <w:jc w:val="center"/>
              <w:rPr>
                <w:b/>
              </w:rPr>
            </w:pPr>
          </w:p>
        </w:tc>
        <w:tc>
          <w:tcPr>
            <w:tcW w:w="923" w:type="dxa"/>
            <w:tcBorders>
              <w:top w:val="single" w:sz="4" w:space="0" w:color="auto"/>
              <w:left w:val="nil"/>
              <w:bottom w:val="nil"/>
              <w:right w:val="nil"/>
            </w:tcBorders>
            <w:hideMark/>
          </w:tcPr>
          <w:p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508" w:type="dxa"/>
            <w:gridSpan w:val="2"/>
            <w:hideMark/>
          </w:tcPr>
          <w:p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9288" w:type="dxa"/>
            <w:gridSpan w:val="5"/>
            <w:tcBorders>
              <w:top w:val="nil"/>
              <w:left w:val="nil"/>
              <w:bottom w:val="single" w:sz="4" w:space="0" w:color="auto"/>
              <w:right w:val="nil"/>
            </w:tcBorders>
          </w:tcPr>
          <w:p w:rsidR="000E7AC5" w:rsidRDefault="000E7AC5" w:rsidP="000E7AC5">
            <w:pPr>
              <w:spacing w:before="120"/>
              <w:jc w:val="center"/>
              <w:rPr>
                <w:b/>
              </w:rPr>
            </w:pPr>
          </w:p>
          <w:p w:rsidR="000E7AC5" w:rsidRDefault="000E7AC5" w:rsidP="000E7AC5">
            <w:pPr>
              <w:spacing w:before="120"/>
              <w:jc w:val="center"/>
              <w:rPr>
                <w:b/>
              </w:rPr>
            </w:pPr>
          </w:p>
        </w:tc>
      </w:tr>
      <w:tr w:rsidR="000E7AC5"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E7AC5" w:rsidRDefault="000E7AC5" w:rsidP="00F065A2">
            <w:pPr>
              <w:pStyle w:val="Heading7"/>
              <w:numPr>
                <w:ilvl w:val="0"/>
                <w:numId w:val="17"/>
              </w:numPr>
              <w:suppressAutoHyphens w:val="0"/>
              <w:spacing w:before="120"/>
              <w:jc w:val="center"/>
              <w:rPr>
                <w:b/>
              </w:rPr>
            </w:pPr>
            <w:r>
              <w:rPr>
                <w:b/>
                <w:lang w:val="lv-LV"/>
              </w:rPr>
              <w:t>Finanšu rekvizīti</w:t>
            </w:r>
          </w:p>
        </w:tc>
      </w:tr>
      <w:tr w:rsidR="000E7AC5" w:rsidTr="000E7AC5">
        <w:trPr>
          <w:cantSplit/>
        </w:trPr>
        <w:tc>
          <w:tcPr>
            <w:tcW w:w="2198" w:type="dxa"/>
            <w:tcBorders>
              <w:top w:val="single" w:sz="4" w:space="0" w:color="auto"/>
              <w:left w:val="nil"/>
              <w:bottom w:val="nil"/>
              <w:right w:val="nil"/>
            </w:tcBorders>
            <w:hideMark/>
          </w:tcPr>
          <w:p w:rsidR="000E7AC5" w:rsidRDefault="000E7AC5" w:rsidP="000E7AC5">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198" w:type="dxa"/>
            <w:hideMark/>
          </w:tcPr>
          <w:p w:rsidR="000E7AC5" w:rsidRDefault="000E7AC5" w:rsidP="000E7AC5">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198" w:type="dxa"/>
            <w:hideMark/>
          </w:tcPr>
          <w:p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9288" w:type="dxa"/>
            <w:gridSpan w:val="5"/>
            <w:tcBorders>
              <w:top w:val="nil"/>
              <w:left w:val="nil"/>
              <w:bottom w:val="single" w:sz="4" w:space="0" w:color="auto"/>
              <w:right w:val="nil"/>
            </w:tcBorders>
          </w:tcPr>
          <w:p w:rsidR="000E7AC5" w:rsidRDefault="000E7AC5" w:rsidP="000E7AC5">
            <w:pPr>
              <w:spacing w:before="120"/>
              <w:jc w:val="center"/>
              <w:rPr>
                <w:b/>
              </w:rPr>
            </w:pPr>
          </w:p>
          <w:p w:rsidR="000E7AC5" w:rsidRDefault="000E7AC5" w:rsidP="000E7AC5">
            <w:pPr>
              <w:spacing w:before="120"/>
              <w:jc w:val="center"/>
              <w:rPr>
                <w:b/>
              </w:rPr>
            </w:pPr>
          </w:p>
        </w:tc>
      </w:tr>
      <w:tr w:rsidR="000E7AC5"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E7AC5" w:rsidRDefault="000E7AC5" w:rsidP="00F065A2">
            <w:pPr>
              <w:pStyle w:val="Heading7"/>
              <w:numPr>
                <w:ilvl w:val="0"/>
                <w:numId w:val="17"/>
              </w:numPr>
              <w:suppressAutoHyphens w:val="0"/>
              <w:spacing w:before="120"/>
              <w:jc w:val="center"/>
              <w:rPr>
                <w:b/>
              </w:rPr>
            </w:pPr>
            <w:r>
              <w:rPr>
                <w:b/>
                <w:lang w:val="lv-LV"/>
              </w:rPr>
              <w:t>Informācija par pretendenta kontaktpersonu (atbildīgo personu)</w:t>
            </w:r>
          </w:p>
        </w:tc>
      </w:tr>
      <w:tr w:rsidR="000E7AC5" w:rsidTr="000E7AC5">
        <w:trPr>
          <w:cantSplit/>
        </w:trPr>
        <w:tc>
          <w:tcPr>
            <w:tcW w:w="2198" w:type="dxa"/>
            <w:hideMark/>
          </w:tcPr>
          <w:p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198" w:type="dxa"/>
            <w:hideMark/>
          </w:tcPr>
          <w:p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198" w:type="dxa"/>
            <w:hideMark/>
          </w:tcPr>
          <w:p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rsidR="000E7AC5" w:rsidRDefault="000E7AC5" w:rsidP="000E7AC5">
            <w:pPr>
              <w:spacing w:before="120"/>
              <w:jc w:val="center"/>
              <w:rPr>
                <w:b/>
              </w:rPr>
            </w:pPr>
          </w:p>
        </w:tc>
        <w:tc>
          <w:tcPr>
            <w:tcW w:w="923" w:type="dxa"/>
            <w:tcBorders>
              <w:top w:val="single" w:sz="4" w:space="0" w:color="auto"/>
              <w:left w:val="nil"/>
              <w:bottom w:val="nil"/>
              <w:right w:val="nil"/>
            </w:tcBorders>
            <w:hideMark/>
          </w:tcPr>
          <w:p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198" w:type="dxa"/>
            <w:hideMark/>
          </w:tcPr>
          <w:p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rsidR="000E7AC5" w:rsidRDefault="000E7AC5" w:rsidP="000E7AC5">
            <w:pPr>
              <w:spacing w:before="120"/>
              <w:jc w:val="center"/>
              <w:rPr>
                <w:b/>
              </w:rPr>
            </w:pPr>
          </w:p>
        </w:tc>
      </w:tr>
    </w:tbl>
    <w:p w:rsidR="000E7AC5" w:rsidRDefault="000E7AC5" w:rsidP="000E7AC5">
      <w:pPr>
        <w:spacing w:after="120"/>
        <w:jc w:val="center"/>
        <w:rPr>
          <w:b/>
        </w:rPr>
      </w:pPr>
    </w:p>
    <w:p w:rsidR="000E7AC5" w:rsidRDefault="000E7AC5" w:rsidP="000E7AC5">
      <w:pPr>
        <w:spacing w:after="120"/>
        <w:jc w:val="center"/>
        <w:rPr>
          <w:b/>
        </w:rPr>
      </w:pPr>
    </w:p>
    <w:p w:rsidR="000E7AC5" w:rsidRDefault="000E7AC5" w:rsidP="000E7AC5"/>
    <w:p w:rsidR="000E7AC5" w:rsidRDefault="000E7AC5" w:rsidP="000E7AC5">
      <w:pPr>
        <w:rPr>
          <w:b/>
          <w:bCs/>
        </w:rPr>
      </w:pPr>
      <w:r>
        <w:rPr>
          <w:b/>
          <w:bCs/>
        </w:rPr>
        <w:t>Ar šo apliecinām, ka visa piedāvājumā iesniegtā informācija ir patiesa.</w:t>
      </w:r>
    </w:p>
    <w:p w:rsidR="000E7AC5" w:rsidRDefault="000E7AC5" w:rsidP="000E7AC5">
      <w:pPr>
        <w:rPr>
          <w:b/>
          <w:bCs/>
        </w:rPr>
      </w:pPr>
    </w:p>
    <w:p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rsidR="000E7AC5" w:rsidRDefault="000E7AC5" w:rsidP="000E7AC5">
      <w:pPr>
        <w:rPr>
          <w:b/>
          <w:bCs/>
        </w:rPr>
      </w:pPr>
    </w:p>
    <w:p w:rsidR="000E7AC5" w:rsidRDefault="000E7AC5" w:rsidP="000E7AC5">
      <w:pPr>
        <w:rPr>
          <w:b/>
          <w:bCs/>
        </w:rPr>
      </w:pPr>
    </w:p>
    <w:p w:rsidR="000E7AC5" w:rsidRDefault="000E7AC5" w:rsidP="000E7AC5">
      <w:pPr>
        <w:rPr>
          <w:b/>
          <w:bCs/>
        </w:rPr>
      </w:pPr>
    </w:p>
    <w:p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0E7AC5" w:rsidRDefault="000E7AC5" w:rsidP="000E7AC5">
            <w:pPr>
              <w:jc w:val="center"/>
              <w:rPr>
                <w:b/>
              </w:rPr>
            </w:pPr>
          </w:p>
        </w:tc>
      </w:tr>
      <w:tr w:rsidR="000E7AC5"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0E7AC5" w:rsidRDefault="000E7AC5" w:rsidP="000E7AC5">
            <w:pPr>
              <w:jc w:val="center"/>
              <w:rPr>
                <w:b/>
              </w:rPr>
            </w:pPr>
          </w:p>
        </w:tc>
      </w:tr>
      <w:tr w:rsidR="000E7AC5"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0E7AC5" w:rsidRDefault="000E7AC5" w:rsidP="000E7AC5">
            <w:pPr>
              <w:jc w:val="center"/>
              <w:rPr>
                <w:b/>
              </w:rPr>
            </w:pPr>
          </w:p>
        </w:tc>
      </w:tr>
      <w:tr w:rsidR="000E7AC5"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0E7AC5" w:rsidRDefault="000E7AC5" w:rsidP="000E7AC5">
            <w:pPr>
              <w:jc w:val="center"/>
              <w:rPr>
                <w:b/>
              </w:rPr>
            </w:pPr>
          </w:p>
        </w:tc>
      </w:tr>
    </w:tbl>
    <w:p w:rsidR="000E7AC5" w:rsidRDefault="000E7AC5" w:rsidP="000E7AC5">
      <w:pPr>
        <w:pStyle w:val="Header"/>
        <w:ind w:firstLine="720"/>
      </w:pPr>
    </w:p>
    <w:p w:rsidR="000E7AC5" w:rsidRDefault="000E7AC5" w:rsidP="000E7AC5">
      <w:pPr>
        <w:pStyle w:val="Header"/>
        <w:ind w:firstLine="720"/>
      </w:pPr>
    </w:p>
    <w:p w:rsidR="000E7AC5" w:rsidRDefault="000E7AC5" w:rsidP="000E7AC5">
      <w:pPr>
        <w:pStyle w:val="Header"/>
        <w:ind w:firstLine="720"/>
        <w:rPr>
          <w:color w:val="548DD4"/>
        </w:rPr>
      </w:pPr>
      <w:r>
        <w:rPr>
          <w:lang w:val="lv-LV"/>
        </w:rPr>
        <w:t>Z.v.</w:t>
      </w:r>
    </w:p>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Pr>
        <w:pStyle w:val="Punkts"/>
        <w:numPr>
          <w:ilvl w:val="0"/>
          <w:numId w:val="0"/>
        </w:numPr>
        <w:tabs>
          <w:tab w:val="left" w:pos="720"/>
        </w:tabs>
        <w:jc w:val="right"/>
        <w:rPr>
          <w:rFonts w:ascii="Times New Roman" w:hAnsi="Times New Roman"/>
        </w:rPr>
      </w:pPr>
    </w:p>
    <w:p w:rsidR="000E7AC5" w:rsidRDefault="000E7AC5" w:rsidP="000E7AC5">
      <w:pPr>
        <w:pStyle w:val="Punkts"/>
        <w:numPr>
          <w:ilvl w:val="0"/>
          <w:numId w:val="0"/>
        </w:numPr>
        <w:tabs>
          <w:tab w:val="left" w:pos="720"/>
        </w:tabs>
        <w:jc w:val="right"/>
        <w:rPr>
          <w:rFonts w:ascii="Times New Roman" w:hAnsi="Times New Roman"/>
        </w:rPr>
      </w:pPr>
      <w:bookmarkStart w:id="4" w:name="_Hlk511650705"/>
      <w:r>
        <w:rPr>
          <w:rFonts w:ascii="Times New Roman" w:hAnsi="Times New Roman"/>
        </w:rPr>
        <w:t>B2 pielikums: Veikto būvdarbu saraksta veidne</w:t>
      </w:r>
      <w:bookmarkEnd w:id="3"/>
    </w:p>
    <w:bookmarkEnd w:id="4"/>
    <w:p w:rsidR="008558AC" w:rsidRDefault="008558AC" w:rsidP="008558AC">
      <w:pPr>
        <w:pStyle w:val="Apakpunkts"/>
        <w:numPr>
          <w:ilvl w:val="0"/>
          <w:numId w:val="0"/>
        </w:numPr>
        <w:ind w:left="851"/>
      </w:pPr>
    </w:p>
    <w:p w:rsidR="008558AC" w:rsidRPr="008558AC" w:rsidRDefault="008558AC" w:rsidP="008558AC">
      <w:pPr>
        <w:pStyle w:val="Apakpunkts"/>
        <w:numPr>
          <w:ilvl w:val="0"/>
          <w:numId w:val="0"/>
        </w:numPr>
        <w:ind w:left="851"/>
      </w:pPr>
    </w:p>
    <w:p w:rsidR="000E7AC5" w:rsidRDefault="000E7AC5" w:rsidP="000E7AC5">
      <w:pPr>
        <w:pStyle w:val="Apakpunkts"/>
        <w:numPr>
          <w:ilvl w:val="0"/>
          <w:numId w:val="0"/>
        </w:numPr>
        <w:tabs>
          <w:tab w:val="left" w:pos="720"/>
        </w:tabs>
        <w:rPr>
          <w:rFonts w:ascii="Times New Roman" w:hAnsi="Times New Roman"/>
          <w:highlight w:val="green"/>
        </w:rPr>
      </w:pPr>
    </w:p>
    <w:p w:rsidR="000E7AC5" w:rsidRDefault="000E7AC5" w:rsidP="000E7AC5">
      <w:pPr>
        <w:jc w:val="center"/>
        <w:rPr>
          <w:b/>
          <w:sz w:val="20"/>
          <w:szCs w:val="20"/>
        </w:rPr>
      </w:pPr>
      <w:r>
        <w:rPr>
          <w:b/>
          <w:sz w:val="20"/>
          <w:szCs w:val="20"/>
        </w:rPr>
        <w:t>VEIKTO BŪVDARBU SARAKSTS</w:t>
      </w:r>
    </w:p>
    <w:p w:rsidR="000E7AC5" w:rsidRDefault="000E7AC5" w:rsidP="000E7AC5">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97"/>
        <w:gridCol w:w="1271"/>
        <w:gridCol w:w="672"/>
        <w:gridCol w:w="1266"/>
        <w:gridCol w:w="1773"/>
        <w:gridCol w:w="1578"/>
      </w:tblGrid>
      <w:tr w:rsidR="000E7AC5" w:rsidTr="000E7AC5">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BodyText"/>
              <w:spacing w:after="0"/>
              <w:jc w:val="center"/>
              <w:rPr>
                <w:b/>
                <w:sz w:val="20"/>
                <w:lang w:eastAsia="en-US"/>
              </w:rPr>
            </w:pPr>
            <w:r>
              <w:rPr>
                <w:b/>
                <w:sz w:val="20"/>
                <w:lang w:eastAsia="en-US"/>
              </w:rPr>
              <w:t>Nr.</w:t>
            </w:r>
          </w:p>
          <w:p w:rsidR="000E7AC5" w:rsidRDefault="000E7AC5" w:rsidP="000E7AC5">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BodyText"/>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BodyText"/>
              <w:spacing w:after="0"/>
              <w:jc w:val="center"/>
              <w:rPr>
                <w:b/>
                <w:sz w:val="20"/>
                <w:lang w:eastAsia="en-US"/>
              </w:rPr>
            </w:pPr>
            <w:r>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BodyText"/>
              <w:spacing w:after="0"/>
              <w:jc w:val="center"/>
              <w:rPr>
                <w:b/>
                <w:sz w:val="20"/>
                <w:lang w:eastAsia="en-US"/>
              </w:rPr>
            </w:pPr>
            <w:r>
              <w:rPr>
                <w:b/>
                <w:sz w:val="20"/>
                <w:lang w:eastAsia="en-US"/>
              </w:rPr>
              <w:t xml:space="preserve">Pašu spēkiem veiktais darbu apjoms </w:t>
            </w:r>
          </w:p>
          <w:p w:rsidR="000E7AC5" w:rsidRDefault="000E7AC5" w:rsidP="000E7AC5">
            <w:pPr>
              <w:pStyle w:val="BodyText"/>
              <w:spacing w:after="0"/>
              <w:jc w:val="center"/>
              <w:rPr>
                <w:b/>
                <w:sz w:val="20"/>
                <w:lang w:eastAsia="en-US"/>
              </w:rPr>
            </w:pPr>
            <w:r>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BodyText"/>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BodyText"/>
              <w:spacing w:after="0"/>
              <w:jc w:val="center"/>
              <w:rPr>
                <w:b/>
                <w:sz w:val="20"/>
                <w:lang w:eastAsia="en-US"/>
              </w:rPr>
            </w:pPr>
            <w:r>
              <w:rPr>
                <w:b/>
                <w:sz w:val="20"/>
                <w:lang w:eastAsia="en-US"/>
              </w:rPr>
              <w:t>Būvdarbu uzsākšanas un pabeigšanas gads un mēnesis</w:t>
            </w:r>
          </w:p>
        </w:tc>
      </w:tr>
      <w:tr w:rsidR="000E7AC5"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0E7AC5"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pPr>
            <w:r>
              <w:rPr>
                <w:sz w:val="20"/>
                <w:highlight w:val="lightGray"/>
              </w:rPr>
              <w:t>&lt;…&gt;</w:t>
            </w:r>
            <w:r>
              <w:rPr>
                <w:sz w:val="20"/>
              </w:rPr>
              <w:t>/</w:t>
            </w:r>
            <w:r>
              <w:rPr>
                <w:sz w:val="20"/>
                <w:highlight w:val="lightGray"/>
              </w:rPr>
              <w:t>&lt;…&gt;</w:t>
            </w:r>
          </w:p>
        </w:tc>
      </w:tr>
      <w:tr w:rsidR="000E7AC5"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pPr>
            <w:r>
              <w:rPr>
                <w:sz w:val="20"/>
                <w:highlight w:val="lightGray"/>
              </w:rPr>
              <w:t>&lt;…&gt;</w:t>
            </w:r>
            <w:r>
              <w:rPr>
                <w:sz w:val="20"/>
              </w:rPr>
              <w:t>/</w:t>
            </w:r>
            <w:r>
              <w:rPr>
                <w:sz w:val="20"/>
                <w:highlight w:val="lightGray"/>
              </w:rPr>
              <w:t>&lt;…&gt;</w:t>
            </w:r>
          </w:p>
        </w:tc>
      </w:tr>
    </w:tbl>
    <w:p w:rsidR="000E7AC5" w:rsidRDefault="000E7AC5" w:rsidP="000E7AC5">
      <w:pPr>
        <w:pStyle w:val="Apakpunkts"/>
        <w:numPr>
          <w:ilvl w:val="0"/>
          <w:numId w:val="0"/>
        </w:numPr>
        <w:tabs>
          <w:tab w:val="left" w:pos="720"/>
        </w:tabs>
        <w:ind w:left="851" w:hanging="851"/>
        <w:rPr>
          <w:rFonts w:ascii="Times New Roman" w:hAnsi="Times New Roman"/>
        </w:rPr>
      </w:pPr>
    </w:p>
    <w:p w:rsidR="000E7AC5" w:rsidRDefault="000E7AC5" w:rsidP="000E7AC5">
      <w:pPr>
        <w:pStyle w:val="Apakpunkts"/>
        <w:numPr>
          <w:ilvl w:val="0"/>
          <w:numId w:val="0"/>
        </w:numPr>
        <w:tabs>
          <w:tab w:val="left" w:pos="720"/>
        </w:tabs>
        <w:ind w:left="851" w:hanging="851"/>
        <w:rPr>
          <w:rFonts w:ascii="Times New Roman" w:hAnsi="Times New Roman"/>
        </w:rPr>
      </w:pPr>
    </w:p>
    <w:p w:rsidR="000E7AC5" w:rsidRDefault="000E7AC5" w:rsidP="000E7AC5">
      <w:pPr>
        <w:pStyle w:val="Apakpunkts"/>
        <w:numPr>
          <w:ilvl w:val="0"/>
          <w:numId w:val="0"/>
        </w:numPr>
        <w:tabs>
          <w:tab w:val="left" w:pos="720"/>
        </w:tabs>
        <w:ind w:left="851" w:hanging="851"/>
        <w:rPr>
          <w:rFonts w:ascii="Times New Roman" w:hAnsi="Times New Roman"/>
          <w:b w:val="0"/>
        </w:rPr>
      </w:pPr>
    </w:p>
    <w:p w:rsidR="000E7AC5" w:rsidRDefault="000E7AC5" w:rsidP="000E7AC5">
      <w:pPr>
        <w:pStyle w:val="BodyText"/>
        <w:spacing w:after="0"/>
        <w:rPr>
          <w:sz w:val="20"/>
        </w:rPr>
      </w:pPr>
    </w:p>
    <w:p w:rsidR="000E7AC5" w:rsidRDefault="000E7AC5" w:rsidP="000E7AC5">
      <w:pPr>
        <w:pStyle w:val="BodyText"/>
        <w:spacing w:after="0"/>
        <w:rPr>
          <w:b/>
          <w:i/>
          <w:sz w:val="20"/>
        </w:rPr>
      </w:pPr>
      <w:r>
        <w:rPr>
          <w:b/>
          <w:i/>
          <w:sz w:val="20"/>
        </w:rPr>
        <w:t xml:space="preserve">Pielikumā: </w:t>
      </w:r>
    </w:p>
    <w:p w:rsidR="000E7AC5" w:rsidRDefault="000E7AC5" w:rsidP="000E7AC5">
      <w:pPr>
        <w:pStyle w:val="BodyText"/>
        <w:spacing w:after="0"/>
        <w:rPr>
          <w:sz w:val="20"/>
        </w:rPr>
      </w:pPr>
      <w:r>
        <w:rPr>
          <w:sz w:val="20"/>
        </w:rPr>
        <w:t>Atsauksme Nr.1 no  ________________</w:t>
      </w:r>
    </w:p>
    <w:p w:rsidR="000E7AC5" w:rsidRDefault="000E7AC5" w:rsidP="000E7AC5">
      <w:pPr>
        <w:pStyle w:val="BodyText"/>
        <w:spacing w:after="0"/>
        <w:rPr>
          <w:sz w:val="20"/>
        </w:rPr>
      </w:pPr>
      <w:r>
        <w:rPr>
          <w:sz w:val="20"/>
        </w:rPr>
        <w:t>Atsauksme Nr.2 no ________________</w:t>
      </w:r>
    </w:p>
    <w:p w:rsidR="000E7AC5" w:rsidRDefault="000E7AC5" w:rsidP="000E7AC5">
      <w:pPr>
        <w:pStyle w:val="Apakpunkts"/>
        <w:numPr>
          <w:ilvl w:val="0"/>
          <w:numId w:val="0"/>
        </w:numPr>
        <w:tabs>
          <w:tab w:val="left" w:pos="720"/>
        </w:tabs>
        <w:ind w:left="851" w:hanging="851"/>
        <w:rPr>
          <w:rFonts w:ascii="Times New Roman" w:hAnsi="Times New Roman"/>
        </w:rPr>
      </w:pPr>
    </w:p>
    <w:p w:rsidR="00F8591D" w:rsidRPr="00F6494E" w:rsidRDefault="000E7AC5" w:rsidP="00F8591D">
      <w:pPr>
        <w:tabs>
          <w:tab w:val="left" w:pos="720"/>
        </w:tabs>
        <w:suppressAutoHyphens w:val="0"/>
        <w:jc w:val="right"/>
        <w:rPr>
          <w:rFonts w:eastAsia="Times New Roman"/>
          <w:b/>
          <w:sz w:val="20"/>
          <w:lang w:eastAsia="lv-LV"/>
        </w:rPr>
      </w:pPr>
      <w:r>
        <w:br w:type="page"/>
      </w:r>
      <w:bookmarkStart w:id="5" w:name="_Toc335864520"/>
      <w:r w:rsidR="00F3120D">
        <w:t xml:space="preserve"> </w:t>
      </w:r>
      <w:bookmarkStart w:id="6" w:name="_Toc335864519"/>
      <w:bookmarkStart w:id="7" w:name="_Hlk513710173"/>
      <w:r w:rsidR="00F8591D" w:rsidRPr="00F6494E">
        <w:rPr>
          <w:rFonts w:eastAsia="Times New Roman"/>
          <w:b/>
          <w:sz w:val="20"/>
          <w:lang w:eastAsia="lv-LV"/>
        </w:rPr>
        <w:t>B3 pielikums: Speciālistu saraksta veidne</w:t>
      </w:r>
      <w:bookmarkEnd w:id="6"/>
    </w:p>
    <w:p w:rsidR="00F8591D" w:rsidRPr="00F6494E" w:rsidRDefault="00F8591D" w:rsidP="00F8591D">
      <w:pPr>
        <w:tabs>
          <w:tab w:val="left" w:pos="720"/>
        </w:tabs>
        <w:suppressAutoHyphens w:val="0"/>
        <w:jc w:val="left"/>
        <w:rPr>
          <w:rFonts w:eastAsia="Times New Roman"/>
          <w:b/>
          <w:sz w:val="20"/>
          <w:lang w:eastAsia="lv-LV"/>
        </w:rPr>
      </w:pPr>
    </w:p>
    <w:bookmarkEnd w:id="7"/>
    <w:p w:rsidR="00F8591D" w:rsidRPr="00F6494E" w:rsidRDefault="00F8591D" w:rsidP="00F8591D">
      <w:pPr>
        <w:tabs>
          <w:tab w:val="left" w:pos="720"/>
        </w:tabs>
        <w:suppressAutoHyphens w:val="0"/>
        <w:jc w:val="left"/>
        <w:rPr>
          <w:rFonts w:eastAsia="Times New Roman"/>
          <w:b/>
          <w:sz w:val="20"/>
          <w:lang w:eastAsia="lv-LV"/>
        </w:rPr>
      </w:pPr>
    </w:p>
    <w:p w:rsidR="00F8591D" w:rsidRPr="00F6494E" w:rsidRDefault="00F8591D" w:rsidP="00F8591D">
      <w:pPr>
        <w:tabs>
          <w:tab w:val="left" w:pos="720"/>
        </w:tabs>
        <w:suppressAutoHyphens w:val="0"/>
        <w:jc w:val="left"/>
        <w:rPr>
          <w:rFonts w:eastAsia="Times New Roman"/>
          <w:b/>
          <w:sz w:val="20"/>
          <w:lang w:eastAsia="lv-LV"/>
        </w:rPr>
      </w:pPr>
    </w:p>
    <w:p w:rsidR="00F8591D" w:rsidRPr="00F6494E" w:rsidRDefault="00F8591D" w:rsidP="00F8591D">
      <w:pPr>
        <w:tabs>
          <w:tab w:val="left" w:pos="720"/>
        </w:tabs>
        <w:suppressAutoHyphens w:val="0"/>
        <w:jc w:val="center"/>
        <w:rPr>
          <w:rFonts w:eastAsia="Times New Roman"/>
          <w:b/>
          <w:sz w:val="20"/>
          <w:lang w:eastAsia="lv-LV"/>
        </w:rPr>
      </w:pPr>
      <w:r w:rsidRPr="00F6494E">
        <w:rPr>
          <w:rFonts w:eastAsia="Times New Roman"/>
          <w:b/>
          <w:sz w:val="20"/>
          <w:lang w:eastAsia="lv-LV"/>
        </w:rPr>
        <w:t>A: GALVENO SPECIĀLISTU SARAKSTS</w:t>
      </w:r>
    </w:p>
    <w:p w:rsidR="00F8591D" w:rsidRPr="00F6494E" w:rsidRDefault="00F8591D" w:rsidP="00F8591D">
      <w:pPr>
        <w:tabs>
          <w:tab w:val="left" w:pos="720"/>
        </w:tabs>
        <w:suppressAutoHyphens w:val="0"/>
        <w:jc w:val="left"/>
        <w:rPr>
          <w:rFonts w:eastAsia="Times New Roman"/>
          <w:b/>
          <w:sz w:val="20"/>
          <w:lang w:eastAsia="lv-LV"/>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F8591D" w:rsidRPr="00F6494E" w:rsidTr="00321850">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F6494E" w:rsidRDefault="00F8591D" w:rsidP="00321850">
            <w:pPr>
              <w:tabs>
                <w:tab w:val="left" w:pos="720"/>
                <w:tab w:val="center" w:pos="4153"/>
                <w:tab w:val="right" w:pos="8306"/>
              </w:tabs>
              <w:ind w:left="390" w:hanging="390"/>
              <w:jc w:val="center"/>
              <w:rPr>
                <w:b/>
                <w:sz w:val="20"/>
                <w:szCs w:val="20"/>
                <w:lang w:val="x-none"/>
              </w:rPr>
            </w:pPr>
            <w:r w:rsidRPr="00F6494E">
              <w:rPr>
                <w:b/>
                <w:sz w:val="20"/>
                <w:szCs w:val="20"/>
                <w:lang w:val="x-none"/>
              </w:rPr>
              <w:t>Galvenais</w:t>
            </w:r>
          </w:p>
          <w:p w:rsidR="00F8591D" w:rsidRPr="00F6494E" w:rsidRDefault="00F8591D" w:rsidP="00321850">
            <w:pPr>
              <w:tabs>
                <w:tab w:val="left" w:pos="720"/>
                <w:tab w:val="center" w:pos="4153"/>
                <w:tab w:val="right" w:pos="8306"/>
              </w:tabs>
              <w:ind w:left="390" w:hanging="390"/>
              <w:jc w:val="center"/>
              <w:rPr>
                <w:b/>
                <w:sz w:val="20"/>
                <w:szCs w:val="20"/>
                <w:lang w:val="x-none"/>
              </w:rPr>
            </w:pPr>
            <w:r w:rsidRPr="00F6494E">
              <w:rPr>
                <w:b/>
                <w:sz w:val="20"/>
                <w:szCs w:val="20"/>
                <w:lang w:val="x-none"/>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F6494E" w:rsidRDefault="00F8591D" w:rsidP="00321850">
            <w:pPr>
              <w:tabs>
                <w:tab w:val="left" w:pos="720"/>
                <w:tab w:val="center" w:pos="4153"/>
                <w:tab w:val="right" w:pos="8306"/>
              </w:tabs>
              <w:jc w:val="center"/>
              <w:rPr>
                <w:b/>
                <w:sz w:val="20"/>
                <w:szCs w:val="20"/>
                <w:lang w:val="x-none"/>
              </w:rPr>
            </w:pPr>
            <w:r w:rsidRPr="00F6494E">
              <w:rPr>
                <w:b/>
                <w:sz w:val="20"/>
                <w:szCs w:val="20"/>
                <w:lang w:val="x-none"/>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F6494E" w:rsidRDefault="00F8591D" w:rsidP="00321850">
            <w:pPr>
              <w:tabs>
                <w:tab w:val="left" w:pos="720"/>
                <w:tab w:val="center" w:pos="4153"/>
                <w:tab w:val="right" w:pos="8306"/>
              </w:tabs>
              <w:jc w:val="center"/>
              <w:rPr>
                <w:b/>
                <w:sz w:val="20"/>
                <w:szCs w:val="20"/>
                <w:lang w:val="x-none"/>
              </w:rPr>
            </w:pPr>
            <w:r w:rsidRPr="00F6494E">
              <w:rPr>
                <w:b/>
                <w:sz w:val="20"/>
                <w:szCs w:val="20"/>
                <w:lang w:val="x-none"/>
              </w:rPr>
              <w:t>Sertifikāta numurs (projektētājam un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F6494E" w:rsidRDefault="00F8591D" w:rsidP="00321850">
            <w:pPr>
              <w:tabs>
                <w:tab w:val="left" w:pos="720"/>
                <w:tab w:val="center" w:pos="4153"/>
                <w:tab w:val="right" w:pos="8306"/>
              </w:tabs>
              <w:jc w:val="center"/>
              <w:rPr>
                <w:b/>
                <w:sz w:val="20"/>
                <w:szCs w:val="20"/>
                <w:lang w:val="x-none"/>
              </w:rPr>
            </w:pPr>
            <w:r w:rsidRPr="00F6494E">
              <w:rPr>
                <w:b/>
                <w:sz w:val="20"/>
                <w:szCs w:val="20"/>
                <w:lang w:val="x-none"/>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F6494E" w:rsidRDefault="00F8591D" w:rsidP="00321850">
            <w:pPr>
              <w:tabs>
                <w:tab w:val="left" w:pos="720"/>
                <w:tab w:val="center" w:pos="4153"/>
                <w:tab w:val="right" w:pos="8306"/>
              </w:tabs>
              <w:jc w:val="center"/>
              <w:rPr>
                <w:b/>
                <w:sz w:val="20"/>
                <w:szCs w:val="20"/>
                <w:lang w:val="x-none"/>
              </w:rPr>
            </w:pPr>
            <w:r w:rsidRPr="00F6494E">
              <w:rPr>
                <w:b/>
                <w:sz w:val="20"/>
                <w:szCs w:val="20"/>
                <w:lang w:val="x-none"/>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F8591D" w:rsidRPr="00F6494E" w:rsidTr="00321850">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F8591D" w:rsidRPr="00F6494E" w:rsidRDefault="00F8591D" w:rsidP="00321850">
            <w:pPr>
              <w:tabs>
                <w:tab w:val="left" w:pos="720"/>
                <w:tab w:val="center" w:pos="4153"/>
                <w:tab w:val="right" w:pos="8306"/>
              </w:tabs>
              <w:rPr>
                <w:sz w:val="20"/>
                <w:szCs w:val="20"/>
                <w:highlight w:val="lightGray"/>
                <w:lang w:val="x-none"/>
              </w:rPr>
            </w:pPr>
            <w:r w:rsidRPr="00F6494E">
              <w:rPr>
                <w:sz w:val="20"/>
                <w:szCs w:val="20"/>
                <w:lang w:val="x-none"/>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r>
      <w:tr w:rsidR="00F8591D" w:rsidRPr="00F6494E" w:rsidTr="00321850">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rPr>
                <w:sz w:val="20"/>
                <w:szCs w:val="20"/>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lang w:val="x-none"/>
              </w:rPr>
            </w:pPr>
          </w:p>
        </w:tc>
      </w:tr>
      <w:tr w:rsidR="00F8591D" w:rsidRPr="00F6494E" w:rsidTr="00321850">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rPr>
                <w:sz w:val="20"/>
                <w:szCs w:val="20"/>
                <w:highlight w:val="lightGray"/>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r>
      <w:tr w:rsidR="00F8591D" w:rsidRPr="00F6494E" w:rsidTr="00321850">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rPr>
                <w:color w:val="FF0000"/>
                <w:sz w:val="20"/>
                <w:szCs w:val="20"/>
                <w:highlight w:val="lightGray"/>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color w:val="FF0000"/>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color w:val="FF0000"/>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color w:val="FF0000"/>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color w:val="FF0000"/>
                <w:sz w:val="20"/>
                <w:szCs w:val="20"/>
                <w:highlight w:val="lightGray"/>
                <w:lang w:val="x-none"/>
              </w:rPr>
            </w:pPr>
          </w:p>
        </w:tc>
      </w:tr>
    </w:tbl>
    <w:p w:rsidR="00F8591D" w:rsidRPr="00F6494E" w:rsidRDefault="00F8591D" w:rsidP="00F8591D">
      <w:pPr>
        <w:tabs>
          <w:tab w:val="left" w:pos="720"/>
        </w:tabs>
        <w:suppressAutoHyphens w:val="0"/>
        <w:jc w:val="left"/>
        <w:rPr>
          <w:rFonts w:eastAsia="Times New Roman"/>
          <w:b/>
          <w:sz w:val="20"/>
          <w:lang w:eastAsia="lv-LV"/>
        </w:rPr>
      </w:pPr>
    </w:p>
    <w:p w:rsidR="00F8591D" w:rsidRPr="00F6494E" w:rsidRDefault="00F8591D" w:rsidP="00F8591D">
      <w:pPr>
        <w:tabs>
          <w:tab w:val="left" w:pos="720"/>
        </w:tabs>
        <w:suppressAutoHyphens w:val="0"/>
        <w:jc w:val="left"/>
        <w:rPr>
          <w:rFonts w:eastAsia="Times New Roman"/>
          <w:b/>
          <w:sz w:val="20"/>
          <w:lang w:eastAsia="lv-LV"/>
        </w:rPr>
      </w:pPr>
    </w:p>
    <w:p w:rsidR="00F8591D" w:rsidRPr="00F6494E" w:rsidRDefault="00F8591D" w:rsidP="00F8591D">
      <w:pPr>
        <w:tabs>
          <w:tab w:val="left" w:pos="720"/>
        </w:tabs>
        <w:suppressAutoHyphens w:val="0"/>
        <w:jc w:val="left"/>
        <w:rPr>
          <w:rFonts w:eastAsia="Times New Roman"/>
          <w:b/>
          <w:sz w:val="20"/>
          <w:lang w:eastAsia="lv-LV"/>
        </w:rPr>
      </w:pPr>
    </w:p>
    <w:p w:rsidR="00F8591D" w:rsidRPr="00F6494E" w:rsidRDefault="00F8591D" w:rsidP="00F8591D">
      <w:pPr>
        <w:tabs>
          <w:tab w:val="left" w:pos="720"/>
        </w:tabs>
        <w:suppressAutoHyphens w:val="0"/>
        <w:jc w:val="left"/>
        <w:rPr>
          <w:rFonts w:eastAsia="Times New Roman"/>
          <w:b/>
          <w:sz w:val="20"/>
          <w:lang w:eastAsia="lv-LV"/>
        </w:rPr>
      </w:pPr>
    </w:p>
    <w:p w:rsidR="00F8591D" w:rsidRPr="00CB0829" w:rsidRDefault="00F8591D" w:rsidP="00F8591D">
      <w:pPr>
        <w:pStyle w:val="Punkts"/>
        <w:numPr>
          <w:ilvl w:val="0"/>
          <w:numId w:val="0"/>
        </w:numPr>
        <w:tabs>
          <w:tab w:val="left" w:pos="720"/>
        </w:tabs>
        <w:jc w:val="right"/>
        <w:rPr>
          <w:rFonts w:ascii="Times New Roman" w:hAnsi="Times New Roman"/>
        </w:rPr>
      </w:pPr>
      <w:r w:rsidRPr="00F6494E">
        <w:rPr>
          <w:rFonts w:ascii="Times New Roman" w:eastAsia="Calibri" w:hAnsi="Times New Roman"/>
          <w:b w:val="0"/>
          <w:sz w:val="24"/>
          <w:lang w:eastAsia="ar-SA"/>
        </w:rPr>
        <w:br w:type="page"/>
      </w:r>
      <w:bookmarkStart w:id="8" w:name="_Hlk513710182"/>
      <w:r w:rsidRPr="00CB0829">
        <w:rPr>
          <w:rFonts w:ascii="Times New Roman" w:hAnsi="Times New Roman"/>
        </w:rPr>
        <w:t>B4 pielikums: CV veidne</w:t>
      </w:r>
    </w:p>
    <w:bookmarkEnd w:id="8"/>
    <w:p w:rsidR="00F8591D" w:rsidRPr="00CB0829" w:rsidRDefault="00F8591D" w:rsidP="00F8591D">
      <w:pPr>
        <w:tabs>
          <w:tab w:val="left" w:pos="720"/>
        </w:tabs>
        <w:suppressAutoHyphens w:val="0"/>
        <w:jc w:val="center"/>
        <w:rPr>
          <w:rFonts w:eastAsia="Times New Roman"/>
          <w:sz w:val="20"/>
          <w:lang w:eastAsia="lv-LV"/>
        </w:rPr>
      </w:pPr>
    </w:p>
    <w:p w:rsidR="00F8591D" w:rsidRPr="00CB0829" w:rsidRDefault="00F8591D" w:rsidP="00F8591D">
      <w:pPr>
        <w:suppressAutoHyphens w:val="0"/>
        <w:jc w:val="center"/>
        <w:rPr>
          <w:rFonts w:eastAsia="Times New Roman"/>
          <w:bCs/>
          <w:i/>
          <w:iCs/>
          <w:sz w:val="20"/>
          <w:lang w:eastAsia="en-US"/>
        </w:rPr>
      </w:pPr>
    </w:p>
    <w:p w:rsidR="00F8591D" w:rsidRPr="00CB0829" w:rsidRDefault="00F8591D" w:rsidP="00F8591D">
      <w:pPr>
        <w:suppressAutoHyphens w:val="0"/>
        <w:jc w:val="center"/>
        <w:rPr>
          <w:rFonts w:eastAsia="Times New Roman"/>
          <w:sz w:val="20"/>
          <w:lang w:eastAsia="lv-LV"/>
        </w:rPr>
      </w:pPr>
    </w:p>
    <w:p w:rsidR="00F8591D" w:rsidRPr="00CB0829" w:rsidRDefault="00F8591D" w:rsidP="003B4F7E">
      <w:pPr>
        <w:numPr>
          <w:ilvl w:val="0"/>
          <w:numId w:val="20"/>
        </w:numPr>
        <w:suppressAutoHyphens w:val="0"/>
        <w:rPr>
          <w:rFonts w:eastAsia="Times New Roman"/>
          <w:b/>
          <w:sz w:val="20"/>
          <w:lang w:eastAsia="lv-LV"/>
        </w:rPr>
      </w:pPr>
      <w:r w:rsidRPr="00CB0829">
        <w:rPr>
          <w:rFonts w:eastAsia="Times New Roman"/>
          <w:b/>
          <w:sz w:val="20"/>
          <w:lang w:eastAsia="lv-LV"/>
        </w:rPr>
        <w:t>Uzvārds:</w:t>
      </w:r>
    </w:p>
    <w:p w:rsidR="00F8591D" w:rsidRPr="00CB0829" w:rsidRDefault="00F8591D" w:rsidP="003B4F7E">
      <w:pPr>
        <w:numPr>
          <w:ilvl w:val="0"/>
          <w:numId w:val="20"/>
        </w:numPr>
        <w:suppressAutoHyphens w:val="0"/>
        <w:rPr>
          <w:rFonts w:eastAsia="Times New Roman"/>
          <w:b/>
          <w:sz w:val="20"/>
          <w:lang w:eastAsia="lv-LV"/>
        </w:rPr>
      </w:pPr>
      <w:r w:rsidRPr="00CB0829">
        <w:rPr>
          <w:rFonts w:eastAsia="Times New Roman"/>
          <w:b/>
          <w:sz w:val="20"/>
          <w:lang w:eastAsia="lv-LV"/>
        </w:rPr>
        <w:t>Vārds:</w:t>
      </w:r>
    </w:p>
    <w:p w:rsidR="00F8591D" w:rsidRPr="00CB0829" w:rsidRDefault="00F8591D" w:rsidP="003B4F7E">
      <w:pPr>
        <w:numPr>
          <w:ilvl w:val="0"/>
          <w:numId w:val="20"/>
        </w:numPr>
        <w:suppressAutoHyphens w:val="0"/>
        <w:rPr>
          <w:rFonts w:eastAsia="Times New Roman"/>
          <w:b/>
          <w:sz w:val="20"/>
          <w:lang w:eastAsia="lv-LV"/>
        </w:rPr>
      </w:pPr>
      <w:r w:rsidRPr="00CB0829">
        <w:rPr>
          <w:rFonts w:eastAsia="Times New Roman"/>
          <w:b/>
          <w:sz w:val="20"/>
          <w:lang w:eastAsia="lv-LV"/>
        </w:rPr>
        <w:t>Izglītība:</w:t>
      </w:r>
    </w:p>
    <w:p w:rsidR="00F8591D" w:rsidRPr="00CB0829" w:rsidRDefault="00F8591D" w:rsidP="00F8591D">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F8591D" w:rsidRPr="00CB0829" w:rsidTr="00321850">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bCs/>
                <w:sz w:val="20"/>
                <w:lang w:eastAsia="en-US"/>
              </w:rPr>
            </w:pPr>
            <w:r w:rsidRPr="00CB0829">
              <w:rPr>
                <w:rFonts w:eastAsia="Times New Roman"/>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bCs/>
                <w:sz w:val="20"/>
                <w:lang w:eastAsia="en-US"/>
              </w:rPr>
            </w:pPr>
            <w:r w:rsidRPr="00CB0829">
              <w:rPr>
                <w:rFonts w:eastAsia="Times New Roman"/>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bCs/>
                <w:sz w:val="20"/>
                <w:lang w:eastAsia="en-US"/>
              </w:rPr>
            </w:pPr>
            <w:r w:rsidRPr="00CB0829">
              <w:rPr>
                <w:rFonts w:eastAsia="Times New Roman"/>
                <w:b/>
                <w:bCs/>
                <w:sz w:val="20"/>
                <w:lang w:eastAsia="en-US"/>
              </w:rPr>
              <w:t>Iegūtais grāds vai kvalifikācija</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bl>
    <w:p w:rsidR="00F8591D" w:rsidRPr="00CB0829" w:rsidRDefault="00F8591D" w:rsidP="00F8591D">
      <w:pPr>
        <w:suppressAutoHyphens w:val="0"/>
        <w:ind w:left="360"/>
        <w:jc w:val="left"/>
        <w:rPr>
          <w:rFonts w:eastAsia="Times New Roman"/>
          <w:bCs/>
          <w:sz w:val="20"/>
          <w:lang w:eastAsia="lv-LV"/>
        </w:rPr>
      </w:pPr>
    </w:p>
    <w:p w:rsidR="00F8591D" w:rsidRPr="00CB0829" w:rsidRDefault="00F8591D" w:rsidP="003B4F7E">
      <w:pPr>
        <w:numPr>
          <w:ilvl w:val="0"/>
          <w:numId w:val="20"/>
        </w:numPr>
        <w:suppressAutoHyphens w:val="0"/>
        <w:rPr>
          <w:rFonts w:eastAsia="Times New Roman"/>
          <w:b/>
          <w:sz w:val="20"/>
          <w:lang w:eastAsia="lv-LV"/>
        </w:rPr>
      </w:pPr>
      <w:r w:rsidRPr="00CB0829">
        <w:rPr>
          <w:rFonts w:eastAsia="Times New Roman"/>
          <w:b/>
          <w:sz w:val="20"/>
          <w:lang w:eastAsia="lv-LV"/>
        </w:rPr>
        <w:t xml:space="preserve">Valodu prasme: </w:t>
      </w:r>
      <w:r w:rsidRPr="00CB0829">
        <w:rPr>
          <w:rFonts w:eastAsia="Times New Roman"/>
          <w:bCs/>
          <w:sz w:val="20"/>
          <w:lang w:eastAsia="lv-LV"/>
        </w:rPr>
        <w:t>Uzrādīt valodas prasmes līmeni (skaitliskais vērtējums no 1 – teicami, līdz 5 - pamatzināšanas)</w:t>
      </w:r>
    </w:p>
    <w:p w:rsidR="00F8591D" w:rsidRPr="00CB0829" w:rsidRDefault="00F8591D" w:rsidP="00F8591D">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F8591D" w:rsidRPr="00CB0829" w:rsidTr="00321850">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Rakstot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r>
    </w:tbl>
    <w:p w:rsidR="00F8591D" w:rsidRPr="00CB0829" w:rsidRDefault="00F8591D" w:rsidP="00F8591D">
      <w:pPr>
        <w:suppressAutoHyphens w:val="0"/>
        <w:ind w:left="360"/>
        <w:jc w:val="left"/>
        <w:rPr>
          <w:rFonts w:eastAsia="Times New Roman"/>
          <w:bCs/>
          <w:sz w:val="20"/>
          <w:lang w:eastAsia="lv-LV"/>
        </w:rPr>
      </w:pPr>
    </w:p>
    <w:p w:rsidR="00F8591D" w:rsidRPr="00CB0829" w:rsidRDefault="00F8591D" w:rsidP="003B4F7E">
      <w:pPr>
        <w:numPr>
          <w:ilvl w:val="0"/>
          <w:numId w:val="20"/>
        </w:numPr>
        <w:suppressAutoHyphens w:val="0"/>
        <w:rPr>
          <w:rFonts w:eastAsia="Times New Roman"/>
          <w:b/>
          <w:sz w:val="20"/>
          <w:lang w:eastAsia="lv-LV"/>
        </w:rPr>
      </w:pPr>
      <w:r w:rsidRPr="00CB0829">
        <w:rPr>
          <w:rFonts w:eastAsia="Times New Roman"/>
          <w:b/>
          <w:sz w:val="20"/>
          <w:lang w:eastAsia="lv-LV"/>
        </w:rPr>
        <w:t>Dalība profesionālās organizācijās:</w:t>
      </w:r>
    </w:p>
    <w:p w:rsidR="00F8591D" w:rsidRPr="00CB0829" w:rsidRDefault="00F8591D" w:rsidP="003B4F7E">
      <w:pPr>
        <w:numPr>
          <w:ilvl w:val="0"/>
          <w:numId w:val="20"/>
        </w:numPr>
        <w:suppressAutoHyphens w:val="0"/>
        <w:rPr>
          <w:rFonts w:eastAsia="Times New Roman"/>
          <w:b/>
          <w:sz w:val="20"/>
          <w:lang w:eastAsia="lv-LV"/>
        </w:rPr>
      </w:pPr>
      <w:r w:rsidRPr="00CB0829">
        <w:rPr>
          <w:rFonts w:eastAsia="Times New Roman"/>
          <w:b/>
          <w:sz w:val="20"/>
          <w:lang w:eastAsia="lv-LV"/>
        </w:rPr>
        <w:t xml:space="preserve">Citas prasmes: </w:t>
      </w:r>
    </w:p>
    <w:p w:rsidR="00F8591D" w:rsidRPr="00CB0829" w:rsidRDefault="00F8591D" w:rsidP="003B4F7E">
      <w:pPr>
        <w:numPr>
          <w:ilvl w:val="0"/>
          <w:numId w:val="20"/>
        </w:numPr>
        <w:suppressAutoHyphens w:val="0"/>
        <w:rPr>
          <w:rFonts w:eastAsia="Times New Roman"/>
          <w:b/>
          <w:sz w:val="20"/>
          <w:lang w:eastAsia="lv-LV"/>
        </w:rPr>
      </w:pPr>
      <w:r w:rsidRPr="00CB0829">
        <w:rPr>
          <w:rFonts w:eastAsia="Times New Roman"/>
          <w:b/>
          <w:sz w:val="20"/>
          <w:lang w:eastAsia="lv-LV"/>
        </w:rPr>
        <w:t>Pašreizējais amats un galveno darba pienākumu apraksts:</w:t>
      </w:r>
    </w:p>
    <w:p w:rsidR="00F8591D" w:rsidRPr="00CB0829" w:rsidRDefault="00F8591D" w:rsidP="003B4F7E">
      <w:pPr>
        <w:numPr>
          <w:ilvl w:val="0"/>
          <w:numId w:val="20"/>
        </w:numPr>
        <w:suppressAutoHyphens w:val="0"/>
        <w:rPr>
          <w:rFonts w:eastAsia="Times New Roman"/>
          <w:b/>
          <w:sz w:val="20"/>
          <w:lang w:eastAsia="lv-LV"/>
        </w:rPr>
      </w:pPr>
      <w:r w:rsidRPr="00CB0829">
        <w:rPr>
          <w:rFonts w:eastAsia="Times New Roman"/>
          <w:b/>
          <w:sz w:val="20"/>
          <w:lang w:eastAsia="lv-LV"/>
        </w:rPr>
        <w:t>Profesionālā pieredze:</w:t>
      </w:r>
    </w:p>
    <w:p w:rsidR="00F8591D" w:rsidRPr="00CB0829" w:rsidRDefault="00F8591D" w:rsidP="00F8591D">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2689"/>
        <w:gridCol w:w="739"/>
        <w:gridCol w:w="4159"/>
      </w:tblGrid>
      <w:tr w:rsidR="00F8591D" w:rsidRPr="00CB0829" w:rsidTr="00321850">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bCs/>
                <w:sz w:val="20"/>
                <w:lang w:eastAsia="en-US"/>
              </w:rPr>
            </w:pPr>
            <w:r w:rsidRPr="00CB0829">
              <w:rPr>
                <w:rFonts w:eastAsia="Times New Roman"/>
                <w:b/>
                <w:bCs/>
                <w:sz w:val="20"/>
                <w:lang w:eastAsia="en-US"/>
              </w:rPr>
              <w:t>Laiks (no/īdz)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bCs/>
                <w:sz w:val="20"/>
                <w:lang w:eastAsia="en-US"/>
              </w:rPr>
            </w:pPr>
            <w:r w:rsidRPr="00CB0829">
              <w:rPr>
                <w:rFonts w:eastAsia="Times New Roman"/>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bCs/>
                <w:sz w:val="20"/>
                <w:lang w:eastAsia="en-US"/>
              </w:rPr>
            </w:pPr>
            <w:r w:rsidRPr="00CB0829">
              <w:rPr>
                <w:rFonts w:eastAsia="Times New Roman"/>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bCs/>
                <w:sz w:val="20"/>
                <w:lang w:eastAsia="en-US"/>
              </w:rPr>
            </w:pPr>
            <w:r w:rsidRPr="00CB0829">
              <w:rPr>
                <w:rFonts w:eastAsia="Times New Roman"/>
                <w:b/>
                <w:bCs/>
                <w:sz w:val="20"/>
                <w:lang w:eastAsia="en-US"/>
              </w:rPr>
              <w:t>Amats un galveno darba pienākumu apraksts vai veicamā darba apraksts (uzņēmuma līguma gadījumā)</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bl>
    <w:p w:rsidR="00F8591D" w:rsidRPr="00CB0829" w:rsidRDefault="00F8591D" w:rsidP="00F8591D">
      <w:pPr>
        <w:ind w:left="360"/>
        <w:rPr>
          <w:sz w:val="20"/>
        </w:rPr>
      </w:pPr>
    </w:p>
    <w:p w:rsidR="00F8591D" w:rsidRPr="00CB0829" w:rsidRDefault="00F8591D" w:rsidP="003B4F7E">
      <w:pPr>
        <w:numPr>
          <w:ilvl w:val="0"/>
          <w:numId w:val="20"/>
        </w:numPr>
        <w:suppressAutoHyphens w:val="0"/>
        <w:rPr>
          <w:rFonts w:eastAsia="Times New Roman"/>
          <w:b/>
          <w:sz w:val="20"/>
          <w:lang w:eastAsia="lv-LV"/>
        </w:rPr>
      </w:pPr>
      <w:r w:rsidRPr="00CB0829">
        <w:rPr>
          <w:rFonts w:eastAsia="Times New Roman"/>
          <w:b/>
          <w:sz w:val="20"/>
          <w:lang w:eastAsia="lv-LV"/>
        </w:rPr>
        <w:t>Profesionālās darbības laikā veiktie nozīmīgākie projekti:</w:t>
      </w:r>
    </w:p>
    <w:p w:rsidR="00F8591D" w:rsidRPr="00CB0829" w:rsidRDefault="00F8591D" w:rsidP="00F8591D">
      <w:pPr>
        <w:suppressAutoHyphens w:val="0"/>
        <w:ind w:left="360"/>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240"/>
        <w:gridCol w:w="1833"/>
        <w:gridCol w:w="2406"/>
        <w:gridCol w:w="1441"/>
      </w:tblGrid>
      <w:tr w:rsidR="00F8591D" w:rsidRPr="00CB0829" w:rsidTr="00321850">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 xml:space="preserve">Darba devējs </w:t>
            </w:r>
            <w:r w:rsidRPr="00CB0829">
              <w:rPr>
                <w:rFonts w:eastAsia="Times New Roman"/>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Īss veikto darbu apraksts</w:t>
            </w:r>
            <w:r>
              <w:rPr>
                <w:rFonts w:eastAsia="Times New Roman"/>
                <w:b/>
                <w:sz w:val="20"/>
                <w:lang w:eastAsia="en-US"/>
              </w:rPr>
              <w:t>, līgumcena</w:t>
            </w:r>
          </w:p>
        </w:tc>
      </w:tr>
      <w:tr w:rsidR="00F8591D" w:rsidRPr="00CB0829" w:rsidTr="00321850">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F8591D" w:rsidRPr="00CB0829" w:rsidTr="00321850">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r w:rsidR="00F8591D" w:rsidRPr="00CB0829" w:rsidTr="00321850">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bl>
    <w:p w:rsidR="00F8591D" w:rsidRPr="00CB0829" w:rsidRDefault="00F8591D" w:rsidP="00F8591D">
      <w:pPr>
        <w:suppressAutoHyphens w:val="0"/>
        <w:ind w:left="360"/>
        <w:rPr>
          <w:rFonts w:eastAsia="Times New Roman"/>
          <w:b/>
          <w:sz w:val="20"/>
          <w:lang w:eastAsia="lv-LV"/>
        </w:rPr>
      </w:pPr>
    </w:p>
    <w:p w:rsidR="00F8591D" w:rsidRPr="00CB0829" w:rsidRDefault="00F8591D" w:rsidP="00F8591D">
      <w:pPr>
        <w:ind w:left="360"/>
        <w:rPr>
          <w:sz w:val="20"/>
        </w:rPr>
      </w:pPr>
    </w:p>
    <w:p w:rsidR="00F8591D" w:rsidRPr="00CB0829" w:rsidRDefault="00F8591D" w:rsidP="00F8591D">
      <w:pPr>
        <w:ind w:left="360"/>
        <w:rPr>
          <w:sz w:val="20"/>
        </w:rPr>
      </w:pPr>
      <w:r w:rsidRPr="00CB0829">
        <w:rPr>
          <w:sz w:val="20"/>
        </w:rPr>
        <w:t xml:space="preserve">Es apņemos </w:t>
      </w:r>
    </w:p>
    <w:p w:rsidR="00F8591D" w:rsidRPr="00CB0829" w:rsidRDefault="00F8591D" w:rsidP="00F8591D">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F8591D" w:rsidRPr="00CB0829" w:rsidTr="00321850">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jc w:val="center"/>
              <w:rPr>
                <w:b/>
                <w:bCs/>
                <w:sz w:val="20"/>
              </w:rPr>
            </w:pPr>
            <w:r w:rsidRPr="00CB0829">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jc w:val="center"/>
              <w:rPr>
                <w:b/>
                <w:bCs/>
                <w:sz w:val="20"/>
              </w:rPr>
            </w:pPr>
            <w:r w:rsidRPr="00CB0829">
              <w:rPr>
                <w:b/>
                <w:bCs/>
                <w:sz w:val="20"/>
              </w:rPr>
              <w:t>Līdz</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rPr>
                <w:iCs/>
                <w:sz w:val="20"/>
              </w:rPr>
            </w:pPr>
            <w:r w:rsidRPr="00CB0829">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rPr>
                <w:iCs/>
                <w:sz w:val="20"/>
              </w:rPr>
            </w:pPr>
            <w:r w:rsidRPr="00CB0829">
              <w:rPr>
                <w:iCs/>
                <w:sz w:val="20"/>
                <w:highlight w:val="lightGray"/>
              </w:rPr>
              <w:t>&lt;1.perioda beigas&gt;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rPr>
                <w:iCs/>
                <w:sz w:val="20"/>
              </w:rPr>
            </w:pPr>
            <w:r w:rsidRPr="00CB0829">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rPr>
                <w:iCs/>
                <w:sz w:val="20"/>
              </w:rPr>
            </w:pPr>
            <w:r w:rsidRPr="00CB0829">
              <w:rPr>
                <w:iCs/>
                <w:sz w:val="20"/>
                <w:highlight w:val="lightGray"/>
              </w:rPr>
              <w:t>&lt;2.perioda beigas&gt;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rPr>
                <w:sz w:val="20"/>
                <w:highlight w:val="lightGray"/>
              </w:rPr>
            </w:pP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rPr>
                <w:sz w:val="20"/>
              </w:rPr>
            </w:pPr>
            <w:r w:rsidRPr="00CB0829">
              <w:rPr>
                <w:sz w:val="20"/>
                <w:highlight w:val="lightGray"/>
              </w:rPr>
              <w:t>&lt;…&gt;</w:t>
            </w:r>
          </w:p>
        </w:tc>
      </w:tr>
    </w:tbl>
    <w:p w:rsidR="00F8591D" w:rsidRPr="00CB0829" w:rsidRDefault="00F8591D" w:rsidP="00F8591D">
      <w:pPr>
        <w:rPr>
          <w:sz w:val="22"/>
        </w:rPr>
      </w:pPr>
    </w:p>
    <w:p w:rsidR="00F8591D" w:rsidRPr="00CB0829" w:rsidRDefault="00F8591D" w:rsidP="00F8591D">
      <w:pPr>
        <w:ind w:left="360"/>
        <w:rPr>
          <w:sz w:val="20"/>
        </w:rPr>
      </w:pPr>
      <w:r w:rsidRPr="00CB0829">
        <w:rPr>
          <w:sz w:val="20"/>
        </w:rPr>
        <w:t xml:space="preserve">saskaņā ar </w:t>
      </w:r>
      <w:r w:rsidRPr="00CB0829">
        <w:rPr>
          <w:iCs/>
          <w:sz w:val="20"/>
          <w:highlight w:val="lightGray"/>
        </w:rPr>
        <w:t>&lt;Pretendenta nosaukums, reģistrācijas numurs un adrese&gt;</w:t>
      </w:r>
      <w:r w:rsidRPr="00CB0829">
        <w:rPr>
          <w:sz w:val="20"/>
        </w:rPr>
        <w:t xml:space="preserve"> (turpmāk – Pretendents) piedāvājumu </w:t>
      </w:r>
      <w:r w:rsidRPr="00CB0829">
        <w:rPr>
          <w:sz w:val="20"/>
          <w:highlight w:val="lightGray"/>
        </w:rPr>
        <w:t>&lt;Pasūtītāja nosaukums, reģistrācijas numurs un adrese&gt;</w:t>
      </w:r>
      <w:r w:rsidRPr="00CB0829">
        <w:rPr>
          <w:sz w:val="20"/>
        </w:rPr>
        <w:t xml:space="preserve"> rīkotā iepirkuma „</w:t>
      </w:r>
      <w:r w:rsidRPr="00CB0829">
        <w:rPr>
          <w:sz w:val="20"/>
          <w:highlight w:val="lightGray"/>
        </w:rPr>
        <w:t>&lt;Iepirkuma nosaukums&gt;</w:t>
      </w:r>
      <w:r w:rsidRPr="00CB0829">
        <w:rPr>
          <w:sz w:val="20"/>
        </w:rPr>
        <w:t>” (id.Nr.</w:t>
      </w:r>
      <w:r w:rsidRPr="00CB0829">
        <w:rPr>
          <w:sz w:val="20"/>
          <w:highlight w:val="lightGray"/>
        </w:rPr>
        <w:t>&lt;iepirkuma numurs&gt;</w:t>
      </w:r>
      <w:r w:rsidRPr="00CB0829">
        <w:rPr>
          <w:sz w:val="20"/>
        </w:rPr>
        <w:t xml:space="preserve">) kā </w:t>
      </w:r>
      <w:r w:rsidRPr="00CB0829">
        <w:rPr>
          <w:sz w:val="20"/>
          <w:highlight w:val="lightGray"/>
        </w:rPr>
        <w:t>&lt;Speciālista specialitāte vai darbības joma&gt;</w:t>
      </w:r>
      <w:r w:rsidRPr="00CB0829">
        <w:rPr>
          <w:sz w:val="20"/>
          <w:szCs w:val="20"/>
        </w:rPr>
        <w:t xml:space="preserve">veikt </w:t>
      </w:r>
      <w:r w:rsidRPr="00CB0829">
        <w:rPr>
          <w:sz w:val="20"/>
          <w:szCs w:val="20"/>
          <w:highlight w:val="lightGray"/>
        </w:rPr>
        <w:t>&lt;Speciālista izpildāmo darbu vai veicamo pasākumu apraksts&gt;</w:t>
      </w:r>
      <w:r w:rsidRPr="00CB0829">
        <w:rPr>
          <w:sz w:val="20"/>
          <w:szCs w:val="20"/>
        </w:rPr>
        <w:t>, gadījumā, ja Pretendentam tiek piešķirtas tiesības slēgt iepirkuma līgumu un iepirkuma līgums tiek noslēgts</w:t>
      </w:r>
      <w:r w:rsidRPr="00CB0829">
        <w:rPr>
          <w:sz w:val="20"/>
        </w:rPr>
        <w:t>.</w:t>
      </w:r>
    </w:p>
    <w:p w:rsidR="00F8591D" w:rsidRPr="00CB0829" w:rsidRDefault="00F8591D" w:rsidP="00F8591D">
      <w:pPr>
        <w:rPr>
          <w:sz w:val="22"/>
        </w:rPr>
      </w:pPr>
    </w:p>
    <w:tbl>
      <w:tblPr>
        <w:tblW w:w="0" w:type="auto"/>
        <w:tblInd w:w="108" w:type="dxa"/>
        <w:tblLook w:val="04A0" w:firstRow="1" w:lastRow="0" w:firstColumn="1" w:lastColumn="0" w:noHBand="0" w:noVBand="1"/>
      </w:tblPr>
      <w:tblGrid>
        <w:gridCol w:w="1642"/>
      </w:tblGrid>
      <w:tr w:rsidR="00F8591D" w:rsidRPr="00CB0829" w:rsidTr="00321850">
        <w:trPr>
          <w:trHeight w:val="284"/>
        </w:trPr>
        <w:tc>
          <w:tcPr>
            <w:tcW w:w="0" w:type="auto"/>
            <w:vAlign w:val="center"/>
            <w:hideMark/>
          </w:tcPr>
          <w:p w:rsidR="00F8591D" w:rsidRPr="00CB0829" w:rsidRDefault="00F8591D" w:rsidP="00321850">
            <w:pPr>
              <w:rPr>
                <w:bCs/>
                <w:sz w:val="20"/>
                <w:highlight w:val="lightGray"/>
              </w:rPr>
            </w:pPr>
            <w:r w:rsidRPr="00CB0829">
              <w:rPr>
                <w:bCs/>
                <w:sz w:val="20"/>
                <w:highlight w:val="lightGray"/>
              </w:rPr>
              <w:t>&lt;Vārds, uzvārds&gt;</w:t>
            </w:r>
          </w:p>
        </w:tc>
      </w:tr>
      <w:tr w:rsidR="00F8591D" w:rsidRPr="00CB0829" w:rsidTr="00321850">
        <w:trPr>
          <w:trHeight w:val="284"/>
        </w:trPr>
        <w:tc>
          <w:tcPr>
            <w:tcW w:w="0" w:type="auto"/>
            <w:vAlign w:val="center"/>
            <w:hideMark/>
          </w:tcPr>
          <w:p w:rsidR="00F8591D" w:rsidRPr="00CB0829" w:rsidRDefault="00F8591D" w:rsidP="00321850">
            <w:pPr>
              <w:rPr>
                <w:bCs/>
                <w:sz w:val="20"/>
                <w:highlight w:val="lightGray"/>
              </w:rPr>
            </w:pPr>
            <w:r w:rsidRPr="00CB0829">
              <w:rPr>
                <w:bCs/>
                <w:sz w:val="20"/>
                <w:highlight w:val="lightGray"/>
              </w:rPr>
              <w:t>&lt;Paraksts&gt;</w:t>
            </w:r>
          </w:p>
        </w:tc>
      </w:tr>
      <w:tr w:rsidR="00F8591D" w:rsidRPr="00CB0829" w:rsidTr="00321850">
        <w:trPr>
          <w:trHeight w:val="284"/>
        </w:trPr>
        <w:tc>
          <w:tcPr>
            <w:tcW w:w="0" w:type="auto"/>
            <w:vAlign w:val="center"/>
            <w:hideMark/>
          </w:tcPr>
          <w:p w:rsidR="00F8591D" w:rsidRPr="00CB0829" w:rsidRDefault="00F8591D" w:rsidP="00321850">
            <w:pPr>
              <w:rPr>
                <w:bCs/>
                <w:sz w:val="20"/>
              </w:rPr>
            </w:pPr>
            <w:r w:rsidRPr="00CB0829">
              <w:rPr>
                <w:bCs/>
                <w:sz w:val="20"/>
              </w:rPr>
              <w:t>&lt;Datums&gt;</w:t>
            </w:r>
          </w:p>
        </w:tc>
      </w:tr>
    </w:tbl>
    <w:p w:rsidR="00F8591D" w:rsidRPr="00CB0829" w:rsidRDefault="00F8591D" w:rsidP="00F8591D">
      <w:pPr>
        <w:suppressAutoHyphens w:val="0"/>
        <w:jc w:val="left"/>
        <w:rPr>
          <w:rFonts w:eastAsia="Times New Roman"/>
          <w:sz w:val="20"/>
          <w:lang w:eastAsia="en-US"/>
        </w:rPr>
      </w:pPr>
    </w:p>
    <w:p w:rsidR="00F8591D" w:rsidRPr="00CB0829" w:rsidRDefault="00F8591D" w:rsidP="00F8591D">
      <w:pPr>
        <w:suppressAutoHyphens w:val="0"/>
        <w:ind w:left="360"/>
        <w:rPr>
          <w:rFonts w:eastAsia="Times New Roman"/>
          <w:sz w:val="20"/>
          <w:szCs w:val="20"/>
          <w:lang w:eastAsia="en-US"/>
        </w:rPr>
      </w:pPr>
      <w:r w:rsidRPr="00CB0829">
        <w:rPr>
          <w:rFonts w:eastAsia="Times New Roman"/>
          <w:sz w:val="20"/>
          <w:lang w:eastAsia="en-US"/>
        </w:rPr>
        <w:t xml:space="preserve">[Ar šo apliecinām, ka nepastāv šķēršļi, kādēļ &lt;vārds un uzvārds&gt; nevarētu piedalīties </w:t>
      </w:r>
      <w:r w:rsidRPr="00CB0829">
        <w:rPr>
          <w:rFonts w:eastAsia="Times New Roman"/>
          <w:sz w:val="20"/>
          <w:szCs w:val="20"/>
          <w:lang w:eastAsia="en-US"/>
        </w:rPr>
        <w:t>&lt;iepirkuma priekšmeta raksturojums</w:t>
      </w:r>
      <w:r w:rsidRPr="00CB0829">
        <w:rPr>
          <w:rFonts w:eastAsia="Times New Roman"/>
          <w:iCs/>
          <w:sz w:val="20"/>
          <w:szCs w:val="20"/>
          <w:lang w:eastAsia="en-US"/>
        </w:rPr>
        <w:t xml:space="preserve">&gt; iepriekš </w:t>
      </w:r>
      <w:r w:rsidRPr="00CB0829">
        <w:rPr>
          <w:rFonts w:eastAsia="Times New Roman"/>
          <w:sz w:val="20"/>
          <w:szCs w:val="20"/>
          <w:lang w:eastAsia="en-US"/>
        </w:rPr>
        <w:t>minētajos laika posmos, gadījumā, ja Pretendentam tiek piešķirtas tiesības slēgt iepirkuma līgumu un iepirkuma līgums tiek noslēgts.</w:t>
      </w:r>
    </w:p>
    <w:p w:rsidR="00F8591D" w:rsidRPr="00CB0829" w:rsidRDefault="00F8591D" w:rsidP="00F8591D">
      <w:pPr>
        <w:suppressAutoHyphens w:val="0"/>
        <w:ind w:left="360"/>
        <w:rPr>
          <w:rFonts w:eastAsia="Times New Roman"/>
          <w:sz w:val="20"/>
          <w:szCs w:val="20"/>
          <w:lang w:eastAsia="en-US"/>
        </w:rPr>
      </w:pPr>
    </w:p>
    <w:tbl>
      <w:tblPr>
        <w:tblW w:w="0" w:type="auto"/>
        <w:tblInd w:w="108" w:type="dxa"/>
        <w:tblLook w:val="04A0" w:firstRow="1" w:lastRow="0" w:firstColumn="1" w:lastColumn="0" w:noHBand="0" w:noVBand="1"/>
      </w:tblPr>
      <w:tblGrid>
        <w:gridCol w:w="5313"/>
      </w:tblGrid>
      <w:tr w:rsidR="00F8591D" w:rsidRPr="00CB0829" w:rsidTr="00321850">
        <w:trPr>
          <w:trHeight w:val="284"/>
        </w:trPr>
        <w:tc>
          <w:tcPr>
            <w:tcW w:w="0" w:type="auto"/>
            <w:vAlign w:val="center"/>
            <w:hideMark/>
          </w:tcPr>
          <w:p w:rsidR="00F8591D" w:rsidRPr="00CB0829" w:rsidRDefault="00F8591D" w:rsidP="00321850">
            <w:pPr>
              <w:tabs>
                <w:tab w:val="center" w:pos="4153"/>
                <w:tab w:val="right" w:pos="8306"/>
              </w:tabs>
              <w:rPr>
                <w:sz w:val="20"/>
                <w:highlight w:val="lightGray"/>
                <w:lang w:val="x-none"/>
              </w:rPr>
            </w:pPr>
            <w:r w:rsidRPr="00CB0829">
              <w:rPr>
                <w:sz w:val="20"/>
                <w:highlight w:val="lightGray"/>
                <w:lang w:val="x-none"/>
              </w:rPr>
              <w:t>&lt;Darba devēja nosaukums&gt;</w:t>
            </w:r>
          </w:p>
        </w:tc>
      </w:tr>
      <w:tr w:rsidR="00F8591D" w:rsidRPr="00CB0829" w:rsidTr="00321850">
        <w:trPr>
          <w:trHeight w:val="284"/>
        </w:trPr>
        <w:tc>
          <w:tcPr>
            <w:tcW w:w="0" w:type="auto"/>
            <w:vAlign w:val="center"/>
            <w:hideMark/>
          </w:tcPr>
          <w:p w:rsidR="00F8591D" w:rsidRPr="00CB0829" w:rsidRDefault="00F8591D" w:rsidP="00321850">
            <w:pPr>
              <w:tabs>
                <w:tab w:val="center" w:pos="4153"/>
                <w:tab w:val="right" w:pos="8306"/>
              </w:tabs>
              <w:rPr>
                <w:sz w:val="20"/>
                <w:highlight w:val="lightGray"/>
                <w:lang w:val="x-none"/>
              </w:rPr>
            </w:pPr>
            <w:r w:rsidRPr="00CB0829">
              <w:rPr>
                <w:sz w:val="20"/>
                <w:highlight w:val="lightGray"/>
                <w:lang w:val="x-none"/>
              </w:rPr>
              <w:t>&lt;Reģistrācijas numurs&gt;</w:t>
            </w:r>
          </w:p>
        </w:tc>
      </w:tr>
      <w:tr w:rsidR="00F8591D" w:rsidRPr="00CB0829" w:rsidTr="00321850">
        <w:trPr>
          <w:trHeight w:val="284"/>
        </w:trPr>
        <w:tc>
          <w:tcPr>
            <w:tcW w:w="0" w:type="auto"/>
            <w:vAlign w:val="center"/>
            <w:hideMark/>
          </w:tcPr>
          <w:p w:rsidR="00F8591D" w:rsidRPr="00CB0829" w:rsidRDefault="00F8591D" w:rsidP="00321850">
            <w:pPr>
              <w:tabs>
                <w:tab w:val="center" w:pos="4153"/>
                <w:tab w:val="right" w:pos="8306"/>
              </w:tabs>
              <w:rPr>
                <w:sz w:val="20"/>
                <w:highlight w:val="lightGray"/>
                <w:lang w:val="x-none"/>
              </w:rPr>
            </w:pPr>
            <w:r w:rsidRPr="00CB0829">
              <w:rPr>
                <w:sz w:val="20"/>
                <w:highlight w:val="lightGray"/>
                <w:lang w:val="x-none"/>
              </w:rPr>
              <w:t>&lt;Adrese&gt;</w:t>
            </w:r>
          </w:p>
        </w:tc>
      </w:tr>
      <w:tr w:rsidR="00F8591D" w:rsidRPr="00CB0829" w:rsidTr="00321850">
        <w:trPr>
          <w:trHeight w:val="284"/>
        </w:trPr>
        <w:tc>
          <w:tcPr>
            <w:tcW w:w="0" w:type="auto"/>
            <w:vAlign w:val="center"/>
            <w:hideMark/>
          </w:tcPr>
          <w:p w:rsidR="00F8591D" w:rsidRPr="00CB0829" w:rsidRDefault="00F8591D" w:rsidP="00321850">
            <w:pPr>
              <w:tabs>
                <w:tab w:val="center" w:pos="4153"/>
                <w:tab w:val="right" w:pos="8306"/>
              </w:tabs>
              <w:rPr>
                <w:sz w:val="20"/>
                <w:highlight w:val="lightGray"/>
                <w:lang w:val="x-none"/>
              </w:rPr>
            </w:pPr>
            <w:r w:rsidRPr="00CB0829">
              <w:rPr>
                <w:sz w:val="20"/>
                <w:highlight w:val="lightGray"/>
                <w:lang w:val="x-none"/>
              </w:rPr>
              <w:t>&lt;Paraksttiesīgās personas amata nosaukums, vārds un uzvārds&gt;</w:t>
            </w:r>
          </w:p>
        </w:tc>
      </w:tr>
      <w:tr w:rsidR="00F8591D" w:rsidRPr="00CB0829" w:rsidTr="00321850">
        <w:trPr>
          <w:trHeight w:val="284"/>
        </w:trPr>
        <w:tc>
          <w:tcPr>
            <w:tcW w:w="0" w:type="auto"/>
            <w:vAlign w:val="center"/>
            <w:hideMark/>
          </w:tcPr>
          <w:p w:rsidR="00F8591D" w:rsidRPr="00CB0829" w:rsidRDefault="00F8591D" w:rsidP="00321850">
            <w:pPr>
              <w:tabs>
                <w:tab w:val="center" w:pos="4153"/>
                <w:tab w:val="right" w:pos="8306"/>
              </w:tabs>
              <w:rPr>
                <w:sz w:val="20"/>
                <w:lang w:val="x-none"/>
              </w:rPr>
            </w:pPr>
            <w:r w:rsidRPr="00CB0829">
              <w:rPr>
                <w:sz w:val="20"/>
                <w:highlight w:val="lightGray"/>
                <w:lang w:val="x-none"/>
              </w:rPr>
              <w:t>&lt;Parkasttiesīgās personas paraksts&gt;</w:t>
            </w:r>
            <w:r w:rsidRPr="00061D27">
              <w:rPr>
                <w:sz w:val="20"/>
                <w:lang w:val="x-none"/>
              </w:rPr>
              <w:t>]</w:t>
            </w:r>
            <w:r w:rsidRPr="00CB0829">
              <w:rPr>
                <w:vertAlign w:val="superscript"/>
                <w:lang w:val="x-none"/>
              </w:rPr>
              <w:footnoteReference w:id="2"/>
            </w:r>
          </w:p>
        </w:tc>
      </w:tr>
    </w:tbl>
    <w:p w:rsidR="00F8591D" w:rsidRPr="00CB0829" w:rsidRDefault="00F8591D" w:rsidP="00F8591D">
      <w:pPr>
        <w:suppressAutoHyphens w:val="0"/>
        <w:ind w:left="360"/>
        <w:rPr>
          <w:rFonts w:eastAsia="Times New Roman"/>
          <w:sz w:val="20"/>
          <w:lang w:eastAsia="en-US"/>
        </w:rPr>
      </w:pPr>
    </w:p>
    <w:p w:rsidR="00F8591D" w:rsidRPr="00CB0829" w:rsidRDefault="00F8591D" w:rsidP="00F8591D">
      <w:pPr>
        <w:tabs>
          <w:tab w:val="left" w:pos="720"/>
        </w:tabs>
        <w:suppressAutoHyphens w:val="0"/>
        <w:jc w:val="left"/>
        <w:rPr>
          <w:rFonts w:eastAsia="Times New Roman"/>
          <w:b/>
          <w:sz w:val="20"/>
          <w:lang w:eastAsia="lv-LV"/>
        </w:rPr>
      </w:pPr>
    </w:p>
    <w:p w:rsidR="00F3120D" w:rsidRDefault="00F8591D" w:rsidP="00F8591D">
      <w:pPr>
        <w:pStyle w:val="Punkts"/>
        <w:numPr>
          <w:ilvl w:val="0"/>
          <w:numId w:val="0"/>
        </w:numPr>
        <w:tabs>
          <w:tab w:val="left" w:pos="720"/>
        </w:tabs>
        <w:jc w:val="right"/>
        <w:rPr>
          <w:rFonts w:ascii="Times New Roman" w:hAnsi="Times New Roman"/>
        </w:rPr>
      </w:pPr>
      <w:r w:rsidRPr="00CB0829">
        <w:rPr>
          <w:rFonts w:ascii="Times New Roman" w:eastAsia="Calibri" w:hAnsi="Times New Roman"/>
          <w:b w:val="0"/>
          <w:sz w:val="24"/>
          <w:lang w:eastAsia="ar-SA"/>
        </w:rPr>
        <w:br w:type="page"/>
      </w:r>
    </w:p>
    <w:p w:rsidR="000E7AC5" w:rsidRDefault="000E7AC5" w:rsidP="000E7AC5">
      <w:pPr>
        <w:pStyle w:val="Punkts"/>
        <w:numPr>
          <w:ilvl w:val="0"/>
          <w:numId w:val="0"/>
        </w:numPr>
        <w:tabs>
          <w:tab w:val="left" w:pos="720"/>
        </w:tabs>
        <w:jc w:val="right"/>
        <w:rPr>
          <w:rFonts w:ascii="Times New Roman" w:hAnsi="Times New Roman"/>
        </w:rPr>
      </w:pPr>
      <w:bookmarkStart w:id="9" w:name="_Toc335864521"/>
      <w:bookmarkStart w:id="10" w:name="_Hlk511650715"/>
      <w:bookmarkEnd w:id="5"/>
      <w:r>
        <w:rPr>
          <w:rFonts w:ascii="Times New Roman" w:hAnsi="Times New Roman"/>
        </w:rPr>
        <w:t>B</w:t>
      </w:r>
      <w:r w:rsidR="00F8591D">
        <w:rPr>
          <w:rFonts w:ascii="Times New Roman" w:hAnsi="Times New Roman"/>
        </w:rPr>
        <w:t>5</w:t>
      </w:r>
      <w:r w:rsidR="008558AC">
        <w:rPr>
          <w:rFonts w:ascii="Times New Roman" w:hAnsi="Times New Roman"/>
        </w:rPr>
        <w:t xml:space="preserve"> </w:t>
      </w:r>
      <w:r>
        <w:rPr>
          <w:rFonts w:ascii="Times New Roman" w:hAnsi="Times New Roman"/>
        </w:rPr>
        <w:t>pielikums: Apakšuzņēmējiem nododamo būvniecības darbu saraksta veidne</w:t>
      </w:r>
      <w:bookmarkEnd w:id="9"/>
    </w:p>
    <w:p w:rsidR="000E7AC5" w:rsidRDefault="000E7AC5" w:rsidP="000E7AC5">
      <w:pPr>
        <w:pStyle w:val="Apakpunkts"/>
        <w:numPr>
          <w:ilvl w:val="0"/>
          <w:numId w:val="0"/>
        </w:numPr>
        <w:tabs>
          <w:tab w:val="left" w:pos="720"/>
        </w:tabs>
        <w:jc w:val="center"/>
        <w:rPr>
          <w:rFonts w:ascii="Times New Roman" w:hAnsi="Times New Roman"/>
        </w:rPr>
      </w:pPr>
    </w:p>
    <w:p w:rsidR="000E7AC5" w:rsidRDefault="000E7AC5" w:rsidP="000E7AC5">
      <w:pPr>
        <w:pStyle w:val="Apakpunkts"/>
        <w:numPr>
          <w:ilvl w:val="0"/>
          <w:numId w:val="0"/>
        </w:numPr>
        <w:tabs>
          <w:tab w:val="left" w:pos="720"/>
        </w:tabs>
        <w:jc w:val="center"/>
        <w:rPr>
          <w:rFonts w:ascii="Times New Roman" w:hAnsi="Times New Roman"/>
        </w:rPr>
      </w:pPr>
    </w:p>
    <w:p w:rsidR="000E7AC5" w:rsidRDefault="000E7AC5" w:rsidP="000E7AC5">
      <w:pPr>
        <w:pStyle w:val="Apakpunkts"/>
        <w:numPr>
          <w:ilvl w:val="0"/>
          <w:numId w:val="0"/>
        </w:numPr>
        <w:tabs>
          <w:tab w:val="left" w:pos="720"/>
        </w:tabs>
        <w:jc w:val="center"/>
        <w:rPr>
          <w:rFonts w:ascii="Times New Roman" w:hAnsi="Times New Roman"/>
        </w:rPr>
      </w:pPr>
    </w:p>
    <w:bookmarkEnd w:id="10"/>
    <w:p w:rsidR="000E7AC5" w:rsidRDefault="000E7AC5" w:rsidP="000E7AC5">
      <w:pPr>
        <w:jc w:val="center"/>
        <w:rPr>
          <w:b/>
          <w:sz w:val="20"/>
        </w:rPr>
      </w:pPr>
      <w:r>
        <w:rPr>
          <w:b/>
          <w:sz w:val="20"/>
        </w:rPr>
        <w:t>APAKŠUZŅĒMĒJIEM NODODAMO BŪVNIECĪBAS DARBU SARAKSTS</w:t>
      </w:r>
    </w:p>
    <w:p w:rsidR="000E7AC5" w:rsidRDefault="000E7AC5"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E7AC5" w:rsidTr="000E7AC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jc w:val="center"/>
              <w:rPr>
                <w:b/>
                <w:sz w:val="20"/>
                <w:szCs w:val="20"/>
              </w:rPr>
            </w:pPr>
            <w:r>
              <w:rPr>
                <w:b/>
                <w:sz w:val="20"/>
                <w:szCs w:val="20"/>
              </w:rPr>
              <w:t>Īss apakšuzņēmēja veicamo būvniecības darbu apraksts</w:t>
            </w:r>
          </w:p>
        </w:tc>
      </w:tr>
      <w:tr w:rsidR="000E7AC5"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rPr>
            </w:pPr>
            <w:r>
              <w:rPr>
                <w:sz w:val="20"/>
                <w:szCs w:val="20"/>
                <w:highlight w:val="lightGray"/>
              </w:rPr>
              <w:t>&lt;…&gt;</w:t>
            </w:r>
          </w:p>
        </w:tc>
      </w:tr>
      <w:tr w:rsidR="000E7AC5"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rPr>
            </w:pPr>
            <w:r>
              <w:rPr>
                <w:sz w:val="20"/>
                <w:szCs w:val="20"/>
                <w:highlight w:val="lightGray"/>
              </w:rPr>
              <w:t>&lt;…&gt;</w:t>
            </w:r>
          </w:p>
        </w:tc>
      </w:tr>
      <w:tr w:rsidR="000E7AC5"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rPr>
            </w:pPr>
            <w:r>
              <w:rPr>
                <w:sz w:val="20"/>
                <w:szCs w:val="20"/>
                <w:highlight w:val="lightGray"/>
              </w:rPr>
              <w:t>&lt;…&gt;</w:t>
            </w:r>
          </w:p>
        </w:tc>
      </w:tr>
    </w:tbl>
    <w:p w:rsidR="000E7AC5" w:rsidRDefault="000E7AC5" w:rsidP="000E7AC5">
      <w:pPr>
        <w:pStyle w:val="Apakpunkts"/>
        <w:numPr>
          <w:ilvl w:val="0"/>
          <w:numId w:val="0"/>
        </w:numPr>
        <w:tabs>
          <w:tab w:val="left" w:pos="720"/>
        </w:tabs>
        <w:rPr>
          <w:rFonts w:ascii="Times New Roman" w:hAnsi="Times New Roman"/>
        </w:rPr>
      </w:pPr>
    </w:p>
    <w:p w:rsidR="000E7AC5" w:rsidRDefault="000E7AC5" w:rsidP="000E7AC5">
      <w:pPr>
        <w:pStyle w:val="Punkts"/>
        <w:numPr>
          <w:ilvl w:val="0"/>
          <w:numId w:val="0"/>
        </w:numPr>
        <w:tabs>
          <w:tab w:val="left" w:pos="720"/>
        </w:tabs>
        <w:jc w:val="right"/>
        <w:rPr>
          <w:rFonts w:ascii="Times New Roman" w:hAnsi="Times New Roman"/>
        </w:rPr>
      </w:pPr>
      <w:r>
        <w:br w:type="page"/>
      </w:r>
      <w:bookmarkStart w:id="11" w:name="_Toc219796517"/>
    </w:p>
    <w:p w:rsidR="000E7AC5" w:rsidRDefault="000E7AC5" w:rsidP="000E7AC5">
      <w:pPr>
        <w:pStyle w:val="Punkts"/>
        <w:numPr>
          <w:ilvl w:val="0"/>
          <w:numId w:val="0"/>
        </w:numPr>
        <w:tabs>
          <w:tab w:val="left" w:pos="720"/>
        </w:tabs>
        <w:ind w:left="3969"/>
        <w:jc w:val="right"/>
        <w:rPr>
          <w:rFonts w:ascii="Times New Roman" w:hAnsi="Times New Roman"/>
        </w:rPr>
      </w:pPr>
      <w:bookmarkStart w:id="12" w:name="_Toc337635902"/>
      <w:bookmarkStart w:id="13" w:name="_Hlk511650730"/>
      <w:bookmarkEnd w:id="11"/>
      <w:r>
        <w:rPr>
          <w:rFonts w:ascii="Times New Roman" w:hAnsi="Times New Roman"/>
        </w:rPr>
        <w:t>B</w:t>
      </w:r>
      <w:r w:rsidR="00F8591D">
        <w:rPr>
          <w:rFonts w:ascii="Times New Roman" w:hAnsi="Times New Roman"/>
        </w:rPr>
        <w:t>6</w:t>
      </w:r>
      <w:r>
        <w:rPr>
          <w:rFonts w:ascii="Times New Roman" w:hAnsi="Times New Roman"/>
        </w:rPr>
        <w:t xml:space="preserve"> pielikums: Personas, uz kuras iespējām pretendents balstās, un apakšuzņēmēja, kura veicamo darbu vērtība ir vismaz 10 procenti no iepirkuma līguma summas,</w:t>
      </w:r>
      <w:bookmarkEnd w:id="12"/>
    </w:p>
    <w:p w:rsidR="000E7AC5" w:rsidRDefault="000E7AC5" w:rsidP="000E7AC5">
      <w:pPr>
        <w:pStyle w:val="Punkts"/>
        <w:numPr>
          <w:ilvl w:val="0"/>
          <w:numId w:val="0"/>
        </w:numPr>
        <w:tabs>
          <w:tab w:val="left" w:pos="720"/>
        </w:tabs>
        <w:jc w:val="right"/>
        <w:rPr>
          <w:rFonts w:ascii="Times New Roman" w:hAnsi="Times New Roman"/>
        </w:rPr>
      </w:pPr>
      <w:bookmarkStart w:id="14" w:name="_Toc337635903"/>
      <w:r>
        <w:rPr>
          <w:rFonts w:ascii="Times New Roman" w:hAnsi="Times New Roman"/>
        </w:rPr>
        <w:t>apliecinājuma veidne</w:t>
      </w:r>
      <w:bookmarkEnd w:id="13"/>
      <w:bookmarkEnd w:id="14"/>
    </w:p>
    <w:p w:rsidR="000E7AC5" w:rsidRDefault="000E7AC5" w:rsidP="000E7AC5">
      <w:pPr>
        <w:pStyle w:val="Punkts"/>
        <w:numPr>
          <w:ilvl w:val="0"/>
          <w:numId w:val="0"/>
        </w:numPr>
        <w:tabs>
          <w:tab w:val="left" w:pos="720"/>
        </w:tabs>
        <w:rPr>
          <w:rFonts w:ascii="Times New Roman" w:hAnsi="Times New Roman"/>
        </w:rPr>
      </w:pPr>
    </w:p>
    <w:p w:rsidR="000E7AC5" w:rsidRDefault="000E7AC5" w:rsidP="000E7AC5">
      <w:pPr>
        <w:pStyle w:val="Apakpunkts"/>
        <w:numPr>
          <w:ilvl w:val="0"/>
          <w:numId w:val="0"/>
        </w:numPr>
        <w:tabs>
          <w:tab w:val="left" w:pos="720"/>
        </w:tabs>
        <w:rPr>
          <w:rFonts w:ascii="Times New Roman" w:hAnsi="Times New Roman"/>
        </w:rPr>
      </w:pPr>
    </w:p>
    <w:p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0E7AC5" w:rsidRDefault="000E7AC5" w:rsidP="000E7AC5">
      <w:pPr>
        <w:pStyle w:val="Rindkopa"/>
        <w:rPr>
          <w:rFonts w:ascii="Times New Roman" w:hAnsi="Times New Roman"/>
        </w:rPr>
      </w:pPr>
    </w:p>
    <w:p w:rsidR="000E7AC5" w:rsidRDefault="000E7AC5" w:rsidP="000E7AC5">
      <w:pPr>
        <w:pStyle w:val="Rindkopa"/>
        <w:rPr>
          <w:rFonts w:ascii="Times New Roman" w:hAnsi="Times New Roman"/>
        </w:rPr>
      </w:pPr>
    </w:p>
    <w:p w:rsidR="000E7AC5" w:rsidRDefault="000E7AC5" w:rsidP="000E7AC5">
      <w:pPr>
        <w:pStyle w:val="Apakpunkts"/>
        <w:numPr>
          <w:ilvl w:val="0"/>
          <w:numId w:val="0"/>
        </w:numPr>
        <w:tabs>
          <w:tab w:val="left" w:pos="720"/>
        </w:tabs>
        <w:jc w:val="center"/>
        <w:rPr>
          <w:rFonts w:ascii="Times New Roman" w:hAnsi="Times New Roman"/>
        </w:rPr>
      </w:pPr>
    </w:p>
    <w:p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0E7AC5" w:rsidRDefault="000E7AC5" w:rsidP="000E7AC5">
      <w:pPr>
        <w:pStyle w:val="Apakpunkts"/>
        <w:numPr>
          <w:ilvl w:val="0"/>
          <w:numId w:val="0"/>
        </w:numPr>
        <w:tabs>
          <w:tab w:val="left" w:pos="720"/>
        </w:tabs>
        <w:rPr>
          <w:rFonts w:ascii="Times New Roman" w:hAnsi="Times New Roman"/>
        </w:rPr>
      </w:pPr>
    </w:p>
    <w:p w:rsidR="000E7AC5" w:rsidRDefault="000E7AC5" w:rsidP="000E7AC5">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ietvaros</w:t>
      </w:r>
    </w:p>
    <w:p w:rsidR="000E7AC5" w:rsidRDefault="000E7AC5" w:rsidP="000E7AC5">
      <w:pPr>
        <w:pStyle w:val="Rindkopa"/>
        <w:rPr>
          <w:rFonts w:ascii="Times New Roman" w:hAnsi="Times New Roman"/>
        </w:rPr>
      </w:pPr>
    </w:p>
    <w:p w:rsidR="000E7AC5" w:rsidRDefault="000E7AC5" w:rsidP="000E7AC5">
      <w:pPr>
        <w:pStyle w:val="Rindkopa"/>
        <w:ind w:left="0" w:firstLine="720"/>
        <w:rPr>
          <w:rFonts w:ascii="Times New Roman" w:hAnsi="Times New Roman"/>
        </w:rPr>
      </w:pPr>
    </w:p>
    <w:p w:rsidR="000E7AC5" w:rsidRDefault="000E7AC5" w:rsidP="000E7AC5">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0E7AC5" w:rsidRDefault="000E7AC5" w:rsidP="000E7AC5">
      <w:pPr>
        <w:pStyle w:val="Punkts"/>
        <w:numPr>
          <w:ilvl w:val="0"/>
          <w:numId w:val="0"/>
        </w:numPr>
        <w:tabs>
          <w:tab w:val="left" w:pos="720"/>
        </w:tabs>
        <w:rPr>
          <w:rFonts w:ascii="Times New Roman" w:hAnsi="Times New Roman"/>
        </w:rPr>
      </w:pPr>
    </w:p>
    <w:p w:rsidR="000E7AC5" w:rsidRDefault="000E7AC5" w:rsidP="00F065A2">
      <w:pPr>
        <w:pStyle w:val="Rindkopa"/>
        <w:numPr>
          <w:ilvl w:val="0"/>
          <w:numId w:val="13"/>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xml:space="preserve">)ietvaros; </w:t>
      </w:r>
    </w:p>
    <w:p w:rsidR="000E7AC5" w:rsidRDefault="000E7AC5" w:rsidP="000E7AC5">
      <w:pPr>
        <w:pStyle w:val="Punkts"/>
        <w:numPr>
          <w:ilvl w:val="0"/>
          <w:numId w:val="0"/>
        </w:numPr>
        <w:tabs>
          <w:tab w:val="left" w:pos="720"/>
        </w:tabs>
        <w:ind w:left="851"/>
        <w:rPr>
          <w:rFonts w:ascii="Times New Roman" w:hAnsi="Times New Roman"/>
        </w:rPr>
      </w:pPr>
    </w:p>
    <w:p w:rsidR="000E7AC5" w:rsidRDefault="000E7AC5" w:rsidP="00F065A2">
      <w:pPr>
        <w:pStyle w:val="Rindkopa"/>
        <w:numPr>
          <w:ilvl w:val="0"/>
          <w:numId w:val="13"/>
        </w:numPr>
        <w:rPr>
          <w:rFonts w:ascii="Times New Roman" w:hAnsi="Times New Roman"/>
        </w:rPr>
      </w:pPr>
      <w:r>
        <w:rPr>
          <w:rFonts w:ascii="Times New Roman" w:hAnsi="Times New Roman"/>
        </w:rPr>
        <w:t>gadījumā, ja ar Pretendentu tiks noslēgts iepirkuma līgums, apņemas:</w:t>
      </w:r>
    </w:p>
    <w:p w:rsidR="000E7AC5" w:rsidRPr="00685406" w:rsidRDefault="000E7AC5" w:rsidP="000E7AC5">
      <w:pPr>
        <w:pStyle w:val="Rindkopa"/>
        <w:ind w:left="360"/>
        <w:rPr>
          <w:rFonts w:ascii="Times New Roman" w:hAnsi="Times New Roman"/>
        </w:rPr>
      </w:pPr>
      <w:r w:rsidRPr="00685406">
        <w:rPr>
          <w:rFonts w:ascii="Times New Roman" w:hAnsi="Times New Roman"/>
        </w:rPr>
        <w:t>[veikt šādus būvdarbus:</w:t>
      </w:r>
    </w:p>
    <w:p w:rsidR="000E7AC5" w:rsidRPr="00685406" w:rsidRDefault="000E7AC5" w:rsidP="000E7AC5">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rsidR="000E7AC5" w:rsidRPr="00685406"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rsidR="000E7AC5"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rsidR="000E7AC5" w:rsidRDefault="000E7AC5" w:rsidP="000E7AC5">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7AC5" w:rsidTr="000E7AC5">
        <w:tc>
          <w:tcPr>
            <w:tcW w:w="0" w:type="auto"/>
            <w:hideMark/>
          </w:tcPr>
          <w:p w:rsidR="000E7AC5" w:rsidRDefault="000E7AC5" w:rsidP="000E7AC5">
            <w:pPr>
              <w:autoSpaceDE w:val="0"/>
              <w:autoSpaceDN w:val="0"/>
              <w:adjustRightInd w:val="0"/>
              <w:rPr>
                <w:iCs/>
                <w:sz w:val="20"/>
                <w:szCs w:val="20"/>
                <w:highlight w:val="lightGray"/>
              </w:rPr>
            </w:pPr>
            <w:r>
              <w:rPr>
                <w:iCs/>
                <w:sz w:val="20"/>
                <w:szCs w:val="20"/>
                <w:highlight w:val="lightGray"/>
              </w:rPr>
              <w:t>&lt;Paraksttiesīgās personas amata nosaukums, vārds un uzvārds&gt;</w:t>
            </w:r>
          </w:p>
        </w:tc>
      </w:tr>
      <w:tr w:rsidR="000E7AC5" w:rsidTr="000E7AC5">
        <w:tc>
          <w:tcPr>
            <w:tcW w:w="0" w:type="auto"/>
            <w:hideMark/>
          </w:tcPr>
          <w:p w:rsidR="000E7AC5" w:rsidRDefault="000E7AC5" w:rsidP="000E7AC5">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color w:val="FF0000"/>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right"/>
        <w:rPr>
          <w:rFonts w:ascii="Times New Roman" w:hAnsi="Times New Roman"/>
          <w:szCs w:val="20"/>
        </w:rPr>
      </w:pPr>
    </w:p>
    <w:p w:rsidR="00403FFA" w:rsidRDefault="00403FFA" w:rsidP="000E7AC5">
      <w:pPr>
        <w:pStyle w:val="Punkts"/>
        <w:numPr>
          <w:ilvl w:val="0"/>
          <w:numId w:val="0"/>
        </w:numPr>
        <w:tabs>
          <w:tab w:val="left" w:pos="720"/>
        </w:tabs>
        <w:jc w:val="right"/>
        <w:rPr>
          <w:rFonts w:ascii="Times New Roman" w:hAnsi="Times New Roman"/>
          <w:szCs w:val="20"/>
        </w:rPr>
        <w:sectPr w:rsidR="00403FFA" w:rsidSect="00571935">
          <w:pgSz w:w="11906" w:h="16838"/>
          <w:pgMar w:top="567" w:right="1274" w:bottom="426" w:left="1701" w:header="720" w:footer="709" w:gutter="0"/>
          <w:cols w:space="720"/>
          <w:docGrid w:linePitch="360"/>
        </w:sectPr>
      </w:pPr>
      <w:bookmarkStart w:id="15" w:name="_Hlk511650750"/>
      <w:bookmarkStart w:id="16" w:name="_Hlk510534121"/>
    </w:p>
    <w:p w:rsidR="000E7AC5" w:rsidRDefault="000E7AC5" w:rsidP="000E7AC5">
      <w:pPr>
        <w:pStyle w:val="Punkts"/>
        <w:numPr>
          <w:ilvl w:val="0"/>
          <w:numId w:val="0"/>
        </w:numPr>
        <w:tabs>
          <w:tab w:val="left" w:pos="720"/>
        </w:tabs>
        <w:jc w:val="right"/>
        <w:rPr>
          <w:rFonts w:ascii="Times New Roman" w:hAnsi="Times New Roman"/>
          <w:szCs w:val="20"/>
        </w:rPr>
      </w:pPr>
      <w:r>
        <w:rPr>
          <w:rFonts w:ascii="Times New Roman" w:hAnsi="Times New Roman"/>
          <w:szCs w:val="20"/>
        </w:rPr>
        <w:t>B</w:t>
      </w:r>
      <w:r w:rsidR="00F8591D">
        <w:rPr>
          <w:rFonts w:ascii="Times New Roman" w:hAnsi="Times New Roman"/>
          <w:szCs w:val="20"/>
        </w:rPr>
        <w:t>7</w:t>
      </w:r>
      <w:r>
        <w:rPr>
          <w:rFonts w:ascii="Times New Roman" w:hAnsi="Times New Roman"/>
          <w:szCs w:val="20"/>
        </w:rPr>
        <w:t xml:space="preserve"> pielikums: Tehniskā piedāvājuma sagatavošanas vadlīnijas</w:t>
      </w:r>
      <w:bookmarkEnd w:id="15"/>
    </w:p>
    <w:p w:rsidR="000E7AC5" w:rsidRDefault="000E7AC5" w:rsidP="000E7AC5">
      <w:pPr>
        <w:pStyle w:val="Punkts"/>
        <w:numPr>
          <w:ilvl w:val="0"/>
          <w:numId w:val="0"/>
        </w:numPr>
        <w:tabs>
          <w:tab w:val="left" w:pos="720"/>
        </w:tabs>
        <w:jc w:val="right"/>
        <w:rPr>
          <w:rFonts w:ascii="Times New Roman" w:hAnsi="Times New Roman"/>
          <w:szCs w:val="20"/>
        </w:rPr>
      </w:pPr>
    </w:p>
    <w:p w:rsidR="000E7AC5" w:rsidRPr="001D35B0" w:rsidRDefault="000E7AC5" w:rsidP="000E7AC5">
      <w:pPr>
        <w:pStyle w:val="HTMLPreformatted"/>
        <w:rPr>
          <w:rFonts w:ascii="Times New Roman" w:hAnsi="Times New Roman"/>
          <w:sz w:val="24"/>
          <w:szCs w:val="24"/>
          <w:lang w:val="lv-LV"/>
        </w:rPr>
      </w:pPr>
    </w:p>
    <w:p w:rsidR="000E7AC5" w:rsidRPr="001D35B0" w:rsidRDefault="000E7AC5" w:rsidP="000E7AC5">
      <w:pPr>
        <w:pStyle w:val="Punkts"/>
        <w:numPr>
          <w:ilvl w:val="0"/>
          <w:numId w:val="0"/>
        </w:numPr>
        <w:shd w:val="clear" w:color="auto" w:fill="C2D69B" w:themeFill="accent3" w:themeFillTint="99"/>
        <w:tabs>
          <w:tab w:val="left" w:pos="720"/>
        </w:tabs>
        <w:jc w:val="center"/>
        <w:rPr>
          <w:rFonts w:ascii="Times New Roman" w:hAnsi="Times New Roman"/>
          <w:sz w:val="24"/>
        </w:rPr>
      </w:pPr>
      <w:r w:rsidRPr="001D35B0">
        <w:rPr>
          <w:rFonts w:ascii="Times New Roman" w:hAnsi="Times New Roman"/>
          <w:sz w:val="24"/>
        </w:rPr>
        <w:t>Tehniskā piedāvājuma sagatavošanas vadlīnijas</w:t>
      </w:r>
    </w:p>
    <w:p w:rsidR="000E7AC5" w:rsidRPr="001D35B0" w:rsidRDefault="000E7AC5" w:rsidP="000E7AC5">
      <w:pPr>
        <w:pStyle w:val="Apakpunkts"/>
        <w:numPr>
          <w:ilvl w:val="0"/>
          <w:numId w:val="0"/>
        </w:numPr>
        <w:tabs>
          <w:tab w:val="left" w:pos="720"/>
        </w:tabs>
        <w:ind w:left="851"/>
        <w:rPr>
          <w:rFonts w:ascii="Times New Roman" w:hAnsi="Times New Roman"/>
          <w:sz w:val="24"/>
        </w:rPr>
      </w:pPr>
    </w:p>
    <w:bookmarkEnd w:id="16"/>
    <w:p w:rsidR="000E7AC5" w:rsidRPr="001D35B0" w:rsidRDefault="000E7AC5" w:rsidP="000E7AC5">
      <w:pPr>
        <w:pStyle w:val="Heading3"/>
        <w:numPr>
          <w:ilvl w:val="0"/>
          <w:numId w:val="0"/>
        </w:numPr>
        <w:shd w:val="clear" w:color="auto" w:fill="FFFFFF"/>
        <w:tabs>
          <w:tab w:val="left" w:pos="720"/>
        </w:tabs>
        <w:spacing w:after="120"/>
        <w:jc w:val="both"/>
        <w:rPr>
          <w:sz w:val="24"/>
        </w:rPr>
      </w:pPr>
      <w:r w:rsidRPr="001D35B0">
        <w:rPr>
          <w:color w:val="000000"/>
          <w:sz w:val="24"/>
          <w:lang w:val="lv-LV"/>
        </w:rPr>
        <w:t>Lai detalizēti varētu izvērtēt tehnisko piedāvājumu, Pretendentam jāiesniedz visa informācija, kas noteikta šajās vadlīnijās</w:t>
      </w:r>
      <w:r w:rsidRPr="001D35B0">
        <w:rPr>
          <w:sz w:val="24"/>
          <w:lang w:val="lv-LV"/>
        </w:rPr>
        <w:t>:</w:t>
      </w:r>
    </w:p>
    <w:p w:rsidR="00CE1DF0" w:rsidRDefault="00CE1DF0" w:rsidP="003B4F7E">
      <w:pPr>
        <w:pStyle w:val="ListParagraph"/>
        <w:numPr>
          <w:ilvl w:val="0"/>
          <w:numId w:val="19"/>
        </w:numPr>
        <w:suppressAutoHyphens w:val="0"/>
        <w:spacing w:before="60"/>
        <w:ind w:left="709" w:hanging="709"/>
        <w:rPr>
          <w:iCs/>
        </w:rPr>
      </w:pPr>
      <w:r>
        <w:rPr>
          <w:b/>
          <w:iCs/>
        </w:rPr>
        <w:t xml:space="preserve">Līguma izpildes organizatoriskā struktūra, </w:t>
      </w:r>
      <w:r>
        <w:rPr>
          <w:iCs/>
        </w:rPr>
        <w:t>norādot līguma īstenošanā iesaistītās puses, kā arī tehniskā personāla skaitu un to pienākumus.</w:t>
      </w:r>
    </w:p>
    <w:p w:rsidR="00CE1DF0" w:rsidRDefault="00CE1DF0" w:rsidP="003B4F7E">
      <w:pPr>
        <w:pStyle w:val="ListParagraph"/>
        <w:numPr>
          <w:ilvl w:val="0"/>
          <w:numId w:val="19"/>
        </w:numPr>
        <w:tabs>
          <w:tab w:val="num" w:pos="709"/>
        </w:tabs>
        <w:suppressAutoHyphens w:val="0"/>
        <w:ind w:left="709" w:hanging="709"/>
        <w:rPr>
          <w:b/>
          <w:bCs/>
          <w:iCs/>
        </w:rPr>
      </w:pPr>
      <w:r>
        <w:rPr>
          <w:b/>
          <w:bCs/>
          <w:iCs/>
        </w:rPr>
        <w:t xml:space="preserve">Darbu veikšanai izmantojamie mehānismi un iekārtas. </w:t>
      </w:r>
      <w:r>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CE1DF0" w:rsidRDefault="00CE1DF0" w:rsidP="003B4F7E">
      <w:pPr>
        <w:pStyle w:val="ListParagraph"/>
        <w:numPr>
          <w:ilvl w:val="0"/>
          <w:numId w:val="19"/>
        </w:numPr>
        <w:suppressAutoHyphens w:val="0"/>
        <w:spacing w:before="60"/>
        <w:ind w:left="709" w:hanging="709"/>
      </w:pPr>
      <w:r>
        <w:rPr>
          <w:b/>
          <w:bCs/>
        </w:rPr>
        <w:t>Detalizēts darba izpildes laika grafiks sasaistē ar finanšu plūsmu</w:t>
      </w:r>
      <w:r>
        <w:t>, nosakot izpildāmo darbu un veicamo pasākumu sākumu, beigas, ilgumu (pa nedēļām) un izmaksas, kā arī norādot objektā ik nedēļu nodarbināmo darbinieku skaitu un to darba algu (pa nedēļām).</w:t>
      </w:r>
    </w:p>
    <w:p w:rsidR="00CE1DF0" w:rsidRDefault="00CE1DF0" w:rsidP="003B4F7E">
      <w:pPr>
        <w:pStyle w:val="ListParagraph"/>
        <w:numPr>
          <w:ilvl w:val="0"/>
          <w:numId w:val="19"/>
        </w:numPr>
        <w:suppressAutoHyphens w:val="0"/>
        <w:spacing w:before="60"/>
        <w:ind w:left="709" w:hanging="709"/>
      </w:pPr>
      <w:r>
        <w:rPr>
          <w:b/>
        </w:rPr>
        <w:t>Būvdarbu vadītāja noslodzes laika grafiks</w:t>
      </w:r>
      <w:r>
        <w:t>, ievērojot pasūtītāju prasības un LR normatīvos tiesību aktus,</w:t>
      </w:r>
    </w:p>
    <w:p w:rsidR="00CE1DF0" w:rsidRDefault="00CE1DF0" w:rsidP="003B4F7E">
      <w:pPr>
        <w:pStyle w:val="ListParagraph"/>
        <w:numPr>
          <w:ilvl w:val="0"/>
          <w:numId w:val="19"/>
        </w:numPr>
        <w:suppressAutoHyphens w:val="0"/>
        <w:spacing w:before="60"/>
        <w:ind w:left="709" w:hanging="709"/>
        <w:rPr>
          <w:b/>
        </w:rPr>
      </w:pPr>
      <w:r>
        <w:rPr>
          <w:b/>
        </w:rPr>
        <w:t xml:space="preserve">Būvdarbu garantijas apraksts. </w:t>
      </w:r>
    </w:p>
    <w:p w:rsidR="00CE1DF0" w:rsidRDefault="00CE1DF0" w:rsidP="003B4F7E">
      <w:pPr>
        <w:pStyle w:val="ListParagraph"/>
        <w:numPr>
          <w:ilvl w:val="0"/>
          <w:numId w:val="19"/>
        </w:numPr>
        <w:tabs>
          <w:tab w:val="left" w:pos="720"/>
          <w:tab w:val="left" w:pos="1260"/>
        </w:tabs>
        <w:suppressAutoHyphens w:val="0"/>
        <w:spacing w:before="60" w:after="120"/>
        <w:ind w:left="709" w:hanging="709"/>
        <w:rPr>
          <w:b/>
        </w:rPr>
      </w:pPr>
      <w:r>
        <w:rPr>
          <w:b/>
          <w:bCs/>
        </w:rPr>
        <w:t>Civiltiesiskās atbildības apdrošināšanas polises</w:t>
      </w:r>
      <w:r>
        <w:rPr>
          <w:bCs/>
        </w:rPr>
        <w:t xml:space="preserve"> apstiprināta kopija par pretendenta civiltiesiskās atbildības apdrošināšanu pilnā apmērā no piedāvātās līgumcenas </w:t>
      </w:r>
      <w:r>
        <w:t>(ar PVN)</w:t>
      </w:r>
      <w:r>
        <w:rPr>
          <w:bCs/>
        </w:rPr>
        <w:t xml:space="preserve">, pievienojot maksājuma apliecinošu dokumentu vai </w:t>
      </w:r>
      <w:r>
        <w:rPr>
          <w:b/>
          <w:bCs/>
        </w:rPr>
        <w:t>apdrošināšanas sabiedrības garantijas vēstule</w:t>
      </w:r>
      <w:r>
        <w:rPr>
          <w:bCs/>
        </w:rPr>
        <w:t xml:space="preserve">, ka gadījumā, ja pretendentam tiks piešķirtas tiesības slēgt līgumu, pirms līguma noslēgšanas tiks noslēgts līgums par pretendenta civiltiesiskās atbildības apdrošināšanu </w:t>
      </w:r>
      <w:r>
        <w:rPr>
          <w:b/>
          <w:bCs/>
        </w:rPr>
        <w:t xml:space="preserve">pilnā apmērā no piedāvātās līgumcenas </w:t>
      </w:r>
      <w:r>
        <w:t xml:space="preserve">(ar PVN) </w:t>
      </w:r>
      <w:r>
        <w:rPr>
          <w:bCs/>
        </w:rPr>
        <w:t>(pirms līguma noslēgšanas pretendents iesniedz apdrošināšanas polises un maksājuma apliecinoša dokumenta kopiju, uzrādot oriģinālu).</w:t>
      </w:r>
      <w:r>
        <w:t xml:space="preserve"> Civiltiesiskās atbildības apdrošināšanai ir jābūt spēkā visā būvniecības laikā. </w:t>
      </w:r>
    </w:p>
    <w:sectPr w:rsidR="00CE1DF0" w:rsidSect="000E7AC5">
      <w:pgSz w:w="11906" w:h="16838"/>
      <w:pgMar w:top="567" w:right="1701" w:bottom="426"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4F" w:rsidRDefault="00692F4F" w:rsidP="000E7AC5">
      <w:r>
        <w:separator/>
      </w:r>
    </w:p>
  </w:endnote>
  <w:endnote w:type="continuationSeparator" w:id="0">
    <w:p w:rsidR="00692F4F" w:rsidRDefault="00692F4F"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BA"/>
    <w:family w:val="roman"/>
    <w:pitch w:val="variable"/>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15" w:rsidRDefault="00CD73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15" w:rsidRDefault="00CD7315">
    <w:pPr>
      <w:pStyle w:val="Footer"/>
      <w:jc w:val="right"/>
      <w:rPr>
        <w:lang w:val="lv-LV"/>
      </w:rPr>
    </w:pPr>
    <w:r>
      <w:rPr>
        <w:lang w:val="lv-LV"/>
      </w:rPr>
      <w:fldChar w:fldCharType="begin"/>
    </w:r>
    <w:r>
      <w:rPr>
        <w:lang w:val="lv-LV"/>
      </w:rPr>
      <w:instrText xml:space="preserve"> PAGE </w:instrText>
    </w:r>
    <w:r>
      <w:rPr>
        <w:lang w:val="lv-LV"/>
      </w:rPr>
      <w:fldChar w:fldCharType="separate"/>
    </w:r>
    <w:r w:rsidR="00692F4F">
      <w:rPr>
        <w:noProof/>
        <w:lang w:val="lv-LV"/>
      </w:rPr>
      <w:t>1</w:t>
    </w:r>
    <w:r>
      <w:rPr>
        <w:lang w:val="lv-LV"/>
      </w:rPr>
      <w:fldChar w:fldCharType="end"/>
    </w:r>
  </w:p>
  <w:p w:rsidR="00CD7315" w:rsidRDefault="00CD7315">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15" w:rsidRDefault="00CD73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4F" w:rsidRDefault="00692F4F" w:rsidP="000E7AC5">
      <w:r>
        <w:separator/>
      </w:r>
    </w:p>
  </w:footnote>
  <w:footnote w:type="continuationSeparator" w:id="0">
    <w:p w:rsidR="00692F4F" w:rsidRDefault="00692F4F" w:rsidP="000E7AC5">
      <w:r>
        <w:continuationSeparator/>
      </w:r>
    </w:p>
  </w:footnote>
  <w:footnote w:id="1">
    <w:p w:rsidR="00CD7315" w:rsidRPr="000C3990" w:rsidRDefault="00CD7315" w:rsidP="009F699F">
      <w:pPr>
        <w:pStyle w:val="FootnoteText"/>
      </w:pPr>
      <w:r>
        <w:rPr>
          <w:rStyle w:val="FootnoteReference"/>
        </w:rPr>
        <w:footnoteRef/>
      </w:r>
      <w:r>
        <w:t xml:space="preserve"> </w:t>
      </w:r>
      <w:hyperlink r:id="rId1" w:history="1">
        <w:r w:rsidRPr="00EB6D11">
          <w:rPr>
            <w:rStyle w:val="Hyperlink"/>
          </w:rPr>
          <w:t>https://www.iub.gov.lv/sites/default/files/upload/skaidrojums_mazajie_videjie_uzn.pdf</w:t>
        </w:r>
      </w:hyperlink>
      <w:r>
        <w:t xml:space="preserve"> </w:t>
      </w:r>
    </w:p>
  </w:footnote>
  <w:footnote w:id="2">
    <w:p w:rsidR="00CD7315" w:rsidRDefault="00CD7315" w:rsidP="00F8591D">
      <w:r>
        <w:rPr>
          <w:rStyle w:val="FootnoteReferen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CD7315" w:rsidRDefault="00CD7315" w:rsidP="00F8591D">
      <w:pPr>
        <w:pStyle w:val="Atsauc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15" w:rsidRDefault="00CD73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15" w:rsidRDefault="00CD73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15" w:rsidRDefault="00CD73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2A2C86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rFonts w:ascii="Times New Roman" w:hAnsi="Times New Roman" w:cs="Times New Roman" w:hint="default"/>
        <w:b w:val="0"/>
        <w:color w:val="000000" w:themeColor="text1"/>
        <w:sz w:val="24"/>
        <w:szCs w:val="24"/>
      </w:rPr>
    </w:lvl>
    <w:lvl w:ilvl="2">
      <w:start w:val="1"/>
      <w:numFmt w:val="lowerLetter"/>
      <w:lvlText w:val="%3)"/>
      <w:lvlJc w:val="left"/>
      <w:pPr>
        <w:tabs>
          <w:tab w:val="num" w:pos="0"/>
        </w:tabs>
        <w:ind w:left="1224" w:hanging="504"/>
      </w:pPr>
      <w:rPr>
        <w:rFonts w:ascii="Times New Roman" w:eastAsia="Calibri" w:hAnsi="Times New Roman" w:cs="Times New Roman"/>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8" w15:restartNumberingAfterBreak="0">
    <w:nsid w:val="1DCC5CC6"/>
    <w:multiLevelType w:val="multilevel"/>
    <w:tmpl w:val="CAD010CC"/>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2" w15:restartNumberingAfterBreak="0">
    <w:nsid w:val="36C3200E"/>
    <w:multiLevelType w:val="multilevel"/>
    <w:tmpl w:val="C84EEAD8"/>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15:restartNumberingAfterBreak="0">
    <w:nsid w:val="44F405DE"/>
    <w:multiLevelType w:val="multilevel"/>
    <w:tmpl w:val="AC4674A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523744EE"/>
    <w:multiLevelType w:val="multilevel"/>
    <w:tmpl w:val="7146FA1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30590C"/>
    <w:multiLevelType w:val="multilevel"/>
    <w:tmpl w:val="DD3859D2"/>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15:restartNumberingAfterBreak="0">
    <w:nsid w:val="65B05122"/>
    <w:multiLevelType w:val="multilevel"/>
    <w:tmpl w:val="90BE519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1"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4"/>
  </w:num>
  <w:num w:numId="4">
    <w:abstractNumId w:val="23"/>
  </w:num>
  <w:num w:numId="5">
    <w:abstractNumId w:val="13"/>
  </w:num>
  <w:num w:numId="6">
    <w:abstractNumId w:val="1"/>
  </w:num>
  <w:num w:numId="7">
    <w:abstractNumId w:val="11"/>
  </w:num>
  <w:num w:numId="8">
    <w:abstractNumId w:val="22"/>
  </w:num>
  <w:num w:numId="9">
    <w:abstractNumId w:val="20"/>
  </w:num>
  <w:num w:numId="10">
    <w:abstractNumId w:val="18"/>
  </w:num>
  <w:num w:numId="11">
    <w:abstractNumId w:val="0"/>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num>
  <w:num w:numId="23">
    <w:abstractNumId w:val="19"/>
  </w:num>
  <w:num w:numId="24">
    <w:abstractNumId w:val="17"/>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15"/>
    <w:rsid w:val="00010AB0"/>
    <w:rsid w:val="0003213C"/>
    <w:rsid w:val="00037716"/>
    <w:rsid w:val="000616BA"/>
    <w:rsid w:val="0009447E"/>
    <w:rsid w:val="000A387B"/>
    <w:rsid w:val="000B669E"/>
    <w:rsid w:val="000E7AC5"/>
    <w:rsid w:val="001025BD"/>
    <w:rsid w:val="00114719"/>
    <w:rsid w:val="0016250C"/>
    <w:rsid w:val="001726DB"/>
    <w:rsid w:val="0019248D"/>
    <w:rsid w:val="00196972"/>
    <w:rsid w:val="001B22F8"/>
    <w:rsid w:val="001C0542"/>
    <w:rsid w:val="001C1F81"/>
    <w:rsid w:val="001E67C8"/>
    <w:rsid w:val="0020794C"/>
    <w:rsid w:val="002125EA"/>
    <w:rsid w:val="0021563C"/>
    <w:rsid w:val="00234E74"/>
    <w:rsid w:val="00245C16"/>
    <w:rsid w:val="00251103"/>
    <w:rsid w:val="00264D15"/>
    <w:rsid w:val="00272DE0"/>
    <w:rsid w:val="00284295"/>
    <w:rsid w:val="00284AAB"/>
    <w:rsid w:val="00287C26"/>
    <w:rsid w:val="00293BB7"/>
    <w:rsid w:val="002A56FB"/>
    <w:rsid w:val="002C4167"/>
    <w:rsid w:val="002C5515"/>
    <w:rsid w:val="002F7AE1"/>
    <w:rsid w:val="00305A05"/>
    <w:rsid w:val="00312CCC"/>
    <w:rsid w:val="00321850"/>
    <w:rsid w:val="00347E2A"/>
    <w:rsid w:val="00351A59"/>
    <w:rsid w:val="003557AE"/>
    <w:rsid w:val="003A44F2"/>
    <w:rsid w:val="003B4F7E"/>
    <w:rsid w:val="003C462B"/>
    <w:rsid w:val="003E268B"/>
    <w:rsid w:val="003E63C8"/>
    <w:rsid w:val="00402A5E"/>
    <w:rsid w:val="00403FFA"/>
    <w:rsid w:val="00414563"/>
    <w:rsid w:val="00416CF6"/>
    <w:rsid w:val="00433D7C"/>
    <w:rsid w:val="00461374"/>
    <w:rsid w:val="00470FAB"/>
    <w:rsid w:val="004717FA"/>
    <w:rsid w:val="004A4700"/>
    <w:rsid w:val="00525EB2"/>
    <w:rsid w:val="00556342"/>
    <w:rsid w:val="00571935"/>
    <w:rsid w:val="0058118D"/>
    <w:rsid w:val="00585250"/>
    <w:rsid w:val="00590F7A"/>
    <w:rsid w:val="005A5BBF"/>
    <w:rsid w:val="005D034D"/>
    <w:rsid w:val="005E6912"/>
    <w:rsid w:val="005E6AC6"/>
    <w:rsid w:val="005E6DF1"/>
    <w:rsid w:val="005F03EF"/>
    <w:rsid w:val="0060559F"/>
    <w:rsid w:val="006070F1"/>
    <w:rsid w:val="00615AD8"/>
    <w:rsid w:val="0063242A"/>
    <w:rsid w:val="00670191"/>
    <w:rsid w:val="00692F4F"/>
    <w:rsid w:val="00696744"/>
    <w:rsid w:val="006A39CD"/>
    <w:rsid w:val="006A4D80"/>
    <w:rsid w:val="006D0849"/>
    <w:rsid w:val="006E4853"/>
    <w:rsid w:val="006E7830"/>
    <w:rsid w:val="006F3D66"/>
    <w:rsid w:val="00725747"/>
    <w:rsid w:val="00762A1E"/>
    <w:rsid w:val="00764817"/>
    <w:rsid w:val="007838AC"/>
    <w:rsid w:val="0078732C"/>
    <w:rsid w:val="00793991"/>
    <w:rsid w:val="007A6EE8"/>
    <w:rsid w:val="007C4015"/>
    <w:rsid w:val="007E64A1"/>
    <w:rsid w:val="007E7AC9"/>
    <w:rsid w:val="008558AC"/>
    <w:rsid w:val="00860376"/>
    <w:rsid w:val="008669EA"/>
    <w:rsid w:val="008A3FDD"/>
    <w:rsid w:val="008B681E"/>
    <w:rsid w:val="00904753"/>
    <w:rsid w:val="00927C5D"/>
    <w:rsid w:val="00935D58"/>
    <w:rsid w:val="00951447"/>
    <w:rsid w:val="00953542"/>
    <w:rsid w:val="00964E95"/>
    <w:rsid w:val="00973E01"/>
    <w:rsid w:val="009C3575"/>
    <w:rsid w:val="009E0D8A"/>
    <w:rsid w:val="009E1F90"/>
    <w:rsid w:val="009F699F"/>
    <w:rsid w:val="00A7432A"/>
    <w:rsid w:val="00A81C02"/>
    <w:rsid w:val="00AB5027"/>
    <w:rsid w:val="00AF79A7"/>
    <w:rsid w:val="00B34EFF"/>
    <w:rsid w:val="00B52880"/>
    <w:rsid w:val="00B82226"/>
    <w:rsid w:val="00BA1B17"/>
    <w:rsid w:val="00BA5517"/>
    <w:rsid w:val="00BB7ED0"/>
    <w:rsid w:val="00BC12A3"/>
    <w:rsid w:val="00BC28E6"/>
    <w:rsid w:val="00BF543A"/>
    <w:rsid w:val="00C141D6"/>
    <w:rsid w:val="00C220D6"/>
    <w:rsid w:val="00C90145"/>
    <w:rsid w:val="00CA30E6"/>
    <w:rsid w:val="00CB2FD7"/>
    <w:rsid w:val="00CD232B"/>
    <w:rsid w:val="00CD7315"/>
    <w:rsid w:val="00CE1DF0"/>
    <w:rsid w:val="00D01D72"/>
    <w:rsid w:val="00D05AD9"/>
    <w:rsid w:val="00D21DAD"/>
    <w:rsid w:val="00D31249"/>
    <w:rsid w:val="00D5163D"/>
    <w:rsid w:val="00D90BEE"/>
    <w:rsid w:val="00DA4CBA"/>
    <w:rsid w:val="00DB25DD"/>
    <w:rsid w:val="00DE5B22"/>
    <w:rsid w:val="00DF7101"/>
    <w:rsid w:val="00E16A1E"/>
    <w:rsid w:val="00E16ECE"/>
    <w:rsid w:val="00E31FB7"/>
    <w:rsid w:val="00E42606"/>
    <w:rsid w:val="00E50B44"/>
    <w:rsid w:val="00E611B8"/>
    <w:rsid w:val="00EB12A7"/>
    <w:rsid w:val="00EC03FB"/>
    <w:rsid w:val="00ED7086"/>
    <w:rsid w:val="00EE115E"/>
    <w:rsid w:val="00F065A2"/>
    <w:rsid w:val="00F20549"/>
    <w:rsid w:val="00F2199E"/>
    <w:rsid w:val="00F3120D"/>
    <w:rsid w:val="00F52EE8"/>
    <w:rsid w:val="00F8591D"/>
    <w:rsid w:val="00F93B38"/>
    <w:rsid w:val="00FB0B51"/>
    <w:rsid w:val="00FB43BA"/>
    <w:rsid w:val="00FB76B2"/>
    <w:rsid w:val="00FC22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0E7A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0E7A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0E7AC5"/>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0E7A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0E7A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0E7A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0E7A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 subtitle Char,Char Char1"/>
    <w:basedOn w:val="DefaultParagraphFont"/>
    <w:link w:val="Heading2"/>
    <w:rsid w:val="000E7AC5"/>
    <w:rPr>
      <w:rFonts w:ascii="Times New Roman Bold" w:eastAsia="Times New Roman" w:hAnsi="Times New Roman Bold" w:cs="Times New Roman Bold"/>
      <w:b/>
      <w:szCs w:val="20"/>
      <w:lang w:val="x-none" w:eastAsia="ar-SA"/>
    </w:rPr>
  </w:style>
  <w:style w:type="character" w:customStyle="1" w:styleId="Heading1Char">
    <w:name w:val="Heading 1 Char"/>
    <w:aliases w:val="H1 Char,First subtitle Char"/>
    <w:basedOn w:val="DefaultParagraphFont"/>
    <w:link w:val="Heading1"/>
    <w:rsid w:val="000E7AC5"/>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0E7A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0E7A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E7A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0E7A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E7A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0E7A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0E7AC5"/>
    <w:rPr>
      <w:rFonts w:ascii="Times New Roman" w:eastAsia="Times New Roman" w:hAnsi="Times New Roman" w:cs="Times New Roman"/>
      <w:lang w:val="x-none" w:eastAsia="ar-SA"/>
    </w:rPr>
  </w:style>
  <w:style w:type="character" w:styleId="Hyperlink">
    <w:name w:val="Hyperlink"/>
    <w:rsid w:val="000E7AC5"/>
    <w:rPr>
      <w:color w:val="0000FF"/>
      <w:u w:val="single"/>
    </w:rPr>
  </w:style>
  <w:style w:type="paragraph" w:styleId="ListParagraph">
    <w:name w:val="List Paragraph"/>
    <w:basedOn w:val="Normal"/>
    <w:link w:val="ListParagraphChar"/>
    <w:uiPriority w:val="99"/>
    <w:qFormat/>
    <w:rsid w:val="000E7AC5"/>
    <w:pPr>
      <w:ind w:left="720"/>
    </w:pPr>
  </w:style>
  <w:style w:type="character" w:customStyle="1" w:styleId="ListParagraphChar">
    <w:name w:val="List Paragraph Char"/>
    <w:link w:val="ListParagraph"/>
    <w:uiPriority w:val="99"/>
    <w:rsid w:val="000E7AC5"/>
    <w:rPr>
      <w:rFonts w:ascii="Times New Roman" w:eastAsia="Calibri" w:hAnsi="Times New Roman" w:cs="Times New Roman"/>
      <w:sz w:val="24"/>
      <w:szCs w:val="24"/>
      <w:lang w:eastAsia="ar-SA"/>
    </w:rPr>
  </w:style>
  <w:style w:type="paragraph" w:styleId="Header">
    <w:name w:val="header"/>
    <w:basedOn w:val="Normal"/>
    <w:link w:val="HeaderChar"/>
    <w:uiPriority w:val="99"/>
    <w:rsid w:val="000E7AC5"/>
    <w:pPr>
      <w:tabs>
        <w:tab w:val="center" w:pos="4153"/>
        <w:tab w:val="right" w:pos="8306"/>
      </w:tabs>
    </w:pPr>
    <w:rPr>
      <w:lang w:val="x-none"/>
    </w:rPr>
  </w:style>
  <w:style w:type="character" w:customStyle="1" w:styleId="HeaderChar">
    <w:name w:val="Header Char"/>
    <w:basedOn w:val="DefaultParagraphFont"/>
    <w:link w:val="Header"/>
    <w:uiPriority w:val="99"/>
    <w:rsid w:val="000E7AC5"/>
    <w:rPr>
      <w:rFonts w:ascii="Times New Roman" w:eastAsia="Calibri" w:hAnsi="Times New Roman" w:cs="Times New Roman"/>
      <w:sz w:val="24"/>
      <w:szCs w:val="24"/>
      <w:lang w:val="x-none" w:eastAsia="ar-SA"/>
    </w:rPr>
  </w:style>
  <w:style w:type="paragraph" w:styleId="Footer">
    <w:name w:val="footer"/>
    <w:basedOn w:val="Normal"/>
    <w:link w:val="FooterChar"/>
    <w:rsid w:val="000E7AC5"/>
    <w:pPr>
      <w:tabs>
        <w:tab w:val="center" w:pos="4153"/>
        <w:tab w:val="right" w:pos="8306"/>
      </w:tabs>
    </w:pPr>
    <w:rPr>
      <w:lang w:val="x-none"/>
    </w:rPr>
  </w:style>
  <w:style w:type="character" w:customStyle="1" w:styleId="FooterChar">
    <w:name w:val="Footer Char"/>
    <w:basedOn w:val="DefaultParagraphFont"/>
    <w:link w:val="Footer"/>
    <w:rsid w:val="000E7AC5"/>
    <w:rPr>
      <w:rFonts w:ascii="Times New Roman" w:eastAsia="Calibri" w:hAnsi="Times New Roman" w:cs="Times New Roman"/>
      <w:sz w:val="24"/>
      <w:szCs w:val="24"/>
      <w:lang w:val="x-none" w:eastAsia="ar-SA"/>
    </w:rPr>
  </w:style>
  <w:style w:type="paragraph" w:customStyle="1" w:styleId="CVHeading1">
    <w:name w:val="CV Heading 1"/>
    <w:basedOn w:val="Normal"/>
    <w:next w:val="Normal"/>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Normal"/>
    <w:next w:val="Normal"/>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loonText">
    <w:name w:val="Balloon Text"/>
    <w:basedOn w:val="Normal"/>
    <w:link w:val="BalloonTextChar"/>
    <w:semiHidden/>
    <w:unhideWhenUsed/>
    <w:rsid w:val="000E7AC5"/>
    <w:rPr>
      <w:rFonts w:ascii="Tahoma" w:hAnsi="Tahoma" w:cs="Tahoma"/>
      <w:sz w:val="16"/>
      <w:szCs w:val="16"/>
    </w:rPr>
  </w:style>
  <w:style w:type="character" w:customStyle="1" w:styleId="BalloonTextChar">
    <w:name w:val="Balloon Text Char"/>
    <w:basedOn w:val="DefaultParagraphFont"/>
    <w:link w:val="BalloonText"/>
    <w:semiHidden/>
    <w:rsid w:val="000E7AC5"/>
    <w:rPr>
      <w:rFonts w:ascii="Tahoma" w:eastAsia="Calibri" w:hAnsi="Tahoma" w:cs="Tahoma"/>
      <w:sz w:val="16"/>
      <w:szCs w:val="16"/>
      <w:lang w:eastAsia="ar-SA"/>
    </w:rPr>
  </w:style>
  <w:style w:type="paragraph" w:customStyle="1" w:styleId="Punkts">
    <w:name w:val="Punkts"/>
    <w:basedOn w:val="Normal"/>
    <w:next w:val="Apakpunkts"/>
    <w:rsid w:val="000E7AC5"/>
    <w:pPr>
      <w:numPr>
        <w:numId w:val="2"/>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0E7AC5"/>
    <w:pPr>
      <w:numPr>
        <w:ilvl w:val="1"/>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Normal"/>
    <w:next w:val="Rindkopa"/>
    <w:rsid w:val="000E7AC5"/>
    <w:pPr>
      <w:numPr>
        <w:ilvl w:val="2"/>
        <w:numId w:val="2"/>
      </w:numPr>
      <w:suppressAutoHyphens w:val="0"/>
    </w:pPr>
    <w:rPr>
      <w:rFonts w:ascii="Arial" w:eastAsia="Times New Roman" w:hAnsi="Arial"/>
      <w:sz w:val="20"/>
      <w:lang w:eastAsia="lv-LV"/>
    </w:rPr>
  </w:style>
  <w:style w:type="paragraph" w:customStyle="1" w:styleId="Rindkopa">
    <w:name w:val="Rindkopa"/>
    <w:basedOn w:val="Normal"/>
    <w:next w:val="Punkts"/>
    <w:rsid w:val="000E7AC5"/>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0E7AC5"/>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0E7AC5"/>
    <w:rPr>
      <w:rFonts w:ascii="Times New Roman" w:eastAsia="Times New Roman" w:hAnsi="Times New Roman" w:cs="Times New Roman"/>
      <w:sz w:val="20"/>
      <w:szCs w:val="20"/>
    </w:rPr>
  </w:style>
  <w:style w:type="character" w:styleId="FootnoteReference">
    <w:name w:val="footnote reference"/>
    <w:rsid w:val="000E7AC5"/>
    <w:rPr>
      <w:vertAlign w:val="superscript"/>
    </w:rPr>
  </w:style>
  <w:style w:type="character" w:styleId="Strong">
    <w:name w:val="Strong"/>
    <w:uiPriority w:val="22"/>
    <w:qFormat/>
    <w:rsid w:val="000E7AC5"/>
    <w:rPr>
      <w:b/>
      <w:bCs/>
    </w:rPr>
  </w:style>
  <w:style w:type="character" w:customStyle="1" w:styleId="CommentTextChar">
    <w:name w:val="Comment Text Char"/>
    <w:basedOn w:val="DefaultParagraphFont"/>
    <w:link w:val="CommentText"/>
    <w:semiHidden/>
    <w:rsid w:val="000E7AC5"/>
    <w:rPr>
      <w:rFonts w:ascii="Times New Roman" w:eastAsia="Calibri" w:hAnsi="Times New Roman" w:cs="Times New Roman"/>
      <w:sz w:val="20"/>
      <w:szCs w:val="20"/>
      <w:lang w:eastAsia="ar-SA"/>
    </w:rPr>
  </w:style>
  <w:style w:type="paragraph" w:styleId="CommentText">
    <w:name w:val="annotation text"/>
    <w:basedOn w:val="Normal"/>
    <w:link w:val="CommentTextChar"/>
    <w:semiHidden/>
    <w:unhideWhenUsed/>
    <w:rsid w:val="000E7AC5"/>
    <w:rPr>
      <w:sz w:val="20"/>
      <w:szCs w:val="20"/>
    </w:rPr>
  </w:style>
  <w:style w:type="character" w:customStyle="1" w:styleId="CommentSubjectChar">
    <w:name w:val="Comment Subject Char"/>
    <w:basedOn w:val="CommentTextChar"/>
    <w:link w:val="CommentSubject"/>
    <w:semiHidden/>
    <w:rsid w:val="000E7AC5"/>
    <w:rPr>
      <w:rFonts w:ascii="Times New Roman" w:eastAsia="Calibri" w:hAnsi="Times New Roman" w:cs="Times New Roman"/>
      <w:b/>
      <w:bCs/>
      <w:sz w:val="20"/>
      <w:szCs w:val="20"/>
      <w:lang w:eastAsia="ar-SA"/>
    </w:rPr>
  </w:style>
  <w:style w:type="paragraph" w:styleId="CommentSubject">
    <w:name w:val="annotation subject"/>
    <w:basedOn w:val="CommentText"/>
    <w:next w:val="CommentText"/>
    <w:link w:val="CommentSubjectChar"/>
    <w:semiHidden/>
    <w:unhideWhenUsed/>
    <w:rsid w:val="000E7AC5"/>
    <w:rPr>
      <w:b/>
      <w:bCs/>
    </w:rPr>
  </w:style>
  <w:style w:type="character" w:styleId="PageNumber">
    <w:name w:val="page number"/>
    <w:basedOn w:val="DefaultParagraphFont"/>
    <w:rsid w:val="000E7AC5"/>
  </w:style>
  <w:style w:type="paragraph" w:customStyle="1" w:styleId="naisf">
    <w:name w:val="naisf"/>
    <w:basedOn w:val="Normal"/>
    <w:rsid w:val="000E7AC5"/>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0E7AC5"/>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0E7AC5"/>
    <w:rPr>
      <w:rFonts w:ascii="Times New Roman" w:eastAsia="Times New Roman" w:hAnsi="Times New Roman" w:cs="Times New Roman"/>
      <w:sz w:val="24"/>
      <w:szCs w:val="24"/>
    </w:rPr>
  </w:style>
  <w:style w:type="paragraph" w:customStyle="1" w:styleId="Nodaa">
    <w:name w:val="Nodaļa"/>
    <w:basedOn w:val="Normal"/>
    <w:rsid w:val="000E7AC5"/>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0E7AC5"/>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0E7AC5"/>
    <w:pPr>
      <w:suppressAutoHyphens w:val="0"/>
      <w:spacing w:after="120"/>
      <w:jc w:val="left"/>
    </w:pPr>
    <w:rPr>
      <w:rFonts w:eastAsia="Times New Roman"/>
      <w:lang w:eastAsia="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0E7AC5"/>
    <w:rPr>
      <w:rFonts w:ascii="Times New Roman" w:eastAsia="Times New Roman" w:hAnsi="Times New Roman" w:cs="Times New Roman"/>
      <w:sz w:val="24"/>
      <w:szCs w:val="24"/>
      <w:lang w:eastAsia="lv-LV"/>
    </w:rPr>
  </w:style>
  <w:style w:type="character" w:customStyle="1" w:styleId="BodyTextChar">
    <w:name w:val="Body Text Char"/>
    <w:basedOn w:val="DefaultParagraphFont"/>
    <w:rsid w:val="000E7AC5"/>
    <w:rPr>
      <w:rFonts w:ascii="Times New Roman" w:eastAsia="Calibri" w:hAnsi="Times New Roman" w:cs="Times New Roman"/>
      <w:sz w:val="24"/>
      <w:szCs w:val="24"/>
      <w:lang w:eastAsia="ar-SA"/>
    </w:rPr>
  </w:style>
  <w:style w:type="paragraph" w:styleId="TOC1">
    <w:name w:val="toc 1"/>
    <w:basedOn w:val="Normal"/>
    <w:next w:val="Normal"/>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BodyTextIndent">
    <w:name w:val="Body Text Indent"/>
    <w:basedOn w:val="Normal"/>
    <w:link w:val="BodyTextIndentChar"/>
    <w:rsid w:val="000E7AC5"/>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Normal"/>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3"/>
      </w:numPr>
      <w:outlineLvl w:val="1"/>
    </w:pPr>
  </w:style>
  <w:style w:type="paragraph" w:styleId="BodyTextIndent2">
    <w:name w:val="Body Text Indent 2"/>
    <w:basedOn w:val="Normal"/>
    <w:link w:val="BodyTextIndent2Char"/>
    <w:rsid w:val="000E7AC5"/>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0E7AC5"/>
    <w:rPr>
      <w:rFonts w:ascii="Times New Roman" w:eastAsia="Times New Roman" w:hAnsi="Times New Roman" w:cs="Times New Roman"/>
      <w:sz w:val="24"/>
      <w:szCs w:val="24"/>
      <w:lang w:eastAsia="lv-LV"/>
    </w:rPr>
  </w:style>
  <w:style w:type="paragraph" w:styleId="BodyText2">
    <w:name w:val="Body Text 2"/>
    <w:basedOn w:val="Normal"/>
    <w:link w:val="BodyText2Char"/>
    <w:rsid w:val="000E7AC5"/>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0E7AC5"/>
    <w:rPr>
      <w:rFonts w:ascii="Times New Roman" w:eastAsia="Times New Roman" w:hAnsi="Times New Roman" w:cs="Times New Roman"/>
      <w:sz w:val="28"/>
      <w:szCs w:val="24"/>
    </w:rPr>
  </w:style>
  <w:style w:type="paragraph" w:customStyle="1" w:styleId="TableText">
    <w:name w:val="Table Text"/>
    <w:basedOn w:val="Normal"/>
    <w:rsid w:val="000E7AC5"/>
    <w:pPr>
      <w:suppressAutoHyphens w:val="0"/>
    </w:pPr>
    <w:rPr>
      <w:rFonts w:eastAsia="Times New Roman"/>
      <w:szCs w:val="20"/>
      <w:lang w:eastAsia="en-US"/>
    </w:rPr>
  </w:style>
  <w:style w:type="paragraph" w:styleId="Title">
    <w:name w:val="Title"/>
    <w:basedOn w:val="Normal"/>
    <w:link w:val="TitleChar"/>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0E7AC5"/>
    <w:rPr>
      <w:rFonts w:ascii="Times New Roman" w:eastAsia="Times New Roman" w:hAnsi="Times New Roman" w:cs="Times New Roman"/>
      <w:b/>
      <w:bCs/>
      <w:sz w:val="24"/>
      <w:szCs w:val="20"/>
      <w:lang w:val="en-US"/>
    </w:rPr>
  </w:style>
  <w:style w:type="paragraph" w:styleId="BodyText3">
    <w:name w:val="Body Text 3"/>
    <w:basedOn w:val="Normal"/>
    <w:link w:val="BodyText3Char"/>
    <w:rsid w:val="000E7AC5"/>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0E7AC5"/>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FollowedHyperlink">
    <w:name w:val="FollowedHyperlink"/>
    <w:rsid w:val="000E7AC5"/>
    <w:rPr>
      <w:color w:val="800080"/>
      <w:u w:val="single"/>
    </w:rPr>
  </w:style>
  <w:style w:type="paragraph" w:customStyle="1" w:styleId="Annexetitle">
    <w:name w:val="Annexe_title"/>
    <w:basedOn w:val="Heading1"/>
    <w:next w:val="Normal"/>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Normal"/>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0E7AC5"/>
    <w:pPr>
      <w:numPr>
        <w:numId w:val="4"/>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Heading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0E7AC5"/>
    <w:pPr>
      <w:keepLines/>
      <w:numPr>
        <w:ilvl w:val="0"/>
        <w:numId w:val="6"/>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0E7AC5"/>
    <w:pPr>
      <w:numPr>
        <w:ilvl w:val="1"/>
        <w:numId w:val="5"/>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0E7AC5"/>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Normal"/>
    <w:rsid w:val="000E7AC5"/>
    <w:pPr>
      <w:keepNext/>
      <w:suppressAutoHyphens w:val="0"/>
    </w:pPr>
    <w:rPr>
      <w:rFonts w:eastAsia="Times New Roman"/>
      <w:sz w:val="22"/>
      <w:lang w:val="en-GB" w:eastAsia="de-DE"/>
    </w:rPr>
  </w:style>
  <w:style w:type="paragraph" w:styleId="PlainText">
    <w:name w:val="Plain Text"/>
    <w:basedOn w:val="Normal"/>
    <w:link w:val="PlainTextChar"/>
    <w:rsid w:val="000E7AC5"/>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0E7AC5"/>
    <w:rPr>
      <w:rFonts w:ascii="Courier New" w:eastAsia="Times New Roman" w:hAnsi="Courier New" w:cs="Times New Roman"/>
      <w:sz w:val="20"/>
      <w:szCs w:val="20"/>
    </w:rPr>
  </w:style>
  <w:style w:type="paragraph" w:customStyle="1" w:styleId="ListBulletNoSpace">
    <w:name w:val="List Bullet NoSpace"/>
    <w:basedOn w:val="ListBullet"/>
    <w:rsid w:val="000E7AC5"/>
    <w:pPr>
      <w:numPr>
        <w:ilvl w:val="1"/>
        <w:numId w:val="7"/>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BodyText"/>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0E7AC5"/>
    <w:rPr>
      <w:rFonts w:ascii="Times New Roman" w:eastAsia="Times New Roman" w:hAnsi="Times New Roman" w:cs="Times New Roman"/>
      <w:i/>
      <w:sz w:val="21"/>
      <w:szCs w:val="24"/>
      <w:lang w:val="en-GB" w:eastAsia="da-DK"/>
    </w:rPr>
  </w:style>
  <w:style w:type="paragraph" w:customStyle="1" w:styleId="Table">
    <w:name w:val="Table"/>
    <w:basedOn w:val="Normal"/>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0E7AC5"/>
    <w:pPr>
      <w:suppressAutoHyphens w:val="0"/>
      <w:ind w:left="566" w:hanging="283"/>
      <w:jc w:val="left"/>
    </w:pPr>
    <w:rPr>
      <w:rFonts w:eastAsia="Times New Roman"/>
      <w:lang w:val="en-US" w:eastAsia="en-US"/>
    </w:rPr>
  </w:style>
  <w:style w:type="paragraph" w:styleId="List3">
    <w:name w:val="List 3"/>
    <w:basedOn w:val="Normal"/>
    <w:rsid w:val="000E7AC5"/>
    <w:pPr>
      <w:suppressAutoHyphens w:val="0"/>
      <w:ind w:left="849" w:hanging="283"/>
      <w:jc w:val="left"/>
    </w:pPr>
    <w:rPr>
      <w:rFonts w:eastAsia="Times New Roman"/>
      <w:lang w:val="en-US" w:eastAsia="en-US"/>
    </w:rPr>
  </w:style>
  <w:style w:type="paragraph" w:styleId="List4">
    <w:name w:val="List 4"/>
    <w:basedOn w:val="Normal"/>
    <w:rsid w:val="000E7AC5"/>
    <w:pPr>
      <w:suppressAutoHyphens w:val="0"/>
      <w:ind w:left="1132" w:hanging="283"/>
      <w:jc w:val="left"/>
    </w:pPr>
    <w:rPr>
      <w:rFonts w:eastAsia="Times New Roman"/>
      <w:lang w:val="en-US" w:eastAsia="en-US"/>
    </w:rPr>
  </w:style>
  <w:style w:type="paragraph" w:styleId="ListContinue2">
    <w:name w:val="List Continue 2"/>
    <w:basedOn w:val="Normal"/>
    <w:rsid w:val="000E7AC5"/>
    <w:pPr>
      <w:suppressAutoHyphens w:val="0"/>
      <w:spacing w:after="120"/>
      <w:ind w:left="566"/>
      <w:jc w:val="left"/>
    </w:pPr>
    <w:rPr>
      <w:rFonts w:eastAsia="Times New Roman"/>
      <w:lang w:val="en-US" w:eastAsia="en-US"/>
    </w:rPr>
  </w:style>
  <w:style w:type="paragraph" w:styleId="ListContinue3">
    <w:name w:val="List Continue 3"/>
    <w:basedOn w:val="Normal"/>
    <w:rsid w:val="000E7AC5"/>
    <w:pPr>
      <w:suppressAutoHyphens w:val="0"/>
      <w:spacing w:after="120"/>
      <w:ind w:left="849"/>
      <w:jc w:val="left"/>
    </w:pPr>
    <w:rPr>
      <w:rFonts w:eastAsia="Times New Roman"/>
      <w:lang w:val="en-US" w:eastAsia="en-US"/>
    </w:rPr>
  </w:style>
  <w:style w:type="paragraph" w:customStyle="1" w:styleId="HeaderEven">
    <w:name w:val="HeaderEven"/>
    <w:basedOn w:val="Normal"/>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0E7AC5"/>
    <w:pPr>
      <w:spacing w:after="270" w:line="270" w:lineRule="atLeast"/>
      <w:ind w:hanging="2268"/>
    </w:pPr>
    <w:rPr>
      <w:sz w:val="23"/>
      <w:szCs w:val="20"/>
      <w:lang w:val="en-GB" w:eastAsia="da-DK"/>
    </w:rPr>
  </w:style>
  <w:style w:type="paragraph" w:customStyle="1" w:styleId="MarginFrame">
    <w:name w:val="Margin Frame"/>
    <w:basedOn w:val="Normal"/>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ListBullet2">
    <w:name w:val="List Bullet 2"/>
    <w:basedOn w:val="ListBullet"/>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0E7AC5"/>
    <w:pPr>
      <w:spacing w:after="0"/>
    </w:pPr>
  </w:style>
  <w:style w:type="paragraph" w:styleId="ListContinue">
    <w:name w:val="List Continue"/>
    <w:basedOn w:val="ListNumber"/>
    <w:rsid w:val="000E7AC5"/>
    <w:pPr>
      <w:ind w:firstLine="0"/>
    </w:pPr>
  </w:style>
  <w:style w:type="paragraph" w:styleId="ListNumber">
    <w:name w:val="List Number"/>
    <w:basedOn w:val="BodyText"/>
    <w:rsid w:val="000E7AC5"/>
    <w:pPr>
      <w:tabs>
        <w:tab w:val="num" w:pos="1211"/>
      </w:tabs>
      <w:spacing w:after="270" w:line="270" w:lineRule="atLeast"/>
      <w:ind w:left="1211" w:hanging="360"/>
    </w:pPr>
    <w:rPr>
      <w:sz w:val="23"/>
      <w:szCs w:val="20"/>
      <w:lang w:val="en-GB" w:eastAsia="da-DK"/>
    </w:rPr>
  </w:style>
  <w:style w:type="paragraph" w:styleId="ListNumber2">
    <w:name w:val="List Number 2"/>
    <w:basedOn w:val="ListNumber"/>
    <w:rsid w:val="000E7AC5"/>
    <w:pPr>
      <w:tabs>
        <w:tab w:val="clear" w:pos="1211"/>
        <w:tab w:val="num" w:pos="3425"/>
      </w:tabs>
      <w:ind w:left="850" w:hanging="425"/>
    </w:pPr>
  </w:style>
  <w:style w:type="paragraph" w:customStyle="1" w:styleId="ListContinueNoSpace">
    <w:name w:val="List Continue NoSpace"/>
    <w:basedOn w:val="ListContinue"/>
    <w:rsid w:val="000E7AC5"/>
    <w:pPr>
      <w:spacing w:after="0"/>
    </w:pPr>
  </w:style>
  <w:style w:type="paragraph" w:customStyle="1" w:styleId="ListContinue2NoSpace">
    <w:name w:val="List Continue 2 NoSpace"/>
    <w:basedOn w:val="ListContinue2"/>
    <w:rsid w:val="000E7AC5"/>
    <w:pPr>
      <w:spacing w:after="0" w:line="270" w:lineRule="atLeast"/>
      <w:ind w:left="851"/>
    </w:pPr>
    <w:rPr>
      <w:sz w:val="23"/>
      <w:szCs w:val="20"/>
      <w:lang w:val="en-GB" w:eastAsia="da-DK"/>
    </w:rPr>
  </w:style>
  <w:style w:type="paragraph" w:customStyle="1" w:styleId="ListNumberNoSpace">
    <w:name w:val="List Number NoSpace"/>
    <w:basedOn w:val="ListNumber"/>
    <w:rsid w:val="000E7AC5"/>
    <w:pPr>
      <w:numPr>
        <w:numId w:val="9"/>
      </w:numPr>
      <w:tabs>
        <w:tab w:val="clear" w:pos="851"/>
        <w:tab w:val="num" w:pos="425"/>
        <w:tab w:val="num" w:pos="1211"/>
      </w:tabs>
      <w:spacing w:after="0"/>
      <w:ind w:left="425" w:hanging="425"/>
    </w:pPr>
  </w:style>
  <w:style w:type="paragraph" w:customStyle="1" w:styleId="ListNumber2NoSpace">
    <w:name w:val="List Number 2 NoSpace"/>
    <w:basedOn w:val="ListNumber2"/>
    <w:rsid w:val="000E7AC5"/>
    <w:pPr>
      <w:spacing w:after="0"/>
    </w:pPr>
  </w:style>
  <w:style w:type="paragraph" w:customStyle="1" w:styleId="ListHanging">
    <w:name w:val="List Hanging"/>
    <w:basedOn w:val="BodyText"/>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Signature">
    <w:name w:val="Signature"/>
    <w:basedOn w:val="BodyText"/>
    <w:link w:val="SignatureChar"/>
    <w:rsid w:val="000E7AC5"/>
    <w:pPr>
      <w:numPr>
        <w:ilvl w:val="1"/>
        <w:numId w:val="10"/>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0E7AC5"/>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0E7AC5"/>
    <w:pPr>
      <w:spacing w:line="400" w:lineRule="exact"/>
    </w:pPr>
    <w:rPr>
      <w:rFonts w:ascii="TrueHelveticaBlack" w:hAnsi="TrueHelveticaBlack"/>
      <w:sz w:val="36"/>
    </w:rPr>
  </w:style>
  <w:style w:type="paragraph" w:styleId="ListBullet3">
    <w:name w:val="List Bullet 3"/>
    <w:basedOn w:val="ListBullet2"/>
    <w:rsid w:val="000E7AC5"/>
    <w:pPr>
      <w:tabs>
        <w:tab w:val="clear" w:pos="851"/>
        <w:tab w:val="left" w:pos="1276"/>
      </w:tabs>
      <w:ind w:left="1276"/>
    </w:pPr>
  </w:style>
  <w:style w:type="paragraph" w:styleId="ListNumber3">
    <w:name w:val="List Number 3"/>
    <w:basedOn w:val="ListNumber2"/>
    <w:rsid w:val="000E7AC5"/>
    <w:pPr>
      <w:tabs>
        <w:tab w:val="clear" w:pos="3425"/>
        <w:tab w:val="left" w:pos="1276"/>
        <w:tab w:val="num" w:pos="2160"/>
      </w:tabs>
      <w:ind w:left="1276"/>
    </w:pPr>
  </w:style>
  <w:style w:type="paragraph" w:customStyle="1" w:styleId="ListBullet3NoSpace">
    <w:name w:val="List Bullet 3 NoSpace"/>
    <w:basedOn w:val="ListBullet3"/>
    <w:rsid w:val="000E7AC5"/>
    <w:pPr>
      <w:spacing w:after="0"/>
    </w:pPr>
  </w:style>
  <w:style w:type="paragraph" w:customStyle="1" w:styleId="ListContinue3NoSpace">
    <w:name w:val="List Continue 3 NoSpace"/>
    <w:basedOn w:val="ListContinue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ListNumber3"/>
    <w:rsid w:val="000E7AC5"/>
    <w:pPr>
      <w:spacing w:after="0"/>
    </w:pPr>
  </w:style>
  <w:style w:type="paragraph" w:customStyle="1" w:styleId="ListContinue0">
    <w:name w:val="List Continue 0"/>
    <w:basedOn w:val="ListContinue"/>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Caption"/>
    <w:next w:val="BodyText"/>
    <w:rsid w:val="000E7AC5"/>
    <w:pPr>
      <w:ind w:left="-992"/>
    </w:pPr>
    <w:rPr>
      <w:szCs w:val="20"/>
    </w:rPr>
  </w:style>
  <w:style w:type="paragraph" w:customStyle="1" w:styleId="FrontPageFrame">
    <w:name w:val="FrontPageFrame"/>
    <w:basedOn w:val="Normal"/>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0E7AC5"/>
    <w:pPr>
      <w:framePr w:hSpace="284" w:wrap="around" w:vAnchor="text" w:hAnchor="margin" w:xAlign="right" w:y="1"/>
      <w:numPr>
        <w:ilvl w:val="2"/>
        <w:numId w:val="10"/>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0E7AC5"/>
    <w:pPr>
      <w:spacing w:before="160" w:after="0"/>
    </w:pPr>
    <w:rPr>
      <w:sz w:val="20"/>
    </w:rPr>
  </w:style>
  <w:style w:type="paragraph" w:customStyle="1" w:styleId="ContentsPage">
    <w:name w:val="ContentsPage"/>
    <w:basedOn w:val="Normal"/>
    <w:next w:val="BodyText"/>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Normal"/>
    <w:next w:val="BodyText"/>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e">
    <w:name w:val="Date"/>
    <w:basedOn w:val="Normal"/>
    <w:next w:val="Normal"/>
    <w:link w:val="DateChar"/>
    <w:rsid w:val="000E7AC5"/>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0E7AC5"/>
    <w:rPr>
      <w:rFonts w:ascii="Times New Roman" w:eastAsia="Times New Roman" w:hAnsi="Times New Roman" w:cs="Times New Roman"/>
      <w:sz w:val="24"/>
      <w:szCs w:val="24"/>
      <w:lang w:val="en-GB"/>
    </w:rPr>
  </w:style>
  <w:style w:type="paragraph" w:customStyle="1" w:styleId="NormalA">
    <w:name w:val="Normal A"/>
    <w:basedOn w:val="Normal"/>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0E7AC5"/>
    <w:pPr>
      <w:suppressAutoHyphens w:val="0"/>
      <w:spacing w:after="120"/>
      <w:ind w:left="1132"/>
      <w:jc w:val="left"/>
    </w:pPr>
    <w:rPr>
      <w:rFonts w:eastAsia="Times New Roman"/>
      <w:lang w:val="en-GB" w:eastAsia="en-US"/>
    </w:rPr>
  </w:style>
  <w:style w:type="paragraph" w:customStyle="1" w:styleId="NBSclause">
    <w:name w:val="NBS clause"/>
    <w:basedOn w:val="Normal"/>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8"/>
      </w:numPr>
      <w:ind w:left="0" w:firstLine="0"/>
    </w:pPr>
    <w:rPr>
      <w:noProof/>
      <w:color w:val="FFFFFF"/>
      <w:szCs w:val="12"/>
    </w:rPr>
  </w:style>
  <w:style w:type="paragraph" w:customStyle="1" w:styleId="Niveau3">
    <w:name w:val="Niveau 3"/>
    <w:basedOn w:val="Heading3"/>
    <w:next w:val="BodyText"/>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NormalWeb">
    <w:name w:val="Normal (Web)"/>
    <w:basedOn w:val="Normal"/>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0E7AC5"/>
    <w:pPr>
      <w:widowControl w:val="0"/>
      <w:numPr>
        <w:numId w:val="11"/>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DefaultParagraphFont"/>
    <w:rsid w:val="000E7AC5"/>
  </w:style>
  <w:style w:type="paragraph" w:customStyle="1" w:styleId="bulletnew0">
    <w:name w:val="bulletnew"/>
    <w:basedOn w:val="Normal"/>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Normal"/>
    <w:rsid w:val="000E7AC5"/>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0E7AC5"/>
    <w:rPr>
      <w:rFonts w:ascii="Courier New" w:eastAsia="Times New Roman" w:hAnsi="Courier New" w:cs="Times New Roman"/>
      <w:sz w:val="20"/>
      <w:szCs w:val="20"/>
      <w:lang w:val="x-none" w:eastAsia="x-none"/>
    </w:rPr>
  </w:style>
  <w:style w:type="paragraph" w:customStyle="1" w:styleId="CM4">
    <w:name w:val="CM4"/>
    <w:basedOn w:val="Normal"/>
    <w:next w:val="Normal"/>
    <w:rsid w:val="000E7AC5"/>
    <w:pPr>
      <w:autoSpaceDE w:val="0"/>
      <w:jc w:val="left"/>
    </w:pPr>
    <w:rPr>
      <w:rFonts w:ascii="EUAlbertina" w:hAnsi="EUAlbertina" w:cs="EUAlbertina"/>
    </w:rPr>
  </w:style>
  <w:style w:type="character" w:customStyle="1" w:styleId="Neatrisintapieminana1">
    <w:name w:val="Neatrisināta pieminēšana1"/>
    <w:basedOn w:val="DefaultParagraphFont"/>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CommentReference">
    <w:name w:val="annotation reference"/>
    <w:basedOn w:val="DefaultParagraphFont"/>
    <w:semiHidden/>
    <w:unhideWhenUsed/>
    <w:rsid w:val="00287C26"/>
    <w:rPr>
      <w:sz w:val="16"/>
      <w:szCs w:val="16"/>
    </w:rPr>
  </w:style>
  <w:style w:type="paragraph" w:styleId="Subtitle">
    <w:name w:val="Subtitle"/>
    <w:basedOn w:val="Normal"/>
    <w:next w:val="Normal"/>
    <w:link w:val="SubtitleChar"/>
    <w:uiPriority w:val="11"/>
    <w:qFormat/>
    <w:rsid w:val="007A6EE8"/>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6EE8"/>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435518358">
      <w:bodyDiv w:val="1"/>
      <w:marLeft w:val="0"/>
      <w:marRight w:val="0"/>
      <w:marTop w:val="0"/>
      <w:marBottom w:val="0"/>
      <w:divBdr>
        <w:top w:val="none" w:sz="0" w:space="0" w:color="auto"/>
        <w:left w:val="none" w:sz="0" w:space="0" w:color="auto"/>
        <w:bottom w:val="none" w:sz="0" w:space="0" w:color="auto"/>
        <w:right w:val="none" w:sz="0" w:space="0" w:color="auto"/>
      </w:divBdr>
    </w:div>
    <w:div w:id="499270640">
      <w:bodyDiv w:val="1"/>
      <w:marLeft w:val="0"/>
      <w:marRight w:val="0"/>
      <w:marTop w:val="0"/>
      <w:marBottom w:val="0"/>
      <w:divBdr>
        <w:top w:val="none" w:sz="0" w:space="0" w:color="auto"/>
        <w:left w:val="none" w:sz="0" w:space="0" w:color="auto"/>
        <w:bottom w:val="none" w:sz="0" w:space="0" w:color="auto"/>
        <w:right w:val="none" w:sz="0" w:space="0" w:color="auto"/>
      </w:divBdr>
    </w:div>
    <w:div w:id="762334651">
      <w:bodyDiv w:val="1"/>
      <w:marLeft w:val="0"/>
      <w:marRight w:val="0"/>
      <w:marTop w:val="0"/>
      <w:marBottom w:val="0"/>
      <w:divBdr>
        <w:top w:val="none" w:sz="0" w:space="0" w:color="auto"/>
        <w:left w:val="none" w:sz="0" w:space="0" w:color="auto"/>
        <w:bottom w:val="none" w:sz="0" w:space="0" w:color="auto"/>
        <w:right w:val="none" w:sz="0" w:space="0" w:color="auto"/>
      </w:divBdr>
    </w:div>
    <w:div w:id="846595030">
      <w:bodyDiv w:val="1"/>
      <w:marLeft w:val="0"/>
      <w:marRight w:val="0"/>
      <w:marTop w:val="0"/>
      <w:marBottom w:val="0"/>
      <w:divBdr>
        <w:top w:val="none" w:sz="0" w:space="0" w:color="auto"/>
        <w:left w:val="none" w:sz="0" w:space="0" w:color="auto"/>
        <w:bottom w:val="none" w:sz="0" w:space="0" w:color="auto"/>
        <w:right w:val="none" w:sz="0" w:space="0" w:color="auto"/>
      </w:divBdr>
    </w:div>
    <w:div w:id="931089638">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2072729140">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faliemlv"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daz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ina.liepina-jakobsone@adazi.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43B55-3856-470D-BF58-46B7FFA9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23</Pages>
  <Words>24133</Words>
  <Characters>13757</Characters>
  <Application>Microsoft Office Word</Application>
  <DocSecurity>0</DocSecurity>
  <Lines>114</Lines>
  <Paragraphs>75</Paragraphs>
  <ScaleCrop>false</ScaleCrop>
  <HeadingPairs>
    <vt:vector size="6" baseType="variant">
      <vt:variant>
        <vt:lpstr>Title</vt:lpstr>
      </vt:variant>
      <vt:variant>
        <vt:i4>1</vt:i4>
      </vt:variant>
      <vt:variant>
        <vt:lpstr>Headings</vt:lpstr>
      </vt:variant>
      <vt:variant>
        <vt:i4>1</vt:i4>
      </vt:variant>
      <vt:variant>
        <vt:lpstr>Nosaukums</vt:lpstr>
      </vt:variant>
      <vt:variant>
        <vt:i4>1</vt:i4>
      </vt:variant>
    </vt:vector>
  </HeadingPairs>
  <TitlesOfParts>
    <vt:vector size="3" baseType="lpstr">
      <vt:lpstr/>
      <vt:lpstr>        Lai detalizēti varētu izvērtēt tehnisko piedāvājumu, Pretendentam jāiesniedz vis</vt:lpstr>
      <vt:lpstr/>
    </vt:vector>
  </TitlesOfParts>
  <Company/>
  <LinksUpToDate>false</LinksUpToDate>
  <CharactersWithSpaces>37815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43</cp:revision>
  <cp:lastPrinted>2018-10-31T13:44:00Z</cp:lastPrinted>
  <dcterms:created xsi:type="dcterms:W3CDTF">2018-04-18T07:18:00Z</dcterms:created>
  <dcterms:modified xsi:type="dcterms:W3CDTF">2018-11-02T09:06:00Z</dcterms:modified>
</cp:coreProperties>
</file>