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0A" w:rsidRDefault="0031260A" w:rsidP="0031260A">
      <w:pPr>
        <w:jc w:val="center"/>
        <w:rPr>
          <w:b/>
        </w:rPr>
      </w:pPr>
    </w:p>
    <w:p w:rsidR="00A5600E" w:rsidRDefault="00A5600E" w:rsidP="00A5600E">
      <w:pPr>
        <w:jc w:val="center"/>
      </w:pPr>
      <w:r>
        <w:rPr>
          <w:noProof/>
          <w:lang w:eastAsia="lv-LV"/>
        </w:rPr>
        <w:drawing>
          <wp:inline distT="0" distB="0" distL="0" distR="0" wp14:anchorId="4990F5E7" wp14:editId="59367EC0">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A5600E" w:rsidRDefault="00A5600E" w:rsidP="00A5600E"/>
    <w:p w:rsidR="00A5600E" w:rsidRDefault="00A5600E" w:rsidP="00A5600E"/>
    <w:p w:rsidR="00A5600E" w:rsidRDefault="00A5600E" w:rsidP="00A5600E">
      <w:pPr>
        <w:shd w:val="clear" w:color="auto" w:fill="C2D69B"/>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sz w:val="28"/>
        </w:rPr>
      </w:pPr>
      <w:r>
        <w:rPr>
          <w:b/>
          <w:sz w:val="28"/>
        </w:rPr>
        <w:t>IEPIRKUMA</w:t>
      </w:r>
    </w:p>
    <w:p w:rsidR="00A5600E" w:rsidRDefault="00A5600E" w:rsidP="00A5600E">
      <w:pPr>
        <w:shd w:val="clear" w:color="auto" w:fill="C2D69B"/>
        <w:rPr>
          <w:sz w:val="28"/>
        </w:rPr>
      </w:pPr>
    </w:p>
    <w:p w:rsidR="00A5600E" w:rsidRDefault="00A5600E" w:rsidP="00A5600E">
      <w:pPr>
        <w:shd w:val="clear" w:color="auto" w:fill="C2D69B" w:themeFill="accent3" w:themeFillTint="99"/>
        <w:rPr>
          <w:sz w:val="36"/>
          <w:szCs w:val="36"/>
        </w:rPr>
      </w:pPr>
    </w:p>
    <w:p w:rsidR="00A5600E" w:rsidRPr="004726A8" w:rsidRDefault="00A5600E" w:rsidP="00A5600E">
      <w:pPr>
        <w:shd w:val="clear" w:color="auto" w:fill="C2D69B" w:themeFill="accent3" w:themeFillTint="99"/>
        <w:jc w:val="center"/>
        <w:rPr>
          <w:sz w:val="36"/>
          <w:szCs w:val="36"/>
        </w:rPr>
      </w:pPr>
      <w:r w:rsidRPr="004726A8">
        <w:rPr>
          <w:b/>
          <w:sz w:val="36"/>
          <w:szCs w:val="36"/>
        </w:rPr>
        <w:t>„</w:t>
      </w:r>
      <w:r w:rsidR="007E52E1">
        <w:rPr>
          <w:b/>
          <w:sz w:val="28"/>
          <w:szCs w:val="28"/>
        </w:rPr>
        <w:t xml:space="preserve">Ādažu </w:t>
      </w:r>
      <w:r w:rsidR="0005354C">
        <w:rPr>
          <w:b/>
          <w:sz w:val="28"/>
          <w:szCs w:val="28"/>
        </w:rPr>
        <w:t>sporta centra</w:t>
      </w:r>
      <w:r w:rsidR="007E52E1">
        <w:rPr>
          <w:b/>
          <w:sz w:val="28"/>
          <w:szCs w:val="28"/>
        </w:rPr>
        <w:t xml:space="preserve"> remontdarbi</w:t>
      </w:r>
      <w:r w:rsidRPr="004726A8">
        <w:rPr>
          <w:b/>
          <w:sz w:val="36"/>
          <w:szCs w:val="36"/>
        </w:rPr>
        <w:t>”</w:t>
      </w:r>
    </w:p>
    <w:p w:rsidR="00A5600E" w:rsidRPr="00D2499A" w:rsidRDefault="00A5600E" w:rsidP="00A5600E">
      <w:pPr>
        <w:shd w:val="clear" w:color="auto" w:fill="C2D69B" w:themeFill="accent3" w:themeFillTint="99"/>
        <w:rPr>
          <w:sz w:val="28"/>
        </w:rPr>
      </w:pPr>
    </w:p>
    <w:p w:rsidR="00A5600E" w:rsidRPr="00D2499A" w:rsidRDefault="00A5600E" w:rsidP="00A5600E">
      <w:pPr>
        <w:shd w:val="clear" w:color="auto" w:fill="C2D69B" w:themeFill="accent3" w:themeFillTint="99"/>
        <w:rPr>
          <w:sz w:val="28"/>
        </w:rPr>
      </w:pPr>
    </w:p>
    <w:p w:rsidR="00A5600E" w:rsidRPr="00D2499A" w:rsidRDefault="00A5600E" w:rsidP="00A5600E">
      <w:pPr>
        <w:shd w:val="clear" w:color="auto" w:fill="C2D69B" w:themeFill="accent3" w:themeFillTint="99"/>
        <w:jc w:val="center"/>
        <w:rPr>
          <w:b/>
          <w:sz w:val="28"/>
        </w:rPr>
      </w:pPr>
      <w:r w:rsidRPr="00D2499A">
        <w:rPr>
          <w:b/>
          <w:sz w:val="28"/>
        </w:rPr>
        <w:t>NOLIKUMS</w:t>
      </w:r>
    </w:p>
    <w:p w:rsidR="00A5600E" w:rsidRPr="00D2499A" w:rsidRDefault="00A5600E" w:rsidP="00A5600E">
      <w:pPr>
        <w:shd w:val="clear" w:color="auto" w:fill="C2D69B" w:themeFill="accent3" w:themeFillTint="99"/>
        <w:jc w:val="center"/>
        <w:rPr>
          <w:b/>
          <w:sz w:val="28"/>
        </w:rPr>
      </w:pPr>
    </w:p>
    <w:p w:rsidR="00A5600E" w:rsidRPr="00D2499A" w:rsidRDefault="00A5600E" w:rsidP="00A5600E">
      <w:pPr>
        <w:shd w:val="clear" w:color="auto" w:fill="C2D69B" w:themeFill="accent3" w:themeFillTint="99"/>
        <w:jc w:val="center"/>
        <w:rPr>
          <w:b/>
          <w:sz w:val="28"/>
        </w:rPr>
      </w:pPr>
    </w:p>
    <w:p w:rsidR="00A5600E" w:rsidRPr="00D2499A" w:rsidRDefault="00A5600E" w:rsidP="00A5600E">
      <w:pPr>
        <w:shd w:val="clear" w:color="auto" w:fill="C2D69B" w:themeFill="accent3" w:themeFillTint="99"/>
        <w:jc w:val="center"/>
        <w:rPr>
          <w:b/>
        </w:rPr>
      </w:pPr>
      <w:r w:rsidRPr="00D2499A">
        <w:rPr>
          <w:b/>
          <w:sz w:val="28"/>
        </w:rPr>
        <w:t>Identifikācijas Nr.: ĀND 201</w:t>
      </w:r>
      <w:r w:rsidR="006B41CA">
        <w:rPr>
          <w:b/>
          <w:sz w:val="28"/>
        </w:rPr>
        <w:t>7</w:t>
      </w:r>
      <w:r w:rsidRPr="00D2499A">
        <w:rPr>
          <w:b/>
          <w:sz w:val="28"/>
        </w:rPr>
        <w:t>/</w:t>
      </w:r>
      <w:r w:rsidR="007E52E1">
        <w:rPr>
          <w:b/>
          <w:sz w:val="28"/>
        </w:rPr>
        <w:t>8</w:t>
      </w:r>
      <w:r w:rsidR="0005354C">
        <w:rPr>
          <w:b/>
          <w:sz w:val="28"/>
        </w:rPr>
        <w:t>7</w:t>
      </w:r>
    </w:p>
    <w:p w:rsidR="00A5600E" w:rsidRPr="00D2499A" w:rsidRDefault="00A5600E" w:rsidP="00A5600E">
      <w:pPr>
        <w:shd w:val="clear" w:color="auto" w:fill="C2D69B" w:themeFill="accent3" w:themeFillTint="99"/>
        <w:jc w:val="center"/>
        <w:rPr>
          <w:b/>
        </w:rPr>
      </w:pPr>
    </w:p>
    <w:p w:rsidR="00A5600E" w:rsidRDefault="00A5600E" w:rsidP="00A5600E">
      <w:pPr>
        <w:shd w:val="clear" w:color="auto" w:fill="C2D69B" w:themeFill="accent3" w:themeFillTint="99"/>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r>
        <w:rPr>
          <w:b/>
        </w:rPr>
        <w:t>Ādažos</w:t>
      </w:r>
    </w:p>
    <w:p w:rsidR="00A5600E" w:rsidRDefault="006B41CA" w:rsidP="00A5600E">
      <w:pPr>
        <w:shd w:val="clear" w:color="auto" w:fill="C2D69B"/>
        <w:jc w:val="center"/>
      </w:pPr>
      <w:r>
        <w:rPr>
          <w:b/>
        </w:rPr>
        <w:t>2017</w:t>
      </w:r>
    </w:p>
    <w:p w:rsidR="0031260A" w:rsidRDefault="0031260A" w:rsidP="0031260A"/>
    <w:p w:rsidR="005C2FE8" w:rsidRDefault="005C2FE8" w:rsidP="0031260A"/>
    <w:p w:rsidR="0031260A" w:rsidRDefault="0031260A" w:rsidP="00D2133F">
      <w:pPr>
        <w:numPr>
          <w:ilvl w:val="0"/>
          <w:numId w:val="13"/>
        </w:numPr>
        <w:shd w:val="clear" w:color="auto" w:fill="C2D69B" w:themeFill="accent3" w:themeFillTint="99"/>
        <w:spacing w:before="120" w:after="120"/>
        <w:ind w:left="357" w:hanging="357"/>
        <w:jc w:val="center"/>
        <w:rPr>
          <w:b/>
        </w:rPr>
      </w:pPr>
      <w:r>
        <w:rPr>
          <w:b/>
        </w:rPr>
        <w:lastRenderedPageBreak/>
        <w:t>Vispārējā informācija</w:t>
      </w:r>
    </w:p>
    <w:p w:rsidR="0031260A" w:rsidRDefault="0031260A" w:rsidP="00D2133F">
      <w:pPr>
        <w:numPr>
          <w:ilvl w:val="1"/>
          <w:numId w:val="13"/>
        </w:numPr>
        <w:spacing w:before="120" w:after="120"/>
        <w:ind w:left="567" w:hanging="567"/>
      </w:pPr>
      <w:r w:rsidRPr="007722C5">
        <w:rPr>
          <w:b/>
        </w:rPr>
        <w:t>Iepirkuma identifikācijas numurs:</w:t>
      </w:r>
      <w:r w:rsidR="007722C5" w:rsidRPr="007722C5">
        <w:rPr>
          <w:b/>
        </w:rPr>
        <w:t xml:space="preserve"> </w:t>
      </w:r>
      <w:r>
        <w:t>ĀND 201</w:t>
      </w:r>
      <w:r w:rsidR="006B41CA">
        <w:t>7</w:t>
      </w:r>
      <w:r>
        <w:t>/</w:t>
      </w:r>
      <w:r w:rsidR="0005354C">
        <w:t>87</w:t>
      </w:r>
    </w:p>
    <w:p w:rsidR="0031260A" w:rsidRDefault="0031260A" w:rsidP="00D2133F">
      <w:pPr>
        <w:numPr>
          <w:ilvl w:val="1"/>
          <w:numId w:val="13"/>
        </w:numPr>
        <w:spacing w:before="120" w:after="120"/>
        <w:ind w:left="567" w:hanging="567"/>
      </w:pPr>
      <w:r w:rsidRPr="007722C5">
        <w:rPr>
          <w:b/>
        </w:rPr>
        <w:t>Pasūtītājs:</w:t>
      </w:r>
      <w:r w:rsidR="007722C5" w:rsidRPr="007722C5">
        <w:rPr>
          <w:b/>
        </w:rPr>
        <w:t xml:space="preserve"> </w:t>
      </w:r>
      <w:r>
        <w:t>Ādažu novada dome</w:t>
      </w:r>
    </w:p>
    <w:p w:rsidR="0031260A" w:rsidRDefault="0031260A" w:rsidP="00D2133F">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31260A" w:rsidTr="00D2133F">
        <w:tc>
          <w:tcPr>
            <w:tcW w:w="1950" w:type="dxa"/>
            <w:hideMark/>
          </w:tcPr>
          <w:p w:rsidR="0031260A" w:rsidRDefault="0031260A">
            <w:pPr>
              <w:ind w:left="-108"/>
            </w:pPr>
            <w:r>
              <w:t>Adrese:</w:t>
            </w:r>
          </w:p>
        </w:tc>
        <w:tc>
          <w:tcPr>
            <w:tcW w:w="5103" w:type="dxa"/>
            <w:hideMark/>
          </w:tcPr>
          <w:p w:rsidR="0031260A" w:rsidRDefault="0031260A">
            <w:r>
              <w:t>Gaujas iela 33A, Ādaži, Ādažu novads, LV-2164</w:t>
            </w:r>
          </w:p>
        </w:tc>
      </w:tr>
      <w:tr w:rsidR="0031260A" w:rsidTr="00D2133F">
        <w:tc>
          <w:tcPr>
            <w:tcW w:w="1950" w:type="dxa"/>
            <w:hideMark/>
          </w:tcPr>
          <w:p w:rsidR="0031260A" w:rsidRDefault="0031260A">
            <w:pPr>
              <w:ind w:left="-108"/>
            </w:pPr>
            <w:r>
              <w:t>Reģistrācijas Nr.</w:t>
            </w:r>
          </w:p>
        </w:tc>
        <w:tc>
          <w:tcPr>
            <w:tcW w:w="5103" w:type="dxa"/>
            <w:hideMark/>
          </w:tcPr>
          <w:p w:rsidR="0031260A" w:rsidRDefault="0031260A">
            <w:r>
              <w:t>90000048472</w:t>
            </w:r>
          </w:p>
        </w:tc>
      </w:tr>
      <w:tr w:rsidR="0031260A" w:rsidTr="00D2133F">
        <w:tc>
          <w:tcPr>
            <w:tcW w:w="1950" w:type="dxa"/>
            <w:hideMark/>
          </w:tcPr>
          <w:p w:rsidR="0031260A" w:rsidRDefault="0031260A">
            <w:pPr>
              <w:ind w:left="-108"/>
            </w:pPr>
            <w:r>
              <w:t>Tālrunis:</w:t>
            </w:r>
          </w:p>
        </w:tc>
        <w:tc>
          <w:tcPr>
            <w:tcW w:w="5103" w:type="dxa"/>
            <w:hideMark/>
          </w:tcPr>
          <w:p w:rsidR="0031260A" w:rsidRDefault="0031260A">
            <w:r>
              <w:t>67997350</w:t>
            </w:r>
          </w:p>
        </w:tc>
      </w:tr>
      <w:tr w:rsidR="0031260A" w:rsidTr="00D2133F">
        <w:tc>
          <w:tcPr>
            <w:tcW w:w="1950" w:type="dxa"/>
            <w:hideMark/>
          </w:tcPr>
          <w:p w:rsidR="0031260A" w:rsidRDefault="0031260A">
            <w:pPr>
              <w:ind w:left="-108"/>
            </w:pPr>
            <w:r>
              <w:t>Fakss:</w:t>
            </w:r>
          </w:p>
        </w:tc>
        <w:tc>
          <w:tcPr>
            <w:tcW w:w="5103" w:type="dxa"/>
            <w:hideMark/>
          </w:tcPr>
          <w:p w:rsidR="0031260A" w:rsidRDefault="0031260A">
            <w:r>
              <w:t>67997828</w:t>
            </w:r>
          </w:p>
        </w:tc>
      </w:tr>
    </w:tbl>
    <w:p w:rsidR="0073477F" w:rsidRDefault="0031260A" w:rsidP="00D2133F">
      <w:pPr>
        <w:numPr>
          <w:ilvl w:val="1"/>
          <w:numId w:val="13"/>
        </w:numPr>
        <w:spacing w:before="120" w:after="120"/>
        <w:ind w:left="567" w:hanging="567"/>
        <w:rPr>
          <w:rStyle w:val="Hyperlink"/>
        </w:rPr>
      </w:pPr>
      <w:r w:rsidRPr="007722C5">
        <w:rPr>
          <w:b/>
        </w:rPr>
        <w:t>Kontaktpersona</w:t>
      </w:r>
      <w:r>
        <w:t>:</w:t>
      </w:r>
      <w:r w:rsidR="007722C5">
        <w:t xml:space="preserve"> </w:t>
      </w:r>
      <w:r w:rsidR="006F6604">
        <w:t>Rita Šteina</w:t>
      </w:r>
      <w:r>
        <w:t xml:space="preserve">, tālr.: 67996298, e-pasts: </w:t>
      </w:r>
      <w:hyperlink r:id="rId10" w:history="1">
        <w:r w:rsidR="006F6604" w:rsidRPr="00F9208C">
          <w:rPr>
            <w:rStyle w:val="Hyperlink"/>
          </w:rPr>
          <w:t>rita.steina@adazi.lv</w:t>
        </w:r>
      </w:hyperlink>
      <w:r>
        <w:rPr>
          <w:rStyle w:val="Hyperlink"/>
        </w:rPr>
        <w:t>;</w:t>
      </w:r>
    </w:p>
    <w:p w:rsidR="0031260A" w:rsidRDefault="0031260A" w:rsidP="0031260A"/>
    <w:p w:rsidR="0031260A" w:rsidRDefault="0031260A" w:rsidP="00D2133F">
      <w:pPr>
        <w:numPr>
          <w:ilvl w:val="0"/>
          <w:numId w:val="13"/>
        </w:numPr>
        <w:shd w:val="clear" w:color="auto" w:fill="C2D69B" w:themeFill="accent3" w:themeFillTint="99"/>
        <w:spacing w:before="120" w:after="120"/>
        <w:jc w:val="center"/>
      </w:pPr>
      <w:r>
        <w:rPr>
          <w:b/>
        </w:rPr>
        <w:t>Informācija par iepirkumu</w:t>
      </w:r>
    </w:p>
    <w:p w:rsidR="0031260A" w:rsidRDefault="0031260A" w:rsidP="00D2133F">
      <w:pPr>
        <w:numPr>
          <w:ilvl w:val="1"/>
          <w:numId w:val="13"/>
        </w:numPr>
        <w:tabs>
          <w:tab w:val="clear" w:pos="0"/>
          <w:tab w:val="num" w:pos="567"/>
        </w:tabs>
        <w:spacing w:before="120" w:after="120"/>
        <w:ind w:left="567" w:hanging="567"/>
      </w:pPr>
      <w:r>
        <w:t xml:space="preserve">Iepirkums tiek veikts atbilstoši Publisko iepirkumu likuma </w:t>
      </w:r>
      <w:r w:rsidR="006B41CA">
        <w:t>9</w:t>
      </w:r>
      <w:r>
        <w:t>.panta nosacījumiem.</w:t>
      </w:r>
    </w:p>
    <w:p w:rsidR="0031260A" w:rsidRDefault="0031260A" w:rsidP="00D2133F">
      <w:pPr>
        <w:numPr>
          <w:ilvl w:val="1"/>
          <w:numId w:val="1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1" w:history="1">
        <w:r>
          <w:rPr>
            <w:rStyle w:val="Hyperlink"/>
          </w:rPr>
          <w:t>www.adazi.lv</w:t>
        </w:r>
      </w:hyperlink>
      <w:r>
        <w:t xml:space="preserve">. </w:t>
      </w:r>
    </w:p>
    <w:p w:rsidR="0031260A" w:rsidRDefault="0031260A" w:rsidP="0031260A"/>
    <w:p w:rsidR="0031260A" w:rsidRDefault="0031260A" w:rsidP="00D2133F">
      <w:pPr>
        <w:numPr>
          <w:ilvl w:val="0"/>
          <w:numId w:val="13"/>
        </w:numPr>
        <w:shd w:val="clear" w:color="auto" w:fill="C2D69B" w:themeFill="accent3" w:themeFillTint="99"/>
        <w:spacing w:before="120" w:after="120"/>
        <w:jc w:val="center"/>
      </w:pPr>
      <w:r>
        <w:rPr>
          <w:b/>
        </w:rPr>
        <w:t>Piedāvājuma iesniegšanas un atvēršanas vieta, datums, laiks un kārtība</w:t>
      </w:r>
    </w:p>
    <w:p w:rsidR="0031260A" w:rsidRDefault="0031260A" w:rsidP="00D2133F">
      <w:pPr>
        <w:numPr>
          <w:ilvl w:val="1"/>
          <w:numId w:val="13"/>
        </w:numPr>
        <w:tabs>
          <w:tab w:val="clear" w:pos="0"/>
          <w:tab w:val="left" w:pos="567"/>
        </w:tabs>
        <w:spacing w:before="120" w:after="120"/>
        <w:ind w:left="567" w:hanging="567"/>
      </w:pPr>
      <w:r>
        <w:t>Piedāvā</w:t>
      </w:r>
      <w:r w:rsidR="006F6604">
        <w:t>jums jāiesniedz līdz 201</w:t>
      </w:r>
      <w:r w:rsidR="002B4AB3">
        <w:t>7</w:t>
      </w:r>
      <w:r w:rsidR="006F6604">
        <w:t xml:space="preserve">.gada </w:t>
      </w:r>
      <w:r w:rsidR="0005354C">
        <w:t>14</w:t>
      </w:r>
      <w:r w:rsidR="00BE50D6">
        <w:t>.jūlija</w:t>
      </w:r>
      <w:r>
        <w:t xml:space="preserve"> plkst. 1</w:t>
      </w:r>
      <w:r w:rsidR="00CF6EC2">
        <w:t>0</w:t>
      </w:r>
      <w:r>
        <w:t>:00, iesniedzot personīgi Ādažu novada domē, Ādažos, Gaujas ielā 33A, 306.kabinetā (Kanceleja) 3.stāvā, vai atsūtot pa pastu. Pasta sūtījumam jābūt nogādātam norādītajā adresē līdz augstākminētajam termiņam.</w:t>
      </w:r>
    </w:p>
    <w:p w:rsidR="0031260A" w:rsidRDefault="0031260A" w:rsidP="00D2133F">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rsidR="0031260A" w:rsidRDefault="0031260A" w:rsidP="00D2133F">
      <w:pPr>
        <w:numPr>
          <w:ilvl w:val="1"/>
          <w:numId w:val="13"/>
        </w:numPr>
        <w:tabs>
          <w:tab w:val="clear" w:pos="0"/>
          <w:tab w:val="left" w:pos="567"/>
        </w:tabs>
        <w:spacing w:before="120" w:after="120"/>
        <w:ind w:left="567" w:hanging="567"/>
      </w:pPr>
      <w:r>
        <w:t>Iepirkuma piedāvājumu vērtēšana notiek slēgtās komisijas sēdēs.</w:t>
      </w:r>
    </w:p>
    <w:p w:rsidR="00AF37C2" w:rsidRDefault="00AF37C2" w:rsidP="00AF37C2">
      <w:pPr>
        <w:pStyle w:val="ListParagraph"/>
      </w:pPr>
    </w:p>
    <w:p w:rsidR="0031260A" w:rsidRDefault="0031260A" w:rsidP="00302079">
      <w:pPr>
        <w:numPr>
          <w:ilvl w:val="0"/>
          <w:numId w:val="13"/>
        </w:numPr>
        <w:shd w:val="clear" w:color="auto" w:fill="C2D69B" w:themeFill="accent3" w:themeFillTint="99"/>
        <w:spacing w:before="120" w:after="120"/>
        <w:jc w:val="center"/>
      </w:pPr>
      <w:r>
        <w:rPr>
          <w:b/>
        </w:rPr>
        <w:t>Piedāvājuma noformēšana</w:t>
      </w:r>
    </w:p>
    <w:p w:rsidR="0031260A" w:rsidRDefault="0031260A" w:rsidP="00302079">
      <w:pPr>
        <w:numPr>
          <w:ilvl w:val="1"/>
          <w:numId w:val="13"/>
        </w:numPr>
        <w:tabs>
          <w:tab w:val="clear" w:pos="0"/>
          <w:tab w:val="num" w:pos="567"/>
        </w:tabs>
        <w:spacing w:before="120" w:after="120"/>
        <w:ind w:left="567" w:hanging="567"/>
      </w:pPr>
      <w:r>
        <w:t xml:space="preserve">Piedāvājums iesniedzams aizlīmētā, aizzīmogotā iepakojumā – </w:t>
      </w:r>
      <w:r w:rsidR="0001263C">
        <w:t>3</w:t>
      </w:r>
      <w:r>
        <w:t xml:space="preserve"> (</w:t>
      </w:r>
      <w:r w:rsidR="0001263C">
        <w:t>trīs</w:t>
      </w:r>
      <w:r>
        <w:t xml:space="preserve">) eksemplāros (viens oriģināls un </w:t>
      </w:r>
      <w:r w:rsidR="0001263C">
        <w:t>divas</w:t>
      </w:r>
      <w:r>
        <w:t xml:space="preserve"> kopijas), </w:t>
      </w:r>
      <w:r>
        <w:rPr>
          <w:b/>
        </w:rPr>
        <w:t>klāt pievienojot arī visa piedāvājuma elektronisko versiju elektroniskajā datu nesējā</w:t>
      </w:r>
      <w:r w:rsidR="001B5772">
        <w:rPr>
          <w:b/>
        </w:rPr>
        <w:t xml:space="preserve">, tostarp </w:t>
      </w:r>
      <w:r w:rsidR="00FA386B">
        <w:rPr>
          <w:b/>
        </w:rPr>
        <w:t xml:space="preserve">finanšu piedāvājumu </w:t>
      </w:r>
      <w:r w:rsidR="00FA386B" w:rsidRPr="00FA386B">
        <w:rPr>
          <w:rFonts w:ascii="TimesNewRomanPS-ItalicMT" w:hAnsi="TimesNewRomanPS-ItalicMT" w:cs="TimesNewRomanPS-ItalicMT"/>
          <w:b/>
          <w:i/>
          <w:iCs/>
        </w:rPr>
        <w:t>Excel</w:t>
      </w:r>
      <w:r w:rsidR="00FA386B">
        <w:rPr>
          <w:rFonts w:ascii="TimesNewRomanPS-ItalicMT" w:hAnsi="TimesNewRomanPS-ItalicMT" w:cs="TimesNewRomanPS-ItalicMT"/>
          <w:b/>
          <w:i/>
          <w:iCs/>
        </w:rPr>
        <w:t xml:space="preserve"> formātā</w:t>
      </w:r>
      <w:r>
        <w:t>. Uz piedāvājuma iepakojuma jābūt šādām norādēm:</w:t>
      </w:r>
    </w:p>
    <w:p w:rsidR="0031260A" w:rsidRDefault="0031260A" w:rsidP="003E21EB">
      <w:pPr>
        <w:numPr>
          <w:ilvl w:val="0"/>
          <w:numId w:val="16"/>
        </w:numPr>
        <w:ind w:left="1134" w:hanging="425"/>
      </w:pPr>
      <w:r>
        <w:t>pasūtītāja nosaukums un adrese;</w:t>
      </w:r>
    </w:p>
    <w:p w:rsidR="0031260A" w:rsidRDefault="0031260A" w:rsidP="003E21EB">
      <w:pPr>
        <w:numPr>
          <w:ilvl w:val="0"/>
          <w:numId w:val="16"/>
        </w:numPr>
        <w:ind w:left="1134" w:hanging="425"/>
      </w:pPr>
      <w:r>
        <w:t>Iepirkuma nosaukums un identifikācijas numurs;</w:t>
      </w:r>
    </w:p>
    <w:p w:rsidR="0031260A" w:rsidRDefault="0031260A" w:rsidP="003E21EB">
      <w:pPr>
        <w:numPr>
          <w:ilvl w:val="0"/>
          <w:numId w:val="16"/>
        </w:numPr>
        <w:ind w:left="1134" w:hanging="425"/>
      </w:pPr>
      <w:r>
        <w:t>Atzīme „Neatvērt līdz 201</w:t>
      </w:r>
      <w:r w:rsidR="00363FCE">
        <w:t>7.</w:t>
      </w:r>
      <w:r>
        <w:t xml:space="preserve">gada </w:t>
      </w:r>
      <w:r w:rsidR="00EE24BC">
        <w:t>14</w:t>
      </w:r>
      <w:r w:rsidR="00BE50D6">
        <w:t>.jūlija</w:t>
      </w:r>
      <w:r>
        <w:t xml:space="preserve"> plkst. 1</w:t>
      </w:r>
      <w:r w:rsidR="00CF6EC2">
        <w:t>0</w:t>
      </w:r>
      <w:r>
        <w:t>:00”;</w:t>
      </w:r>
    </w:p>
    <w:p w:rsidR="0031260A" w:rsidRDefault="0031260A" w:rsidP="00302079">
      <w:pPr>
        <w:numPr>
          <w:ilvl w:val="1"/>
          <w:numId w:val="13"/>
        </w:numPr>
        <w:spacing w:before="120" w:after="120"/>
        <w:ind w:left="567" w:hanging="567"/>
      </w:pPr>
      <w:r>
        <w:t>Katrs piedāvājuma eksemplāra sējums sastāv no trim daļām:</w:t>
      </w:r>
    </w:p>
    <w:p w:rsidR="0031260A" w:rsidRDefault="0031260A" w:rsidP="003E21EB">
      <w:pPr>
        <w:numPr>
          <w:ilvl w:val="0"/>
          <w:numId w:val="16"/>
        </w:numPr>
        <w:ind w:left="1134" w:hanging="425"/>
      </w:pPr>
      <w:r>
        <w:t>pretendenta atlases dokumenti, ieskaitot pieteikumu dalībai iepirkumā;</w:t>
      </w:r>
    </w:p>
    <w:p w:rsidR="0031260A" w:rsidRDefault="0031260A" w:rsidP="003E21EB">
      <w:pPr>
        <w:numPr>
          <w:ilvl w:val="0"/>
          <w:numId w:val="16"/>
        </w:numPr>
        <w:ind w:left="1134" w:hanging="425"/>
      </w:pPr>
      <w:r>
        <w:t>tehniskais piedāvājums</w:t>
      </w:r>
      <w:r w:rsidR="005A2DF9">
        <w:t xml:space="preserve"> vienā vai abās iepirkuma lotēs</w:t>
      </w:r>
      <w:r>
        <w:t>;</w:t>
      </w:r>
    </w:p>
    <w:p w:rsidR="0031260A" w:rsidRDefault="0031260A" w:rsidP="003E21EB">
      <w:pPr>
        <w:numPr>
          <w:ilvl w:val="0"/>
          <w:numId w:val="16"/>
        </w:numPr>
        <w:ind w:left="1134" w:hanging="425"/>
      </w:pPr>
      <w:r>
        <w:t>finanšu piedāvājums</w:t>
      </w:r>
      <w:r w:rsidR="005A2DF9">
        <w:t xml:space="preserve"> vienā vai abās iepirkuma lotēs</w:t>
      </w:r>
      <w:r>
        <w:t>.</w:t>
      </w:r>
    </w:p>
    <w:p w:rsidR="0031260A" w:rsidRDefault="0031260A" w:rsidP="00302079">
      <w:pPr>
        <w:numPr>
          <w:ilvl w:val="1"/>
          <w:numId w:val="13"/>
        </w:numPr>
        <w:tabs>
          <w:tab w:val="clear" w:pos="0"/>
          <w:tab w:val="num" w:pos="567"/>
        </w:tabs>
        <w:spacing w:before="120" w:after="120"/>
        <w:ind w:left="567" w:hanging="567"/>
      </w:pPr>
      <w:r>
        <w:t xml:space="preserve">Visas piedāvājuma daļas iesienamas vienā sējumā. Dokumentiem jābūt cauršūtiem vai caurauklotiem. Auklu gali jāpārlīmē un jābūt norādei par kopējo lappušu skaitu piedāvājumā. Lapas jānumurē un tām jāatbilst satura rādītājam. Piedāvājums jāievieto </w:t>
      </w:r>
      <w:r w:rsidR="00BE50D6">
        <w:t>4</w:t>
      </w:r>
      <w:r>
        <w:t>.1.punktā minētajā iepakojumā.</w:t>
      </w:r>
    </w:p>
    <w:p w:rsidR="0031260A" w:rsidRDefault="0031260A" w:rsidP="00302079">
      <w:pPr>
        <w:numPr>
          <w:ilvl w:val="1"/>
          <w:numId w:val="13"/>
        </w:numPr>
        <w:tabs>
          <w:tab w:val="clear" w:pos="0"/>
          <w:tab w:val="num" w:pos="567"/>
        </w:tabs>
        <w:spacing w:before="120" w:after="120"/>
        <w:ind w:left="567" w:hanging="567"/>
      </w:pPr>
      <w:r>
        <w:t xml:space="preserve">Piedāvājumā iekļautajiem dokumentiem jābūt skaidri salasāmiem, bez labojumiem. </w:t>
      </w:r>
    </w:p>
    <w:p w:rsidR="0031260A" w:rsidRDefault="0031260A" w:rsidP="00302079">
      <w:pPr>
        <w:numPr>
          <w:ilvl w:val="1"/>
          <w:numId w:val="13"/>
        </w:numPr>
        <w:tabs>
          <w:tab w:val="clear" w:pos="0"/>
          <w:tab w:val="num" w:pos="567"/>
        </w:tabs>
        <w:spacing w:before="120" w:after="120"/>
        <w:ind w:left="567" w:hanging="567"/>
      </w:pPr>
      <w:r>
        <w:lastRenderedPageBreak/>
        <w:t xml:space="preserve">Piedāvājums jāsagatavo latviešu valodā. </w:t>
      </w:r>
    </w:p>
    <w:p w:rsidR="0031260A" w:rsidRDefault="0031260A" w:rsidP="00302079">
      <w:pPr>
        <w:numPr>
          <w:ilvl w:val="1"/>
          <w:numId w:val="13"/>
        </w:numPr>
        <w:tabs>
          <w:tab w:val="clear" w:pos="0"/>
          <w:tab w:val="num" w:pos="567"/>
        </w:tabs>
        <w:spacing w:before="120" w:after="120"/>
        <w:ind w:left="567" w:hanging="567"/>
      </w:pPr>
      <w:r>
        <w:t xml:space="preserve">Ja Pretendents iesniedz dokumentu kopijas, tās jāapliecina normatīvajos aktos noteiktajā kārtībā. </w:t>
      </w:r>
    </w:p>
    <w:p w:rsidR="0031260A" w:rsidRDefault="0031260A" w:rsidP="00302079">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31260A" w:rsidRDefault="0031260A" w:rsidP="00302079">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rsidR="0031260A" w:rsidRDefault="0031260A" w:rsidP="00302079">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31260A" w:rsidRDefault="0031260A" w:rsidP="00302079">
      <w:pPr>
        <w:numPr>
          <w:ilvl w:val="1"/>
          <w:numId w:val="13"/>
        </w:numPr>
        <w:tabs>
          <w:tab w:val="clear" w:pos="0"/>
          <w:tab w:val="num" w:pos="567"/>
        </w:tabs>
        <w:spacing w:before="120" w:after="120"/>
        <w:ind w:left="567" w:hanging="567"/>
      </w:pPr>
      <w:r>
        <w:t>Iesniegtie piedāvājumi ir Pasūtītāja īpašums un netiks atdoti atpakaļ Pretendentiem.</w:t>
      </w:r>
    </w:p>
    <w:p w:rsidR="00302079" w:rsidRDefault="00302079" w:rsidP="00302079">
      <w:pPr>
        <w:spacing w:before="120" w:after="120"/>
        <w:ind w:left="567"/>
      </w:pPr>
    </w:p>
    <w:p w:rsidR="0031260A" w:rsidRDefault="0031260A" w:rsidP="00302079">
      <w:pPr>
        <w:numPr>
          <w:ilvl w:val="0"/>
          <w:numId w:val="13"/>
        </w:numPr>
        <w:shd w:val="clear" w:color="auto" w:fill="C2D69B" w:themeFill="accent3" w:themeFillTint="99"/>
        <w:spacing w:before="120" w:after="60"/>
        <w:ind w:left="357" w:hanging="357"/>
        <w:jc w:val="center"/>
      </w:pPr>
      <w:r>
        <w:rPr>
          <w:b/>
        </w:rPr>
        <w:t>Informācija par iepirkuma priekšmetu</w:t>
      </w:r>
    </w:p>
    <w:p w:rsidR="008070E5" w:rsidRDefault="0031260A" w:rsidP="008070E5">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r w:rsidR="001B5772">
        <w:rPr>
          <w:rFonts w:ascii="Times New Roman" w:hAnsi="Times New Roman"/>
          <w:sz w:val="24"/>
        </w:rPr>
        <w:t xml:space="preserve">Ādažu </w:t>
      </w:r>
      <w:r w:rsidR="00EE24BC">
        <w:rPr>
          <w:rFonts w:ascii="Times New Roman" w:hAnsi="Times New Roman"/>
          <w:sz w:val="24"/>
        </w:rPr>
        <w:t>sporta centra</w:t>
      </w:r>
      <w:r w:rsidR="00BE50D6">
        <w:rPr>
          <w:rFonts w:ascii="Times New Roman" w:hAnsi="Times New Roman"/>
          <w:sz w:val="24"/>
        </w:rPr>
        <w:t xml:space="preserve"> </w:t>
      </w:r>
      <w:r w:rsidR="00862CD4">
        <w:rPr>
          <w:rFonts w:ascii="Times New Roman" w:hAnsi="Times New Roman"/>
          <w:sz w:val="24"/>
        </w:rPr>
        <w:t>remontdarbi.</w:t>
      </w:r>
      <w:r w:rsidR="00EE24BC">
        <w:rPr>
          <w:rFonts w:ascii="Times New Roman" w:hAnsi="Times New Roman"/>
          <w:sz w:val="24"/>
        </w:rPr>
        <w:t xml:space="preserve"> </w:t>
      </w:r>
    </w:p>
    <w:p w:rsidR="008070E5" w:rsidRPr="008070E5" w:rsidRDefault="00EE24BC" w:rsidP="008070E5">
      <w:pPr>
        <w:pStyle w:val="Rindkopa"/>
        <w:numPr>
          <w:ilvl w:val="1"/>
          <w:numId w:val="13"/>
        </w:numPr>
        <w:tabs>
          <w:tab w:val="clear" w:pos="0"/>
          <w:tab w:val="num" w:pos="567"/>
        </w:tabs>
        <w:spacing w:before="120" w:after="120"/>
        <w:ind w:left="567" w:hanging="567"/>
        <w:rPr>
          <w:rFonts w:ascii="Times New Roman" w:hAnsi="Times New Roman"/>
          <w:sz w:val="24"/>
        </w:rPr>
      </w:pPr>
      <w:bookmarkStart w:id="0" w:name="_GoBack"/>
      <w:r w:rsidRPr="008070E5">
        <w:rPr>
          <w:rFonts w:ascii="Times New Roman" w:hAnsi="Times New Roman"/>
          <w:sz w:val="24"/>
        </w:rPr>
        <w:t>Iepirkums ir sadalīts 2 (divās) lot</w:t>
      </w:r>
      <w:r w:rsidR="008070E5" w:rsidRPr="008070E5">
        <w:rPr>
          <w:rFonts w:ascii="Times New Roman" w:hAnsi="Times New Roman"/>
          <w:sz w:val="24"/>
        </w:rPr>
        <w:t>ēs</w:t>
      </w:r>
      <w:r w:rsidR="00736BCD">
        <w:rPr>
          <w:rFonts w:ascii="Times New Roman" w:hAnsi="Times New Roman"/>
          <w:sz w:val="24"/>
        </w:rPr>
        <w:t>:</w:t>
      </w:r>
    </w:p>
    <w:p w:rsidR="008070E5" w:rsidRPr="008070E5" w:rsidRDefault="008070E5" w:rsidP="008070E5">
      <w:pPr>
        <w:pStyle w:val="Rindkopa"/>
        <w:numPr>
          <w:ilvl w:val="0"/>
          <w:numId w:val="34"/>
        </w:numPr>
        <w:spacing w:before="120" w:after="120"/>
        <w:ind w:left="1134" w:hanging="567"/>
        <w:rPr>
          <w:rFonts w:ascii="Times New Roman" w:hAnsi="Times New Roman"/>
          <w:sz w:val="24"/>
        </w:rPr>
      </w:pPr>
      <w:r w:rsidRPr="008070E5">
        <w:rPr>
          <w:rFonts w:ascii="Times New Roman" w:hAnsi="Times New Roman"/>
          <w:sz w:val="24"/>
        </w:rPr>
        <w:t>1.lote - Tērauda konstrukciju attīrīšana no rūsas;</w:t>
      </w:r>
    </w:p>
    <w:p w:rsidR="008070E5" w:rsidRPr="008070E5" w:rsidRDefault="008070E5" w:rsidP="008070E5">
      <w:pPr>
        <w:pStyle w:val="Rindkopa"/>
        <w:numPr>
          <w:ilvl w:val="0"/>
          <w:numId w:val="34"/>
        </w:numPr>
        <w:spacing w:before="120" w:after="120"/>
        <w:ind w:left="1134" w:hanging="567"/>
        <w:rPr>
          <w:rFonts w:ascii="Times New Roman" w:hAnsi="Times New Roman"/>
          <w:sz w:val="24"/>
        </w:rPr>
      </w:pPr>
      <w:r w:rsidRPr="008070E5">
        <w:rPr>
          <w:rFonts w:ascii="Times New Roman" w:hAnsi="Times New Roman"/>
          <w:sz w:val="24"/>
        </w:rPr>
        <w:t>2.lote - jumta izejas renovācija, dušu telpu remontdarbi, baseina pārplūdes kanālu hidroizolācijas izbūve.</w:t>
      </w:r>
    </w:p>
    <w:p w:rsidR="00AB005B" w:rsidRPr="00586CE1" w:rsidRDefault="0031260A" w:rsidP="00302079">
      <w:pPr>
        <w:numPr>
          <w:ilvl w:val="1"/>
          <w:numId w:val="13"/>
        </w:numPr>
        <w:tabs>
          <w:tab w:val="clear" w:pos="0"/>
          <w:tab w:val="num" w:pos="567"/>
        </w:tabs>
        <w:spacing w:before="120" w:after="120"/>
        <w:ind w:left="567" w:hanging="567"/>
      </w:pPr>
      <w:r w:rsidRPr="00586CE1">
        <w:t xml:space="preserve">Obligāts priekšnosacījums dalībai iepirkumā – </w:t>
      </w:r>
      <w:r w:rsidRPr="00586CE1">
        <w:rPr>
          <w:b/>
        </w:rPr>
        <w:t>objekta apskates sanāksmes apmeklēšana</w:t>
      </w:r>
      <w:r w:rsidRPr="00586CE1">
        <w:t>, kuras laikā pasūtītāja pārstāvis sniegs specifisku informāciju par līguma izpildes nosacījumiem. Sanāksmes norises laiks – 201</w:t>
      </w:r>
      <w:r w:rsidR="00363FCE" w:rsidRPr="00586CE1">
        <w:t>7</w:t>
      </w:r>
      <w:r w:rsidRPr="00586CE1">
        <w:t xml:space="preserve">.gada </w:t>
      </w:r>
      <w:r w:rsidR="009038A7" w:rsidRPr="00586CE1">
        <w:t>7</w:t>
      </w:r>
      <w:r w:rsidR="00BE50D6" w:rsidRPr="00586CE1">
        <w:t>.jūlijs</w:t>
      </w:r>
      <w:r w:rsidRPr="00586CE1">
        <w:t xml:space="preserve"> plkst.</w:t>
      </w:r>
      <w:r w:rsidR="009038A7" w:rsidRPr="00586CE1">
        <w:t>11:30</w:t>
      </w:r>
      <w:r w:rsidRPr="00586CE1">
        <w:t xml:space="preserve">. Tikšanās vieta – </w:t>
      </w:r>
      <w:r w:rsidR="009038A7" w:rsidRPr="00586CE1">
        <w:t>Ādažu sporta</w:t>
      </w:r>
      <w:r w:rsidR="00AB005B" w:rsidRPr="00586CE1">
        <w:t xml:space="preserve"> centrālā ieeja, </w:t>
      </w:r>
      <w:r w:rsidR="007D7BE3" w:rsidRPr="00586CE1">
        <w:t>Ādaži, Gaujas iela 30, LV-2164</w:t>
      </w:r>
      <w:r w:rsidR="00F15B5B" w:rsidRPr="00586CE1">
        <w:t>.</w:t>
      </w:r>
    </w:p>
    <w:bookmarkEnd w:id="0"/>
    <w:p w:rsidR="00395F37" w:rsidRDefault="00395F37" w:rsidP="00395F37">
      <w:pPr>
        <w:numPr>
          <w:ilvl w:val="1"/>
          <w:numId w:val="13"/>
        </w:numPr>
        <w:tabs>
          <w:tab w:val="clear" w:pos="0"/>
          <w:tab w:val="num" w:pos="567"/>
        </w:tabs>
        <w:spacing w:before="120" w:after="120"/>
        <w:ind w:left="567" w:hanging="567"/>
      </w:pPr>
      <w:r w:rsidRPr="00560962">
        <w:rPr>
          <w:b/>
        </w:rPr>
        <w:t>Uzmanību!</w:t>
      </w:r>
      <w:r>
        <w:t xml:space="preserve"> Pārstāvim, kas ierodas uz objekta apskates sanāksmi, būs jāiesniedz pilnvarojums pretendenta vārdā piedalīties sanāksmē, kā arī būs jāuzrāda personu apliecinošs dokuments. Ja kāds no minētajiem dokumentiem netiks iesniegts/uzrādīts, pretendentam netiks izsniegts objekta apskates apliecinājums.</w:t>
      </w:r>
    </w:p>
    <w:p w:rsidR="00B925EF" w:rsidRDefault="00736BCD" w:rsidP="00B925EF">
      <w:pPr>
        <w:numPr>
          <w:ilvl w:val="1"/>
          <w:numId w:val="13"/>
        </w:numPr>
        <w:tabs>
          <w:tab w:val="clear" w:pos="0"/>
          <w:tab w:val="num" w:pos="567"/>
        </w:tabs>
        <w:spacing w:before="120" w:after="120"/>
        <w:ind w:left="567" w:hanging="567"/>
      </w:pPr>
      <w:r>
        <w:t>Pretendenti ir tiesīgi iesniegt piedāvājumu par vienu vai abām iepirkuma lotēm.</w:t>
      </w:r>
    </w:p>
    <w:p w:rsidR="00B925EF" w:rsidRDefault="00B925EF" w:rsidP="00B925EF">
      <w:pPr>
        <w:numPr>
          <w:ilvl w:val="1"/>
          <w:numId w:val="13"/>
        </w:numPr>
        <w:tabs>
          <w:tab w:val="clear" w:pos="0"/>
          <w:tab w:val="num" w:pos="567"/>
        </w:tabs>
        <w:spacing w:before="120" w:after="120"/>
        <w:ind w:left="567" w:hanging="567"/>
      </w:pPr>
      <w:r w:rsidRPr="001D35B0">
        <w:t xml:space="preserve">Izpildītājam būvdarbi jāuzsāk no </w:t>
      </w:r>
      <w:r w:rsidR="00736BCD">
        <w:t>24</w:t>
      </w:r>
      <w:r>
        <w:t>.</w:t>
      </w:r>
      <w:r w:rsidRPr="00DB707E">
        <w:t>0</w:t>
      </w:r>
      <w:r>
        <w:t>7</w:t>
      </w:r>
      <w:r w:rsidRPr="00DB707E">
        <w:t>.2017</w:t>
      </w:r>
      <w:r w:rsidRPr="00B925EF">
        <w:rPr>
          <w:color w:val="FF0000"/>
        </w:rPr>
        <w:t xml:space="preserve">. </w:t>
      </w:r>
      <w:r w:rsidRPr="001D35B0">
        <w:t xml:space="preserve">un jāpabeidz līdz </w:t>
      </w:r>
      <w:r w:rsidR="00736BCD">
        <w:t>21</w:t>
      </w:r>
      <w:r w:rsidRPr="005369CD">
        <w:t xml:space="preserve">.08.2017. </w:t>
      </w:r>
    </w:p>
    <w:p w:rsidR="0031260A" w:rsidRDefault="0031260A" w:rsidP="0031260A"/>
    <w:p w:rsidR="0031260A" w:rsidRDefault="0031260A" w:rsidP="00302079">
      <w:pPr>
        <w:pStyle w:val="ListParagraph"/>
        <w:numPr>
          <w:ilvl w:val="0"/>
          <w:numId w:val="13"/>
        </w:numPr>
        <w:shd w:val="clear" w:color="auto" w:fill="C2D69B" w:themeFill="accent3" w:themeFillTint="99"/>
        <w:jc w:val="center"/>
      </w:pPr>
      <w:r w:rsidRPr="003F151D">
        <w:rPr>
          <w:b/>
        </w:rPr>
        <w:t>Kvalifikācijas prasības:</w:t>
      </w:r>
    </w:p>
    <w:p w:rsidR="003F151D" w:rsidRPr="00302079" w:rsidRDefault="0031260A" w:rsidP="00302079">
      <w:pPr>
        <w:pStyle w:val="Paragrfs"/>
        <w:numPr>
          <w:ilvl w:val="1"/>
          <w:numId w:val="13"/>
        </w:numPr>
        <w:spacing w:before="120" w:after="120"/>
        <w:ind w:left="567" w:hanging="567"/>
        <w:rPr>
          <w:rFonts w:ascii="Times New Roman" w:hAnsi="Times New Roman"/>
          <w:sz w:val="24"/>
        </w:rPr>
      </w:pPr>
      <w:r>
        <w:rPr>
          <w:rFonts w:ascii="Times New Roman" w:hAnsi="Times New Roman"/>
          <w:sz w:val="24"/>
        </w:rPr>
        <w:t>Pretendent</w:t>
      </w:r>
      <w:r w:rsidR="0096433A">
        <w:rPr>
          <w:rFonts w:ascii="Times New Roman" w:hAnsi="Times New Roman"/>
          <w:sz w:val="24"/>
        </w:rPr>
        <w:t xml:space="preserve">s, </w:t>
      </w:r>
      <w:r w:rsidR="0096433A" w:rsidRPr="003F151D">
        <w:rPr>
          <w:rFonts w:ascii="Times New Roman" w:hAnsi="Times New Roman"/>
          <w:sz w:val="24"/>
        </w:rPr>
        <w:t>personālsabiedrības biedrs, personu apvienības dalībnieks (ja piedāvājumu iesniedz personālsabiedrība vai personu apvienība) vai apakšuzņēmējs (ja pretendents būvniecībai plāno piesaistīt apakšuzņēmēju), kas veiks būvniecību</w:t>
      </w:r>
      <w:r w:rsidR="0096433A">
        <w:rPr>
          <w:rFonts w:ascii="Times New Roman" w:hAnsi="Times New Roman"/>
          <w:sz w:val="24"/>
        </w:rPr>
        <w:t>, ir reģistrējies komercdarbības veikšanai normatīvajos aktos noteiktajā kārtībā.</w:t>
      </w:r>
    </w:p>
    <w:p w:rsidR="003F151D" w:rsidRDefault="0031260A" w:rsidP="00302079">
      <w:pPr>
        <w:pStyle w:val="Paragrfs"/>
        <w:numPr>
          <w:ilvl w:val="1"/>
          <w:numId w:val="13"/>
        </w:numPr>
        <w:spacing w:before="120" w:after="120"/>
        <w:ind w:left="567" w:hanging="567"/>
        <w:rPr>
          <w:rFonts w:ascii="Times New Roman" w:hAnsi="Times New Roman"/>
          <w:sz w:val="24"/>
        </w:rPr>
      </w:pPr>
      <w:r w:rsidRPr="003F151D">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w:t>
      </w:r>
      <w:r w:rsidRPr="003F151D">
        <w:rPr>
          <w:rFonts w:ascii="Times New Roman" w:hAnsi="Times New Roman"/>
          <w:sz w:val="24"/>
        </w:rPr>
        <w:lastRenderedPageBreak/>
        <w:t>profesionālo reģistrāciju, licences, sertifikāta vai citus līdzvērtīgu dokumentu izsniegšanu.</w:t>
      </w:r>
      <w:r w:rsidR="003F151D">
        <w:rPr>
          <w:rFonts w:ascii="Times New Roman" w:hAnsi="Times New Roman"/>
          <w:sz w:val="24"/>
        </w:rPr>
        <w:t xml:space="preserve"> </w:t>
      </w:r>
    </w:p>
    <w:p w:rsidR="003F151D" w:rsidRDefault="0031260A" w:rsidP="00302079">
      <w:pPr>
        <w:pStyle w:val="Paragrfs"/>
        <w:numPr>
          <w:ilvl w:val="1"/>
          <w:numId w:val="13"/>
        </w:numPr>
        <w:spacing w:before="120" w:after="120"/>
        <w:ind w:left="567" w:hanging="567"/>
        <w:rPr>
          <w:rFonts w:ascii="Times New Roman" w:hAnsi="Times New Roman"/>
          <w:sz w:val="24"/>
        </w:rPr>
      </w:pPr>
      <w:r w:rsidRPr="003F151D">
        <w:rPr>
          <w:rFonts w:ascii="Times New Roman" w:hAnsi="Times New Roman"/>
          <w:sz w:val="24"/>
        </w:rPr>
        <w:t>Pretendent</w:t>
      </w:r>
      <w:r w:rsidR="009C6244" w:rsidRPr="003F151D">
        <w:rPr>
          <w:rFonts w:ascii="Times New Roman" w:hAnsi="Times New Roman"/>
          <w:sz w:val="24"/>
        </w:rPr>
        <w:t>am</w:t>
      </w:r>
      <w:r w:rsidRPr="003F151D">
        <w:rPr>
          <w:rFonts w:ascii="Times New Roman" w:hAnsi="Times New Roman"/>
          <w:sz w:val="24"/>
        </w:rPr>
        <w:t xml:space="preserve"> iepriekšējo 5 (piecu) gadu laikā ir </w:t>
      </w:r>
      <w:r w:rsidR="00946BDA">
        <w:rPr>
          <w:rFonts w:ascii="Times New Roman" w:hAnsi="Times New Roman"/>
          <w:sz w:val="24"/>
        </w:rPr>
        <w:t>pozitīva</w:t>
      </w:r>
      <w:r w:rsidR="00A156FA" w:rsidRPr="003F151D">
        <w:rPr>
          <w:rFonts w:ascii="Times New Roman" w:hAnsi="Times New Roman"/>
          <w:sz w:val="24"/>
        </w:rPr>
        <w:t xml:space="preserve"> </w:t>
      </w:r>
      <w:r w:rsidR="009C6244" w:rsidRPr="003F151D">
        <w:rPr>
          <w:rFonts w:ascii="Times New Roman" w:hAnsi="Times New Roman"/>
          <w:sz w:val="24"/>
        </w:rPr>
        <w:t xml:space="preserve">pieredze remontdarbu veikšanā </w:t>
      </w:r>
      <w:r w:rsidR="00A64B1B" w:rsidRPr="003F151D">
        <w:rPr>
          <w:rFonts w:ascii="Times New Roman" w:hAnsi="Times New Roman"/>
          <w:sz w:val="24"/>
        </w:rPr>
        <w:t>– noslēgti un izpildīti vismaz 3 (trīs līgumi),</w:t>
      </w:r>
      <w:r w:rsidR="002573E4" w:rsidRPr="003F151D">
        <w:rPr>
          <w:rFonts w:ascii="Times New Roman" w:hAnsi="Times New Roman"/>
          <w:sz w:val="24"/>
        </w:rPr>
        <w:t xml:space="preserve"> kur katra</w:t>
      </w:r>
      <w:r w:rsidR="00A500F1" w:rsidRPr="003F151D">
        <w:rPr>
          <w:rFonts w:ascii="Times New Roman" w:hAnsi="Times New Roman"/>
          <w:sz w:val="24"/>
        </w:rPr>
        <w:t xml:space="preserve"> </w:t>
      </w:r>
      <w:r w:rsidR="00B73B84">
        <w:rPr>
          <w:rFonts w:ascii="Times New Roman" w:hAnsi="Times New Roman"/>
          <w:sz w:val="24"/>
        </w:rPr>
        <w:t xml:space="preserve">līguma </w:t>
      </w:r>
      <w:r w:rsidR="00A500F1" w:rsidRPr="003F151D">
        <w:rPr>
          <w:rFonts w:ascii="Times New Roman" w:hAnsi="Times New Roman"/>
          <w:sz w:val="24"/>
        </w:rPr>
        <w:t xml:space="preserve">kopējā līgumcena ir vismaz </w:t>
      </w:r>
      <w:r w:rsidR="00B73B84">
        <w:rPr>
          <w:rFonts w:ascii="Times New Roman" w:hAnsi="Times New Roman"/>
          <w:sz w:val="24"/>
        </w:rPr>
        <w:t>pretendenta piedāvātās</w:t>
      </w:r>
      <w:r w:rsidR="00A500F1" w:rsidRPr="003F151D">
        <w:rPr>
          <w:rFonts w:ascii="Times New Roman" w:hAnsi="Times New Roman"/>
          <w:sz w:val="24"/>
        </w:rPr>
        <w:t xml:space="preserve"> līgumcenas attiecīgajā iepirkumā apjomā, līguma priekšmets ir </w:t>
      </w:r>
      <w:r w:rsidR="005A2DF9">
        <w:rPr>
          <w:rFonts w:ascii="Times New Roman" w:hAnsi="Times New Roman"/>
          <w:sz w:val="24"/>
        </w:rPr>
        <w:t>līdzīga</w:t>
      </w:r>
      <w:r w:rsidR="004E4797">
        <w:rPr>
          <w:rFonts w:ascii="Times New Roman" w:hAnsi="Times New Roman"/>
          <w:sz w:val="24"/>
        </w:rPr>
        <w:t>s specifikas</w:t>
      </w:r>
      <w:r w:rsidR="00E57E20">
        <w:rPr>
          <w:rFonts w:ascii="Times New Roman" w:hAnsi="Times New Roman"/>
          <w:sz w:val="24"/>
        </w:rPr>
        <w:t xml:space="preserve"> </w:t>
      </w:r>
      <w:r w:rsidR="00A500F1" w:rsidRPr="003F151D">
        <w:rPr>
          <w:rFonts w:ascii="Times New Roman" w:hAnsi="Times New Roman"/>
          <w:sz w:val="24"/>
        </w:rPr>
        <w:t>remontdarbi</w:t>
      </w:r>
      <w:proofErr w:type="gramStart"/>
      <w:r w:rsidR="00A500F1" w:rsidRPr="003F151D">
        <w:rPr>
          <w:rFonts w:ascii="Times New Roman" w:hAnsi="Times New Roman"/>
          <w:sz w:val="24"/>
        </w:rPr>
        <w:t xml:space="preserve"> un</w:t>
      </w:r>
      <w:proofErr w:type="gramEnd"/>
      <w:r w:rsidR="00A500F1" w:rsidRPr="003F151D">
        <w:rPr>
          <w:rFonts w:ascii="Times New Roman" w:hAnsi="Times New Roman"/>
          <w:sz w:val="24"/>
        </w:rPr>
        <w:t xml:space="preserve"> vismaz viena līguma ietvaros remontdarbi veikti izglītības iestādē</w:t>
      </w:r>
      <w:r w:rsidR="00BF7BAB" w:rsidRPr="003F151D">
        <w:rPr>
          <w:rFonts w:ascii="Times New Roman" w:hAnsi="Times New Roman"/>
          <w:sz w:val="24"/>
        </w:rPr>
        <w:t>.</w:t>
      </w:r>
      <w:r w:rsidR="003F151D">
        <w:rPr>
          <w:rFonts w:ascii="Times New Roman" w:hAnsi="Times New Roman"/>
          <w:sz w:val="24"/>
        </w:rPr>
        <w:t xml:space="preserve"> </w:t>
      </w:r>
      <w:r w:rsidR="004E4797">
        <w:rPr>
          <w:rFonts w:ascii="Times New Roman" w:hAnsi="Times New Roman"/>
          <w:sz w:val="24"/>
        </w:rPr>
        <w:t>Par līdzīgas specifikas remontdarbiem uzskatāmi šādi remontdarbi:</w:t>
      </w:r>
    </w:p>
    <w:p w:rsidR="004E4797" w:rsidRPr="008070E5" w:rsidRDefault="004E4797" w:rsidP="004E4797">
      <w:pPr>
        <w:pStyle w:val="Rindkopa"/>
        <w:numPr>
          <w:ilvl w:val="0"/>
          <w:numId w:val="35"/>
        </w:numPr>
        <w:spacing w:before="120" w:after="120"/>
        <w:ind w:left="1134" w:hanging="567"/>
        <w:rPr>
          <w:rFonts w:ascii="Times New Roman" w:hAnsi="Times New Roman"/>
          <w:sz w:val="24"/>
        </w:rPr>
      </w:pPr>
      <w:r>
        <w:rPr>
          <w:rFonts w:ascii="Times New Roman" w:hAnsi="Times New Roman"/>
          <w:sz w:val="24"/>
        </w:rPr>
        <w:t>1.lotē</w:t>
      </w:r>
      <w:r w:rsidRPr="008070E5">
        <w:rPr>
          <w:rFonts w:ascii="Times New Roman" w:hAnsi="Times New Roman"/>
          <w:sz w:val="24"/>
        </w:rPr>
        <w:t xml:space="preserve"> </w:t>
      </w:r>
      <w:r w:rsidR="006C79B7">
        <w:rPr>
          <w:rFonts w:ascii="Times New Roman" w:hAnsi="Times New Roman"/>
          <w:sz w:val="24"/>
        </w:rPr>
        <w:t xml:space="preserve">- </w:t>
      </w:r>
      <w:proofErr w:type="spellStart"/>
      <w:r w:rsidR="006C79B7">
        <w:rPr>
          <w:rFonts w:ascii="Times New Roman" w:hAnsi="Times New Roman"/>
          <w:sz w:val="24"/>
        </w:rPr>
        <w:t>vispārceltnieciskie</w:t>
      </w:r>
      <w:proofErr w:type="spellEnd"/>
      <w:r w:rsidR="006C79B7">
        <w:rPr>
          <w:rFonts w:ascii="Times New Roman" w:hAnsi="Times New Roman"/>
          <w:sz w:val="24"/>
        </w:rPr>
        <w:t xml:space="preserve"> iekštelpu remontdarbi</w:t>
      </w:r>
      <w:r w:rsidRPr="008070E5">
        <w:rPr>
          <w:rFonts w:ascii="Times New Roman" w:hAnsi="Times New Roman"/>
          <w:sz w:val="24"/>
        </w:rPr>
        <w:t>;</w:t>
      </w:r>
    </w:p>
    <w:p w:rsidR="004E4797" w:rsidRPr="008070E5" w:rsidRDefault="004E4797" w:rsidP="004E4797">
      <w:pPr>
        <w:pStyle w:val="Rindkopa"/>
        <w:numPr>
          <w:ilvl w:val="0"/>
          <w:numId w:val="35"/>
        </w:numPr>
        <w:spacing w:before="120" w:after="120"/>
        <w:ind w:left="1134" w:hanging="567"/>
        <w:rPr>
          <w:rFonts w:ascii="Times New Roman" w:hAnsi="Times New Roman"/>
          <w:sz w:val="24"/>
        </w:rPr>
      </w:pPr>
      <w:r w:rsidRPr="008070E5">
        <w:rPr>
          <w:rFonts w:ascii="Times New Roman" w:hAnsi="Times New Roman"/>
          <w:sz w:val="24"/>
        </w:rPr>
        <w:t xml:space="preserve">2.lote - jumta </w:t>
      </w:r>
      <w:r w:rsidR="006C79B7">
        <w:rPr>
          <w:rFonts w:ascii="Times New Roman" w:hAnsi="Times New Roman"/>
          <w:sz w:val="24"/>
        </w:rPr>
        <w:t>konstrukciju</w:t>
      </w:r>
      <w:r w:rsidRPr="008070E5">
        <w:rPr>
          <w:rFonts w:ascii="Times New Roman" w:hAnsi="Times New Roman"/>
          <w:sz w:val="24"/>
        </w:rPr>
        <w:t xml:space="preserve"> </w:t>
      </w:r>
      <w:r w:rsidR="006C79B7">
        <w:rPr>
          <w:rFonts w:ascii="Times New Roman" w:hAnsi="Times New Roman"/>
          <w:sz w:val="24"/>
        </w:rPr>
        <w:t>remontdarbi</w:t>
      </w:r>
      <w:r w:rsidR="00946BDA">
        <w:rPr>
          <w:rFonts w:ascii="Times New Roman" w:hAnsi="Times New Roman"/>
          <w:sz w:val="24"/>
        </w:rPr>
        <w:t xml:space="preserve"> un </w:t>
      </w:r>
      <w:proofErr w:type="spellStart"/>
      <w:r w:rsidR="00946BDA">
        <w:rPr>
          <w:rFonts w:ascii="Times New Roman" w:hAnsi="Times New Roman"/>
          <w:sz w:val="24"/>
        </w:rPr>
        <w:t>vispārceltnieciskie</w:t>
      </w:r>
      <w:proofErr w:type="spellEnd"/>
      <w:r w:rsidR="00946BDA">
        <w:rPr>
          <w:rFonts w:ascii="Times New Roman" w:hAnsi="Times New Roman"/>
          <w:sz w:val="24"/>
        </w:rPr>
        <w:t xml:space="preserve"> iekštelpu remontdarbi (jābūt pieredzei abos minētajos remontdarbu veidos)</w:t>
      </w:r>
      <w:r w:rsidRPr="008070E5">
        <w:rPr>
          <w:rFonts w:ascii="Times New Roman" w:hAnsi="Times New Roman"/>
          <w:sz w:val="24"/>
        </w:rPr>
        <w:t>.</w:t>
      </w:r>
    </w:p>
    <w:p w:rsidR="00F40153" w:rsidRPr="00302079" w:rsidRDefault="00B620FF" w:rsidP="00302079">
      <w:pPr>
        <w:pStyle w:val="Paragrfs"/>
        <w:numPr>
          <w:ilvl w:val="0"/>
          <w:numId w:val="0"/>
        </w:numPr>
        <w:spacing w:before="120" w:after="120"/>
        <w:ind w:left="567"/>
        <w:rPr>
          <w:rFonts w:ascii="Times New Roman" w:hAnsi="Times New Roman"/>
          <w:i/>
          <w:color w:val="4F81BD" w:themeColor="accent1"/>
          <w:sz w:val="24"/>
        </w:rPr>
      </w:pPr>
      <w:r w:rsidRPr="00302079">
        <w:rPr>
          <w:rFonts w:ascii="Times New Roman" w:hAnsi="Times New Roman"/>
          <w:i/>
          <w:color w:val="4F81BD" w:themeColor="accent1"/>
          <w:sz w:val="24"/>
        </w:rPr>
        <w:t xml:space="preserve">Par </w:t>
      </w:r>
      <w:r w:rsidR="00E565EF" w:rsidRPr="00302079">
        <w:rPr>
          <w:rFonts w:ascii="Times New Roman" w:hAnsi="Times New Roman"/>
          <w:i/>
          <w:color w:val="4F81BD" w:themeColor="accent1"/>
          <w:sz w:val="24"/>
        </w:rPr>
        <w:t>izglītības iestādēm š</w:t>
      </w:r>
      <w:r w:rsidRPr="00302079">
        <w:rPr>
          <w:rFonts w:ascii="Times New Roman" w:hAnsi="Times New Roman"/>
          <w:i/>
          <w:color w:val="4F81BD" w:themeColor="accent1"/>
          <w:sz w:val="24"/>
        </w:rPr>
        <w:t>ī punkta izpratnē ir uzskatāmas</w:t>
      </w:r>
      <w:r w:rsidR="00E565EF" w:rsidRPr="00302079">
        <w:rPr>
          <w:rFonts w:ascii="Times New Roman" w:hAnsi="Times New Roman"/>
          <w:i/>
          <w:color w:val="4F81BD" w:themeColor="accent1"/>
          <w:sz w:val="24"/>
        </w:rPr>
        <w:t xml:space="preserve"> </w:t>
      </w:r>
      <w:r w:rsidR="00F40153" w:rsidRPr="00302079">
        <w:rPr>
          <w:rFonts w:ascii="Times New Roman" w:hAnsi="Times New Roman"/>
          <w:i/>
          <w:color w:val="4F81BD" w:themeColor="accent1"/>
          <w:sz w:val="24"/>
        </w:rPr>
        <w:t xml:space="preserve">būves, kas atbilst </w:t>
      </w:r>
      <w:r w:rsidR="00F40153" w:rsidRPr="00302079">
        <w:rPr>
          <w:rStyle w:val="FontStyle11"/>
          <w:rFonts w:eastAsia="Calibri"/>
          <w:i/>
          <w:color w:val="4F81BD" w:themeColor="accent1"/>
          <w:sz w:val="24"/>
          <w:szCs w:val="24"/>
        </w:rPr>
        <w:t>Ministru kabineta 2009.gada 22.decembra noteikumos Nr.1620 „Noteikumi par būvju klasifikāciju” noteiktajam būves klasifikācijas kodam –</w:t>
      </w:r>
      <w:r w:rsidR="00F40153" w:rsidRPr="00302079">
        <w:rPr>
          <w:rFonts w:ascii="Times New Roman" w:hAnsi="Times New Roman"/>
          <w:i/>
          <w:color w:val="4F81BD" w:themeColor="accent1"/>
          <w:sz w:val="24"/>
        </w:rPr>
        <w:t xml:space="preserve"> 1263.</w:t>
      </w:r>
    </w:p>
    <w:p w:rsidR="00C13180" w:rsidRDefault="0031260A" w:rsidP="00302079">
      <w:pPr>
        <w:pStyle w:val="Paragrfs"/>
        <w:numPr>
          <w:ilvl w:val="1"/>
          <w:numId w:val="13"/>
        </w:numPr>
        <w:spacing w:before="120" w:after="120"/>
        <w:ind w:left="567" w:hanging="567"/>
        <w:rPr>
          <w:rFonts w:ascii="Times New Roman" w:hAnsi="Times New Roman"/>
          <w:sz w:val="24"/>
        </w:rPr>
      </w:pPr>
      <w:r w:rsidRPr="00BF7BAB">
        <w:rPr>
          <w:rFonts w:ascii="Times New Roman" w:hAnsi="Times New Roman"/>
          <w:sz w:val="24"/>
        </w:rPr>
        <w:t xml:space="preserve">Pretendents Būvniecībā var nodrošināt </w:t>
      </w:r>
      <w:r w:rsidR="002E66E4" w:rsidRPr="00BF7BAB">
        <w:rPr>
          <w:rFonts w:ascii="Times New Roman" w:hAnsi="Times New Roman"/>
          <w:sz w:val="24"/>
        </w:rPr>
        <w:t xml:space="preserve">sertificētu </w:t>
      </w:r>
      <w:r w:rsidRPr="00BF7BAB">
        <w:rPr>
          <w:rFonts w:ascii="Times New Roman" w:hAnsi="Times New Roman"/>
          <w:b/>
          <w:bCs/>
          <w:sz w:val="24"/>
        </w:rPr>
        <w:t>atbildīgo būvdarbu</w:t>
      </w:r>
      <w:r>
        <w:rPr>
          <w:rFonts w:ascii="Times New Roman" w:hAnsi="Times New Roman"/>
          <w:b/>
          <w:bCs/>
          <w:sz w:val="24"/>
        </w:rPr>
        <w:t xml:space="preserve"> vadītāju</w:t>
      </w:r>
      <w:r>
        <w:rPr>
          <w:rFonts w:ascii="Times New Roman" w:hAnsi="Times New Roman"/>
          <w:sz w:val="24"/>
        </w:rPr>
        <w:t xml:space="preserve">, kurš iepriekšējo 5 (piecu) gadu laikā kā atbildīgais būvdarbu vadītājs ir vadījis vismaz </w:t>
      </w:r>
      <w:r w:rsidR="00BF7BAB">
        <w:rPr>
          <w:rFonts w:ascii="Times New Roman" w:hAnsi="Times New Roman"/>
          <w:sz w:val="24"/>
        </w:rPr>
        <w:t>1</w:t>
      </w:r>
      <w:r>
        <w:rPr>
          <w:rFonts w:ascii="Times New Roman" w:hAnsi="Times New Roman"/>
          <w:sz w:val="24"/>
        </w:rPr>
        <w:t xml:space="preserve"> (</w:t>
      </w:r>
      <w:r w:rsidR="00BF7BAB">
        <w:rPr>
          <w:rFonts w:ascii="Times New Roman" w:hAnsi="Times New Roman"/>
          <w:sz w:val="24"/>
        </w:rPr>
        <w:t>vienu</w:t>
      </w:r>
      <w:r>
        <w:rPr>
          <w:rFonts w:ascii="Times New Roman" w:hAnsi="Times New Roman"/>
          <w:sz w:val="24"/>
        </w:rPr>
        <w:t xml:space="preserve">) </w:t>
      </w:r>
      <w:r w:rsidR="009C3CD3">
        <w:rPr>
          <w:rFonts w:ascii="Times New Roman" w:hAnsi="Times New Roman"/>
          <w:sz w:val="24"/>
        </w:rPr>
        <w:t>remontdarbu lī</w:t>
      </w:r>
      <w:r w:rsidR="00F15F45">
        <w:rPr>
          <w:rFonts w:ascii="Times New Roman" w:hAnsi="Times New Roman"/>
          <w:sz w:val="24"/>
        </w:rPr>
        <w:t>gumu izpildi izglītības iestādē</w:t>
      </w:r>
      <w:r w:rsidR="009C3CD3">
        <w:rPr>
          <w:rFonts w:ascii="Times New Roman" w:hAnsi="Times New Roman"/>
          <w:sz w:val="24"/>
        </w:rPr>
        <w:t xml:space="preserve"> </w:t>
      </w:r>
      <w:r>
        <w:rPr>
          <w:rFonts w:ascii="Times New Roman" w:hAnsi="Times New Roman"/>
          <w:sz w:val="24"/>
        </w:rPr>
        <w:t>(atbilstoš</w:t>
      </w:r>
      <w:r w:rsidR="00AC43C3">
        <w:rPr>
          <w:rFonts w:ascii="Times New Roman" w:hAnsi="Times New Roman"/>
          <w:sz w:val="24"/>
        </w:rPr>
        <w:t>i</w:t>
      </w:r>
      <w:r>
        <w:rPr>
          <w:rFonts w:ascii="Times New Roman" w:hAnsi="Times New Roman"/>
          <w:sz w:val="24"/>
        </w:rPr>
        <w:t xml:space="preserve"> </w:t>
      </w:r>
      <w:r w:rsidR="00E57E20">
        <w:rPr>
          <w:rFonts w:ascii="Times New Roman" w:hAnsi="Times New Roman"/>
          <w:sz w:val="24"/>
        </w:rPr>
        <w:t>6</w:t>
      </w:r>
      <w:r w:rsidR="00AC43C3">
        <w:rPr>
          <w:rFonts w:ascii="Times New Roman" w:hAnsi="Times New Roman"/>
          <w:sz w:val="24"/>
        </w:rPr>
        <w:t>.3.</w:t>
      </w:r>
      <w:r>
        <w:rPr>
          <w:rFonts w:ascii="Times New Roman" w:hAnsi="Times New Roman"/>
          <w:sz w:val="24"/>
        </w:rPr>
        <w:t xml:space="preserve">punkta </w:t>
      </w:r>
      <w:r w:rsidR="009C3CD3">
        <w:rPr>
          <w:rFonts w:ascii="Times New Roman" w:hAnsi="Times New Roman"/>
          <w:sz w:val="24"/>
        </w:rPr>
        <w:t>noteikumiem</w:t>
      </w:r>
      <w:r>
        <w:rPr>
          <w:rFonts w:ascii="Times New Roman" w:hAnsi="Times New Roman"/>
          <w:sz w:val="24"/>
        </w:rPr>
        <w:t>)</w:t>
      </w:r>
      <w:r w:rsidR="009C3CD3">
        <w:rPr>
          <w:rFonts w:ascii="Times New Roman" w:hAnsi="Times New Roman"/>
          <w:sz w:val="24"/>
        </w:rPr>
        <w:t>.</w:t>
      </w:r>
      <w:r w:rsidR="00C13180">
        <w:rPr>
          <w:rFonts w:ascii="Times New Roman" w:hAnsi="Times New Roman"/>
          <w:sz w:val="24"/>
        </w:rPr>
        <w:t xml:space="preserve"> </w:t>
      </w:r>
    </w:p>
    <w:p w:rsidR="00C13180" w:rsidRDefault="0031260A" w:rsidP="00302079">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t>Līgumiem, ar kuriem pretendents apliecina savu atbilstību šajā nodaļā minētajām prasībām, ir jābūt pilnībā pabeigtiem līdz piedāvāj</w:t>
      </w:r>
      <w:r w:rsidR="00C13180">
        <w:rPr>
          <w:rFonts w:ascii="Times New Roman" w:hAnsi="Times New Roman"/>
          <w:sz w:val="24"/>
        </w:rPr>
        <w:t xml:space="preserve">umu iesniegšanas termiņa beigām. </w:t>
      </w:r>
    </w:p>
    <w:p w:rsidR="00C13180" w:rsidRDefault="009E01ED" w:rsidP="00302079">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t xml:space="preserve">Ja pretendentam </w:t>
      </w:r>
      <w:r w:rsidR="00FA32DC" w:rsidRPr="00C13180">
        <w:rPr>
          <w:rFonts w:ascii="Times New Roman" w:hAnsi="Times New Roman"/>
          <w:sz w:val="24"/>
        </w:rPr>
        <w:t xml:space="preserve">vai tā apakšuzņēmējam, vai personai, uz kuras </w:t>
      </w:r>
      <w:r w:rsidR="00CF1FF9" w:rsidRPr="00C13180">
        <w:rPr>
          <w:rFonts w:ascii="Times New Roman" w:hAnsi="Times New Roman"/>
          <w:sz w:val="24"/>
        </w:rPr>
        <w:t xml:space="preserve">iespējām pretendents balstās, </w:t>
      </w:r>
      <w:r w:rsidRPr="00C13180">
        <w:rPr>
          <w:rFonts w:ascii="Times New Roman" w:hAnsi="Times New Roman"/>
          <w:sz w:val="24"/>
        </w:rPr>
        <w:t xml:space="preserve">iepriekšējo 5 (piecu) gadu laikā ir pieredze būvdarbu līgumu izpildē, kuru pasūtītājs ir bijis Ādažu novada dome, papildus </w:t>
      </w:r>
      <w:r w:rsidR="00C85076">
        <w:rPr>
          <w:rFonts w:ascii="Times New Roman" w:hAnsi="Times New Roman"/>
          <w:sz w:val="24"/>
        </w:rPr>
        <w:t>6</w:t>
      </w:r>
      <w:r w:rsidR="00BD687D" w:rsidRPr="00C13180">
        <w:rPr>
          <w:rFonts w:ascii="Times New Roman" w:hAnsi="Times New Roman"/>
          <w:sz w:val="24"/>
        </w:rPr>
        <w:t>.</w:t>
      </w:r>
      <w:r w:rsidR="00F15F45">
        <w:rPr>
          <w:rFonts w:ascii="Times New Roman" w:hAnsi="Times New Roman"/>
          <w:sz w:val="24"/>
        </w:rPr>
        <w:t>3</w:t>
      </w:r>
      <w:r w:rsidR="00BD687D" w:rsidRPr="00C13180">
        <w:rPr>
          <w:rFonts w:ascii="Times New Roman" w:hAnsi="Times New Roman"/>
          <w:sz w:val="24"/>
        </w:rPr>
        <w:t>.</w:t>
      </w:r>
      <w:r w:rsidR="006B6C7D" w:rsidRPr="00C13180">
        <w:rPr>
          <w:rFonts w:ascii="Times New Roman" w:hAnsi="Times New Roman"/>
          <w:sz w:val="24"/>
        </w:rPr>
        <w:t xml:space="preserve">punkta </w:t>
      </w:r>
      <w:r w:rsidR="00F15F45">
        <w:rPr>
          <w:rFonts w:ascii="Times New Roman" w:hAnsi="Times New Roman"/>
          <w:sz w:val="24"/>
        </w:rPr>
        <w:t xml:space="preserve">pieredzei </w:t>
      </w:r>
      <w:r w:rsidR="006B6C7D" w:rsidRPr="00C13180">
        <w:rPr>
          <w:rFonts w:ascii="Times New Roman" w:hAnsi="Times New Roman"/>
          <w:sz w:val="24"/>
        </w:rPr>
        <w:t xml:space="preserve">pasūtītājs vērtēs arī sadarbību ar </w:t>
      </w:r>
      <w:r w:rsidR="00CF1FF9" w:rsidRPr="00C13180">
        <w:rPr>
          <w:rFonts w:ascii="Times New Roman" w:hAnsi="Times New Roman"/>
          <w:sz w:val="24"/>
        </w:rPr>
        <w:t>šo personu</w:t>
      </w:r>
      <w:r w:rsidR="006B6C7D" w:rsidRPr="00C13180">
        <w:rPr>
          <w:rFonts w:ascii="Times New Roman" w:hAnsi="Times New Roman"/>
          <w:sz w:val="24"/>
        </w:rPr>
        <w:t xml:space="preserve"> realizēto līgumu ietvaros. Šādā gadījumā pretendenta </w:t>
      </w:r>
      <w:r w:rsidR="006A0243" w:rsidRPr="00C13180">
        <w:rPr>
          <w:rFonts w:ascii="Times New Roman" w:hAnsi="Times New Roman"/>
          <w:sz w:val="24"/>
        </w:rPr>
        <w:t>pieredze</w:t>
      </w:r>
      <w:r w:rsidR="006B6C7D" w:rsidRPr="00C13180">
        <w:rPr>
          <w:rFonts w:ascii="Times New Roman" w:hAnsi="Times New Roman"/>
          <w:sz w:val="24"/>
        </w:rPr>
        <w:t xml:space="preserve"> tiks atzīta par atbilstošu, ja tas </w:t>
      </w:r>
      <w:r w:rsidR="006A0243" w:rsidRPr="00C13180">
        <w:rPr>
          <w:rFonts w:ascii="Times New Roman" w:hAnsi="Times New Roman"/>
          <w:sz w:val="24"/>
        </w:rPr>
        <w:t>vienlaikus atbildīs</w:t>
      </w:r>
      <w:r w:rsidR="006B6C7D" w:rsidRPr="00C13180">
        <w:rPr>
          <w:rFonts w:ascii="Times New Roman" w:hAnsi="Times New Roman"/>
          <w:sz w:val="24"/>
        </w:rPr>
        <w:t xml:space="preserve"> </w:t>
      </w:r>
      <w:r w:rsidR="006A0243" w:rsidRPr="00C13180">
        <w:rPr>
          <w:rFonts w:ascii="Times New Roman" w:hAnsi="Times New Roman"/>
          <w:sz w:val="24"/>
        </w:rPr>
        <w:t xml:space="preserve">gan </w:t>
      </w:r>
      <w:r w:rsidR="00C85076">
        <w:rPr>
          <w:rFonts w:ascii="Times New Roman" w:hAnsi="Times New Roman"/>
          <w:sz w:val="24"/>
        </w:rPr>
        <w:t>6</w:t>
      </w:r>
      <w:r w:rsidR="00F15F45" w:rsidRPr="00C13180">
        <w:rPr>
          <w:rFonts w:ascii="Times New Roman" w:hAnsi="Times New Roman"/>
          <w:sz w:val="24"/>
        </w:rPr>
        <w:t>.</w:t>
      </w:r>
      <w:r w:rsidR="00F15F45">
        <w:rPr>
          <w:rFonts w:ascii="Times New Roman" w:hAnsi="Times New Roman"/>
          <w:sz w:val="24"/>
        </w:rPr>
        <w:t>3</w:t>
      </w:r>
      <w:r w:rsidR="00F15F45" w:rsidRPr="00C13180">
        <w:rPr>
          <w:rFonts w:ascii="Times New Roman" w:hAnsi="Times New Roman"/>
          <w:sz w:val="24"/>
        </w:rPr>
        <w:t xml:space="preserve">.punkta </w:t>
      </w:r>
      <w:r w:rsidR="006A0243" w:rsidRPr="00C13180">
        <w:rPr>
          <w:rFonts w:ascii="Times New Roman" w:hAnsi="Times New Roman"/>
          <w:sz w:val="24"/>
        </w:rPr>
        <w:t>prasībām, gan tam būs bijusi pozitīva sadarbība izpildīto līgumu ietvaros ar Ādažu novada domi.</w:t>
      </w:r>
      <w:r w:rsidR="0001662C" w:rsidRPr="00C13180">
        <w:rPr>
          <w:rFonts w:ascii="Times New Roman" w:hAnsi="Times New Roman"/>
          <w:sz w:val="24"/>
        </w:rPr>
        <w:t xml:space="preserve"> Sadarbība tiks atzīta par pozitīvu,</w:t>
      </w:r>
      <w:r w:rsidR="00AD7C7E" w:rsidRPr="00C13180">
        <w:rPr>
          <w:rFonts w:ascii="Times New Roman" w:hAnsi="Times New Roman"/>
          <w:sz w:val="24"/>
        </w:rPr>
        <w:t xml:space="preserve"> ja</w:t>
      </w:r>
      <w:r w:rsidR="0001662C" w:rsidRPr="00C13180">
        <w:rPr>
          <w:rFonts w:ascii="Times New Roman" w:hAnsi="Times New Roman"/>
          <w:sz w:val="24"/>
        </w:rPr>
        <w:t xml:space="preserve"> </w:t>
      </w:r>
      <w:r w:rsidR="003C19D2" w:rsidRPr="00C13180">
        <w:rPr>
          <w:rFonts w:ascii="Times New Roman" w:hAnsi="Times New Roman"/>
          <w:sz w:val="24"/>
        </w:rPr>
        <w:t xml:space="preserve">visi </w:t>
      </w:r>
      <w:r w:rsidR="00AD7C7E" w:rsidRPr="00C13180">
        <w:rPr>
          <w:rFonts w:ascii="Times New Roman" w:hAnsi="Times New Roman"/>
          <w:sz w:val="24"/>
        </w:rPr>
        <w:t xml:space="preserve">nolīgtie būvdarbi </w:t>
      </w:r>
      <w:r w:rsidR="003C19D2" w:rsidRPr="00C13180">
        <w:rPr>
          <w:rFonts w:ascii="Times New Roman" w:hAnsi="Times New Roman"/>
          <w:sz w:val="24"/>
        </w:rPr>
        <w:t>būs</w:t>
      </w:r>
      <w:r w:rsidR="00AD7C7E" w:rsidRPr="00C13180">
        <w:rPr>
          <w:rFonts w:ascii="Times New Roman" w:hAnsi="Times New Roman"/>
          <w:sz w:val="24"/>
        </w:rPr>
        <w:t xml:space="preserve"> bijuši pabeigti līgumā noteiktajos termiņos</w:t>
      </w:r>
      <w:r w:rsidR="003C19D2" w:rsidRPr="00C13180">
        <w:rPr>
          <w:rFonts w:ascii="Times New Roman" w:hAnsi="Times New Roman"/>
          <w:sz w:val="24"/>
        </w:rPr>
        <w:t xml:space="preserve"> un</w:t>
      </w:r>
      <w:r w:rsidR="00AD7C7E" w:rsidRPr="00C13180">
        <w:rPr>
          <w:rFonts w:ascii="Times New Roman" w:hAnsi="Times New Roman"/>
          <w:sz w:val="24"/>
        </w:rPr>
        <w:t xml:space="preserve"> līgumi </w:t>
      </w:r>
      <w:r w:rsidR="003C19D2" w:rsidRPr="00C13180">
        <w:rPr>
          <w:rFonts w:ascii="Times New Roman" w:hAnsi="Times New Roman"/>
          <w:sz w:val="24"/>
        </w:rPr>
        <w:t>būs bijuši</w:t>
      </w:r>
      <w:r w:rsidR="00AD7C7E" w:rsidRPr="00C13180">
        <w:rPr>
          <w:rFonts w:ascii="Times New Roman" w:hAnsi="Times New Roman"/>
          <w:sz w:val="24"/>
        </w:rPr>
        <w:t xml:space="preserve"> izpildīti kvalitatīvi.</w:t>
      </w:r>
      <w:r w:rsidR="00C13180">
        <w:rPr>
          <w:rFonts w:ascii="Times New Roman" w:hAnsi="Times New Roman"/>
          <w:sz w:val="24"/>
        </w:rPr>
        <w:t xml:space="preserve"> </w:t>
      </w:r>
    </w:p>
    <w:p w:rsidR="0031260A" w:rsidRDefault="0031260A" w:rsidP="00302079">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BE7312" w:rsidRPr="00BE7312" w:rsidRDefault="00BE7312" w:rsidP="00BE7312">
      <w:pPr>
        <w:pStyle w:val="Rindkopa"/>
      </w:pPr>
    </w:p>
    <w:p w:rsidR="0031260A" w:rsidRPr="00C06DC0" w:rsidRDefault="0031260A" w:rsidP="00344A26">
      <w:pPr>
        <w:pStyle w:val="ListParagraph"/>
        <w:numPr>
          <w:ilvl w:val="0"/>
          <w:numId w:val="13"/>
        </w:numPr>
        <w:shd w:val="clear" w:color="auto" w:fill="C2D69B" w:themeFill="accent3" w:themeFillTint="99"/>
        <w:jc w:val="center"/>
        <w:rPr>
          <w:bCs/>
        </w:rPr>
      </w:pPr>
      <w:r w:rsidRPr="00C06DC0">
        <w:rPr>
          <w:b/>
        </w:rPr>
        <w:t>Kvalifikācijas dokumenti:</w:t>
      </w:r>
    </w:p>
    <w:p w:rsidR="00EC2E97" w:rsidRPr="00EC2E97" w:rsidRDefault="00EC2E97" w:rsidP="00344A26">
      <w:pPr>
        <w:pStyle w:val="ListParagraph"/>
        <w:numPr>
          <w:ilvl w:val="1"/>
          <w:numId w:val="13"/>
        </w:numPr>
        <w:spacing w:before="120" w:after="120"/>
        <w:ind w:left="567" w:hanging="567"/>
      </w:pPr>
      <w:r w:rsidRPr="00EC2E97">
        <w:rPr>
          <w:bCs/>
        </w:rPr>
        <w:t xml:space="preserve">Pretendenta pieteikums </w:t>
      </w:r>
      <w:r w:rsidR="0031260A" w:rsidRPr="00EC2E97">
        <w:rPr>
          <w:bCs/>
        </w:rPr>
        <w:t>dalībai iepirkumā atbilstoši Nolikumam pievienotajai formai (atbilstoši B1 formai).</w:t>
      </w:r>
      <w:r>
        <w:rPr>
          <w:bCs/>
        </w:rPr>
        <w:t xml:space="preserve"> </w:t>
      </w:r>
    </w:p>
    <w:p w:rsidR="00995F55" w:rsidRDefault="0031260A" w:rsidP="00344A26">
      <w:pPr>
        <w:pStyle w:val="ListParagraph"/>
        <w:numPr>
          <w:ilvl w:val="1"/>
          <w:numId w:val="13"/>
        </w:numPr>
        <w:spacing w:before="120" w:after="120"/>
        <w:ind w:left="567" w:hanging="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995F55" w:rsidRDefault="0031260A" w:rsidP="00344A26">
      <w:pPr>
        <w:pStyle w:val="ListParagraph"/>
        <w:numPr>
          <w:ilvl w:val="1"/>
          <w:numId w:val="13"/>
        </w:numPr>
        <w:spacing w:before="120" w:after="120"/>
        <w:ind w:left="567" w:hanging="567"/>
      </w:pPr>
      <w:r>
        <w:t>Informācija par Pretendenta piedāvātajiem speciālistiem (skatīt B3 formu), piedāvāto speciālistu CV (skatīt B4 formu) un spēkā esošu būvprakses sertifikātu kopijas.</w:t>
      </w:r>
      <w:r w:rsidR="00995F55">
        <w:t xml:space="preserve"> </w:t>
      </w:r>
    </w:p>
    <w:p w:rsidR="00995F55" w:rsidRDefault="0031260A" w:rsidP="00344A26">
      <w:pPr>
        <w:pStyle w:val="ListParagraph"/>
        <w:numPr>
          <w:ilvl w:val="1"/>
          <w:numId w:val="13"/>
        </w:numPr>
        <w:spacing w:before="120" w:after="120"/>
        <w:ind w:left="567" w:hanging="567"/>
      </w:pPr>
      <w:r>
        <w:lastRenderedPageBreak/>
        <w:t xml:space="preserve">Informācija par Pretendenta pēdējo 5 (piecu) gadu laikā realizētajiem līgumiem. Informācija sagatavojama saskaņā ar Nolikumam pievienoto formu (skatīt B2 formu), pievienojot </w:t>
      </w:r>
      <w:r w:rsidR="0068571B">
        <w:t>pozitīv</w:t>
      </w:r>
      <w:r w:rsidR="00116120">
        <w:t>as</w:t>
      </w:r>
      <w:r w:rsidR="0068571B">
        <w:t xml:space="preserve"> </w:t>
      </w:r>
      <w:r>
        <w:t>pasūtītāj</w:t>
      </w:r>
      <w:r w:rsidR="00116120">
        <w:t xml:space="preserve">u </w:t>
      </w:r>
      <w:r>
        <w:t>atsauksm</w:t>
      </w:r>
      <w:r w:rsidR="00116120">
        <w:t>es</w:t>
      </w:r>
      <w:r w:rsidR="0068571B">
        <w:t xml:space="preserve"> par katra nolikuma </w:t>
      </w:r>
      <w:r w:rsidR="00C85076">
        <w:t>6</w:t>
      </w:r>
      <w:r w:rsidR="0068571B">
        <w:t>.3.punkta prasībām atbilstošā līguma izpildi.</w:t>
      </w:r>
    </w:p>
    <w:p w:rsidR="0031260A" w:rsidRDefault="0031260A" w:rsidP="00344A26">
      <w:pPr>
        <w:pStyle w:val="ListParagraph"/>
        <w:numPr>
          <w:ilvl w:val="1"/>
          <w:numId w:val="13"/>
        </w:numPr>
        <w:spacing w:before="120" w:after="120"/>
        <w:ind w:left="567" w:hanging="567"/>
      </w:pPr>
      <w:r w:rsidRPr="00995F55">
        <w:rPr>
          <w:szCs w:val="20"/>
        </w:rPr>
        <w:t xml:space="preserve">Ja pretendents balstās uz citu personu iespējām, lai apliecinātu, ka pretendenta kvalifikācija atbilst Pretendenta kvalifikācijas prasībām, un/vai Būvniecībai plāno piesaistīt apakšuzņēmējus, nododot tiem vairāk par </w:t>
      </w:r>
      <w:r w:rsidR="00125B30">
        <w:rPr>
          <w:szCs w:val="20"/>
        </w:rPr>
        <w:t>1</w:t>
      </w:r>
      <w:r w:rsidRPr="00995F55">
        <w:rPr>
          <w:szCs w:val="20"/>
        </w:rPr>
        <w:t>0% no līguma summas:</w:t>
      </w:r>
    </w:p>
    <w:p w:rsidR="0031260A" w:rsidRDefault="0031260A" w:rsidP="003E21EB">
      <w:pPr>
        <w:pStyle w:val="Rindkopa"/>
        <w:numPr>
          <w:ilvl w:val="0"/>
          <w:numId w:val="17"/>
        </w:numPr>
        <w:ind w:left="1134" w:hanging="425"/>
        <w:rPr>
          <w:rFonts w:ascii="Times New Roman" w:hAnsi="Times New Roman"/>
          <w:sz w:val="24"/>
        </w:rPr>
      </w:pPr>
      <w:r>
        <w:rPr>
          <w:rFonts w:ascii="Times New Roman" w:hAnsi="Times New Roman"/>
          <w:sz w:val="24"/>
        </w:rPr>
        <w:t xml:space="preserve">visu apakšuzņēmējiem nododamo būvniecības darbu saraksts atbilstoši Apakšuzņēmējiem nododamo būvniecības darbu saraksta veidnei (B5 pielikums), </w:t>
      </w:r>
    </w:p>
    <w:p w:rsidR="0031260A" w:rsidRDefault="0031260A" w:rsidP="003E21EB">
      <w:pPr>
        <w:pStyle w:val="Rindkopa"/>
        <w:numPr>
          <w:ilvl w:val="0"/>
          <w:numId w:val="17"/>
        </w:numPr>
        <w:ind w:left="1134" w:hanging="425"/>
        <w:rPr>
          <w:rFonts w:ascii="Times New Roman" w:hAnsi="Times New Roman"/>
          <w:sz w:val="24"/>
        </w:rPr>
      </w:pPr>
      <w:r>
        <w:rPr>
          <w:rFonts w:ascii="Times New Roman" w:hAnsi="Times New Roman"/>
          <w:sz w:val="24"/>
        </w:rPr>
        <w:t xml:space="preserve">Personas, uz kuras iespējām pretendents balstās, un apakšuzņēmēju, kura veicamo darbu vērtība ir vismaz </w:t>
      </w:r>
      <w:r w:rsidR="00125B30">
        <w:rPr>
          <w:rFonts w:ascii="Times New Roman" w:hAnsi="Times New Roman"/>
          <w:sz w:val="24"/>
        </w:rPr>
        <w:t>1</w:t>
      </w:r>
      <w:r>
        <w:rPr>
          <w:rFonts w:ascii="Times New Roman" w:hAnsi="Times New Roman"/>
          <w:sz w:val="24"/>
        </w:rPr>
        <w:t xml:space="preserve">0 procenti no iepirkuma līguma summas, apliecinājums atbilstoši Personas, uz kuras iespējām pretendents balstās, apliecinājuma veidnei (B6 pielikums) par gatavību veikt Apakšuzņēmējiem nododamo būvdarbu sarakstā norādītos būvdarbus un/vai nodot pretendenta rīcībā Iepirkuma līguma izpildei nepieciešamos resursus, </w:t>
      </w:r>
    </w:p>
    <w:p w:rsidR="0031260A" w:rsidRDefault="0031260A" w:rsidP="003E21EB">
      <w:pPr>
        <w:pStyle w:val="Rindkopa"/>
        <w:numPr>
          <w:ilvl w:val="0"/>
          <w:numId w:val="17"/>
        </w:numPr>
        <w:ind w:left="1134" w:hanging="425"/>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rsidR="0031260A" w:rsidRDefault="0031260A" w:rsidP="0031260A">
      <w:pPr>
        <w:pStyle w:val="Punkts"/>
        <w:numPr>
          <w:ilvl w:val="0"/>
          <w:numId w:val="0"/>
        </w:numPr>
        <w:tabs>
          <w:tab w:val="left" w:pos="720"/>
        </w:tabs>
        <w:ind w:left="851"/>
      </w:pPr>
    </w:p>
    <w:p w:rsidR="0031260A" w:rsidRDefault="0031260A" w:rsidP="0031260A">
      <w:pPr>
        <w:ind w:left="1134" w:hanging="425"/>
        <w:rPr>
          <w:bCs/>
        </w:rPr>
      </w:pPr>
    </w:p>
    <w:p w:rsidR="0031260A" w:rsidRDefault="0031260A" w:rsidP="00344A26">
      <w:pPr>
        <w:pStyle w:val="ListParagraph"/>
        <w:numPr>
          <w:ilvl w:val="0"/>
          <w:numId w:val="13"/>
        </w:numPr>
        <w:shd w:val="clear" w:color="auto" w:fill="C2D69B" w:themeFill="accent3" w:themeFillTint="99"/>
        <w:spacing w:before="120" w:after="120"/>
        <w:jc w:val="center"/>
      </w:pPr>
      <w:r w:rsidRPr="00214C38">
        <w:rPr>
          <w:b/>
        </w:rPr>
        <w:t>Tehniskais piedāvājums</w:t>
      </w:r>
    </w:p>
    <w:p w:rsidR="00214C38" w:rsidRDefault="0031260A" w:rsidP="00344A26">
      <w:pPr>
        <w:pStyle w:val="Rindkopa"/>
        <w:numPr>
          <w:ilvl w:val="1"/>
          <w:numId w:val="13"/>
        </w:numPr>
        <w:spacing w:before="120" w:after="120"/>
        <w:ind w:left="567" w:hanging="567"/>
        <w:rPr>
          <w:rFonts w:ascii="Times New Roman" w:hAnsi="Times New Roman"/>
          <w:sz w:val="24"/>
        </w:rPr>
      </w:pPr>
      <w:r>
        <w:rPr>
          <w:rFonts w:ascii="Times New Roman" w:hAnsi="Times New Roman"/>
          <w:sz w:val="24"/>
        </w:rPr>
        <w:t xml:space="preserve">Tehniskais piedāvājums pretendentam jāsagatavo saskaņā ar Tehnisko specifikāciju (A pielikums), ievērojot </w:t>
      </w:r>
      <w:r w:rsidR="000073BF">
        <w:rPr>
          <w:rFonts w:ascii="Times New Roman" w:hAnsi="Times New Roman"/>
          <w:sz w:val="24"/>
        </w:rPr>
        <w:t xml:space="preserve">Darba uzdevumu (B7 pielikums) un </w:t>
      </w:r>
      <w:r>
        <w:rPr>
          <w:rFonts w:ascii="Times New Roman" w:hAnsi="Times New Roman"/>
          <w:sz w:val="24"/>
        </w:rPr>
        <w:t>Tehniskā piedāvājuma sagatavošanas vadlīnijas (B</w:t>
      </w:r>
      <w:r w:rsidR="000073BF">
        <w:rPr>
          <w:rFonts w:ascii="Times New Roman" w:hAnsi="Times New Roman"/>
          <w:sz w:val="24"/>
        </w:rPr>
        <w:t>8</w:t>
      </w:r>
      <w:r>
        <w:rPr>
          <w:rFonts w:ascii="Times New Roman" w:hAnsi="Times New Roman"/>
          <w:sz w:val="24"/>
        </w:rPr>
        <w:t xml:space="preserve"> pielikums). </w:t>
      </w:r>
    </w:p>
    <w:p w:rsidR="0031260A" w:rsidRPr="00214C38" w:rsidRDefault="0031260A" w:rsidP="00344A26">
      <w:pPr>
        <w:pStyle w:val="Rindkopa"/>
        <w:numPr>
          <w:ilvl w:val="1"/>
          <w:numId w:val="13"/>
        </w:numPr>
        <w:spacing w:before="120" w:after="120"/>
        <w:ind w:left="567" w:hanging="567"/>
        <w:rPr>
          <w:rFonts w:ascii="Times New Roman" w:hAnsi="Times New Roman"/>
          <w:sz w:val="24"/>
        </w:rPr>
      </w:pPr>
      <w:r w:rsidRPr="00214C38">
        <w:rPr>
          <w:rFonts w:ascii="Times New Roman" w:hAnsi="Times New Roman"/>
          <w:sz w:val="24"/>
        </w:rPr>
        <w:t>Tehniskajam piedāvājumam pievienojams objekta apskates sanāksmes apsekošanas protokols.</w:t>
      </w:r>
    </w:p>
    <w:p w:rsidR="0031260A" w:rsidRDefault="0031260A" w:rsidP="0031260A">
      <w:pPr>
        <w:ind w:left="1276"/>
        <w:rPr>
          <w:iCs/>
        </w:rPr>
      </w:pPr>
    </w:p>
    <w:p w:rsidR="0031260A" w:rsidRPr="00344A26" w:rsidRDefault="0031260A" w:rsidP="00344A26">
      <w:pPr>
        <w:pStyle w:val="ListParagraph"/>
        <w:numPr>
          <w:ilvl w:val="0"/>
          <w:numId w:val="13"/>
        </w:numPr>
        <w:shd w:val="clear" w:color="auto" w:fill="C2D69B" w:themeFill="accent3" w:themeFillTint="99"/>
        <w:spacing w:before="120" w:after="120"/>
        <w:jc w:val="center"/>
        <w:rPr>
          <w:b/>
        </w:rPr>
      </w:pPr>
      <w:r w:rsidRPr="00344A26">
        <w:rPr>
          <w:b/>
        </w:rPr>
        <w:t>Finanšu piedāvājums</w:t>
      </w:r>
    </w:p>
    <w:p w:rsidR="004224DD" w:rsidRPr="00344A26" w:rsidRDefault="0031260A" w:rsidP="00344A26">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Finanšu piedāvājumā iesniedzamas aizpildītas Būvdarbu tāmes (A pielikums).</w:t>
      </w:r>
      <w:r w:rsidR="004224DD" w:rsidRPr="00344A26">
        <w:rPr>
          <w:rFonts w:ascii="Times New Roman" w:hAnsi="Times New Roman"/>
          <w:sz w:val="24"/>
        </w:rPr>
        <w:t xml:space="preserve"> </w:t>
      </w:r>
    </w:p>
    <w:p w:rsidR="004224DD" w:rsidRPr="00344A26" w:rsidRDefault="004224DD" w:rsidP="00344A26">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 xml:space="preserve">Finanšu piedāvājuma cena un summas tāmēs ir jānorāda </w:t>
      </w:r>
      <w:r w:rsidR="00FA386B" w:rsidRPr="00344A26">
        <w:rPr>
          <w:rFonts w:ascii="Times New Roman" w:hAnsi="Times New Roman"/>
          <w:sz w:val="24"/>
        </w:rPr>
        <w:t>ar precizitāti – ne vairāk kā divas zīmes aiz komata.</w:t>
      </w:r>
      <w:r w:rsidR="00344A26">
        <w:rPr>
          <w:rFonts w:ascii="Times New Roman" w:hAnsi="Times New Roman"/>
          <w:sz w:val="24"/>
        </w:rPr>
        <w:t xml:space="preserve"> </w:t>
      </w:r>
      <w:r w:rsidRPr="00344A26">
        <w:rPr>
          <w:rFonts w:ascii="Times New Roman" w:hAnsi="Times New Roman"/>
          <w:i/>
          <w:iCs/>
          <w:sz w:val="24"/>
        </w:rPr>
        <w:t xml:space="preserve">Excel </w:t>
      </w:r>
      <w:r w:rsidRPr="00344A26">
        <w:rPr>
          <w:rFonts w:ascii="Times New Roman" w:hAnsi="Times New Roman"/>
          <w:sz w:val="24"/>
        </w:rPr>
        <w:t xml:space="preserve">programmā </w:t>
      </w:r>
      <w:r w:rsidR="00FA386B" w:rsidRPr="00344A26">
        <w:rPr>
          <w:rFonts w:ascii="Times New Roman" w:hAnsi="Times New Roman"/>
          <w:sz w:val="24"/>
        </w:rPr>
        <w:t>ir</w:t>
      </w:r>
      <w:r w:rsidRPr="00344A26">
        <w:rPr>
          <w:rFonts w:ascii="Times New Roman" w:hAnsi="Times New Roman"/>
          <w:sz w:val="24"/>
        </w:rPr>
        <w:t xml:space="preserve"> piemēro</w:t>
      </w:r>
      <w:r w:rsidR="00FA386B" w:rsidRPr="00344A26">
        <w:rPr>
          <w:rFonts w:ascii="Times New Roman" w:hAnsi="Times New Roman"/>
          <w:sz w:val="24"/>
        </w:rPr>
        <w:t>jama</w:t>
      </w:r>
      <w:r w:rsidRPr="00344A26">
        <w:rPr>
          <w:rFonts w:ascii="Times New Roman" w:hAnsi="Times New Roman"/>
          <w:sz w:val="24"/>
        </w:rPr>
        <w:t xml:space="preserve"> </w:t>
      </w:r>
      <w:r w:rsidRPr="00344A26">
        <w:rPr>
          <w:rFonts w:ascii="Times New Roman" w:hAnsi="Times New Roman"/>
          <w:i/>
          <w:iCs/>
          <w:sz w:val="24"/>
        </w:rPr>
        <w:t xml:space="preserve">ROUND </w:t>
      </w:r>
      <w:r w:rsidRPr="00344A26">
        <w:rPr>
          <w:rFonts w:ascii="Times New Roman" w:hAnsi="Times New Roman"/>
          <w:sz w:val="24"/>
        </w:rPr>
        <w:t>funkcij</w:t>
      </w:r>
      <w:r w:rsidR="00FA386B" w:rsidRPr="00344A26">
        <w:rPr>
          <w:rFonts w:ascii="Times New Roman" w:hAnsi="Times New Roman"/>
          <w:sz w:val="24"/>
        </w:rPr>
        <w:t>a</w:t>
      </w:r>
      <w:r w:rsidRPr="00344A26">
        <w:rPr>
          <w:rFonts w:ascii="Times New Roman" w:hAnsi="Times New Roman"/>
          <w:sz w:val="24"/>
        </w:rPr>
        <w:t xml:space="preserve"> </w:t>
      </w:r>
      <w:r w:rsidR="00FA386B" w:rsidRPr="00344A26">
        <w:rPr>
          <w:rFonts w:ascii="Times New Roman" w:hAnsi="Times New Roman"/>
          <w:sz w:val="24"/>
        </w:rPr>
        <w:t>ar</w:t>
      </w:r>
      <w:r w:rsidRPr="00344A26">
        <w:rPr>
          <w:rFonts w:ascii="Times New Roman" w:hAnsi="Times New Roman"/>
          <w:sz w:val="24"/>
        </w:rPr>
        <w:t xml:space="preserve"> precizitāti divas zīmes aiz semikola </w:t>
      </w:r>
      <w:proofErr w:type="gramStart"/>
      <w:r w:rsidRPr="00344A26">
        <w:rPr>
          <w:rFonts w:ascii="Times New Roman" w:hAnsi="Times New Roman"/>
          <w:sz w:val="24"/>
        </w:rPr>
        <w:t>(</w:t>
      </w:r>
      <w:proofErr w:type="gramEnd"/>
      <w:r w:rsidRPr="00344A26">
        <w:rPr>
          <w:rFonts w:ascii="Times New Roman" w:hAnsi="Times New Roman"/>
          <w:sz w:val="24"/>
        </w:rPr>
        <w:t>ROUND (...;2)</w:t>
      </w:r>
      <w:r w:rsidR="00FA386B" w:rsidRPr="00344A26">
        <w:rPr>
          <w:rFonts w:ascii="Times New Roman" w:hAnsi="Times New Roman"/>
          <w:sz w:val="24"/>
        </w:rPr>
        <w:t xml:space="preserve">. </w:t>
      </w:r>
    </w:p>
    <w:p w:rsidR="00322B26" w:rsidRPr="00322B26" w:rsidRDefault="00322B26" w:rsidP="00322B26">
      <w:pPr>
        <w:pStyle w:val="Rindkopa"/>
      </w:pPr>
    </w:p>
    <w:p w:rsidR="0031260A" w:rsidRDefault="0031260A" w:rsidP="003C411B">
      <w:pPr>
        <w:numPr>
          <w:ilvl w:val="0"/>
          <w:numId w:val="13"/>
        </w:numPr>
        <w:shd w:val="clear" w:color="auto" w:fill="C2D69B" w:themeFill="accent3" w:themeFillTint="99"/>
        <w:spacing w:before="120" w:after="60"/>
        <w:ind w:left="357" w:hanging="357"/>
        <w:jc w:val="center"/>
      </w:pPr>
      <w:r>
        <w:rPr>
          <w:b/>
        </w:rPr>
        <w:t>Piedāvājumu izvēles kritēriji</w:t>
      </w:r>
    </w:p>
    <w:p w:rsidR="0031260A" w:rsidRDefault="0031260A" w:rsidP="003C411B">
      <w:pPr>
        <w:numPr>
          <w:ilvl w:val="1"/>
          <w:numId w:val="13"/>
        </w:numPr>
        <w:tabs>
          <w:tab w:val="clear" w:pos="0"/>
          <w:tab w:val="num" w:pos="567"/>
        </w:tabs>
        <w:spacing w:before="120" w:after="120"/>
        <w:ind w:left="567" w:hanging="567"/>
      </w:pPr>
      <w:r>
        <w:t>Komisija slēgtā sēdē atver iesniegtos Piedāvājumus piedāvājumu iesniegšanas secībā.</w:t>
      </w:r>
    </w:p>
    <w:p w:rsidR="0031260A" w:rsidRDefault="0031260A" w:rsidP="003C411B">
      <w:pPr>
        <w:numPr>
          <w:ilvl w:val="1"/>
          <w:numId w:val="13"/>
        </w:numPr>
        <w:tabs>
          <w:tab w:val="clear" w:pos="0"/>
          <w:tab w:val="num" w:pos="567"/>
        </w:tabs>
        <w:spacing w:before="120" w:after="120"/>
        <w:ind w:left="567" w:hanging="567"/>
      </w:pPr>
      <w:r>
        <w:t xml:space="preserve">Piedāvājumu izvēles kritērijs – </w:t>
      </w:r>
      <w:r w:rsidR="00C6308F">
        <w:t>atbilstošs piedāvājums ar viszemāko cenu</w:t>
      </w:r>
      <w:r w:rsidR="00322B26">
        <w:t>.</w:t>
      </w:r>
    </w:p>
    <w:p w:rsidR="0031260A" w:rsidRDefault="0031260A" w:rsidP="0031260A">
      <w:pPr>
        <w:pStyle w:val="ListParagraph"/>
      </w:pPr>
    </w:p>
    <w:p w:rsidR="0031260A" w:rsidRDefault="0031260A" w:rsidP="003C411B">
      <w:pPr>
        <w:numPr>
          <w:ilvl w:val="0"/>
          <w:numId w:val="13"/>
        </w:numPr>
        <w:shd w:val="clear" w:color="auto" w:fill="C2D69B" w:themeFill="accent3" w:themeFillTint="99"/>
        <w:spacing w:before="120" w:after="60"/>
        <w:ind w:left="357" w:hanging="357"/>
        <w:jc w:val="center"/>
      </w:pPr>
      <w:r>
        <w:rPr>
          <w:b/>
        </w:rPr>
        <w:t>Iepirkuma līgums</w:t>
      </w:r>
    </w:p>
    <w:p w:rsidR="0031260A" w:rsidRPr="0087679D" w:rsidRDefault="0031260A" w:rsidP="003C411B">
      <w:pPr>
        <w:numPr>
          <w:ilvl w:val="1"/>
          <w:numId w:val="13"/>
        </w:numPr>
        <w:tabs>
          <w:tab w:val="clear" w:pos="0"/>
          <w:tab w:val="num" w:pos="567"/>
        </w:tabs>
        <w:spacing w:before="120" w:after="120"/>
        <w:ind w:left="567" w:hanging="567"/>
      </w:pPr>
      <w:r w:rsidRPr="0087679D">
        <w:t>Pasūtīt</w:t>
      </w:r>
      <w:r w:rsidR="00DB6EA9" w:rsidRPr="0087679D">
        <w:t xml:space="preserve">ājs slēgs ar izraudzīto lētāko </w:t>
      </w:r>
      <w:r w:rsidRPr="0087679D">
        <w:t>Pretendentu iepirkuma līgumu, pamatojoties uz Pasūtītāja sagatavotu un ar Pretendentu saskaņotu līgumprojektu.</w:t>
      </w:r>
    </w:p>
    <w:p w:rsidR="0031260A" w:rsidRDefault="0031260A" w:rsidP="003C411B">
      <w:pPr>
        <w:numPr>
          <w:ilvl w:val="1"/>
          <w:numId w:val="13"/>
        </w:numPr>
        <w:tabs>
          <w:tab w:val="clear" w:pos="0"/>
          <w:tab w:val="num" w:pos="567"/>
        </w:tabs>
        <w:spacing w:before="120" w:after="120"/>
        <w:ind w:left="567" w:hanging="567"/>
      </w:pPr>
      <w:r>
        <w:lastRenderedPageBreak/>
        <w:t>Līgumprojekta noteikumi tiks sagatavoti saskaņā ar šī Iepirkuma noteikumiem.</w:t>
      </w:r>
    </w:p>
    <w:p w:rsidR="0031260A" w:rsidRDefault="0031260A" w:rsidP="003C411B">
      <w:pPr>
        <w:numPr>
          <w:ilvl w:val="1"/>
          <w:numId w:val="13"/>
        </w:numPr>
        <w:tabs>
          <w:tab w:val="clear" w:pos="0"/>
          <w:tab w:val="num" w:pos="567"/>
        </w:tabs>
        <w:spacing w:before="120" w:after="120"/>
        <w:ind w:left="567" w:hanging="567"/>
      </w:pPr>
      <w:r>
        <w:t>Lī</w:t>
      </w:r>
      <w:r w:rsidR="00074FEE">
        <w:t>gumcenas samaksas nosacījumi –</w:t>
      </w:r>
      <w:r w:rsidR="003C411B">
        <w:t xml:space="preserve"> 15 dienu laikā pēc parakstīta darbu pieņemšanas – nodošanas akta un rēķina saņemšanas.</w:t>
      </w:r>
    </w:p>
    <w:p w:rsidR="0031260A" w:rsidRDefault="0031260A" w:rsidP="0031260A"/>
    <w:p w:rsidR="0031260A" w:rsidRDefault="0031260A" w:rsidP="0031260A"/>
    <w:p w:rsidR="0031260A" w:rsidRDefault="0031260A" w:rsidP="0031260A">
      <w:pPr>
        <w:tabs>
          <w:tab w:val="left" w:pos="5485"/>
        </w:tabs>
        <w:spacing w:before="120" w:after="60"/>
        <w:rPr>
          <w:b/>
        </w:rPr>
      </w:pPr>
      <w:r>
        <w:rPr>
          <w:b/>
        </w:rPr>
        <w:tab/>
      </w: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125B30" w:rsidRDefault="00125B30" w:rsidP="0031260A">
      <w:pPr>
        <w:spacing w:before="120" w:after="60"/>
        <w:rPr>
          <w:b/>
        </w:rPr>
      </w:pPr>
    </w:p>
    <w:p w:rsidR="0031260A" w:rsidRDefault="0031260A" w:rsidP="0031260A">
      <w:pPr>
        <w:spacing w:before="120" w:after="60"/>
        <w:rPr>
          <w:b/>
        </w:rPr>
      </w:pPr>
    </w:p>
    <w:p w:rsidR="0031260A" w:rsidRDefault="0031260A" w:rsidP="0031260A">
      <w:pPr>
        <w:spacing w:before="120" w:after="60"/>
        <w:jc w:val="center"/>
        <w:rPr>
          <w:b/>
        </w:rPr>
      </w:pPr>
    </w:p>
    <w:p w:rsidR="0031260A" w:rsidRDefault="0031260A" w:rsidP="0031260A">
      <w:pPr>
        <w:pStyle w:val="Punkts"/>
        <w:numPr>
          <w:ilvl w:val="0"/>
          <w:numId w:val="0"/>
        </w:numPr>
        <w:tabs>
          <w:tab w:val="left" w:pos="720"/>
        </w:tabs>
        <w:jc w:val="center"/>
        <w:rPr>
          <w:rFonts w:ascii="Times New Roman" w:hAnsi="Times New Roman"/>
        </w:rPr>
      </w:pPr>
      <w:bookmarkStart w:id="1" w:name="_Toc335864512"/>
      <w:r>
        <w:rPr>
          <w:rFonts w:ascii="Times New Roman" w:hAnsi="Times New Roman"/>
        </w:rPr>
        <w:t>A pielikums: Tehniskā specifikācija</w:t>
      </w:r>
      <w:bookmarkEnd w:id="1"/>
    </w:p>
    <w:p w:rsidR="0031260A" w:rsidRDefault="0031260A" w:rsidP="0031260A">
      <w:pPr>
        <w:pStyle w:val="Apakpunkts"/>
        <w:numPr>
          <w:ilvl w:val="0"/>
          <w:numId w:val="0"/>
        </w:numPr>
        <w:tabs>
          <w:tab w:val="left" w:pos="720"/>
        </w:tabs>
        <w:jc w:val="center"/>
        <w:rPr>
          <w:rFonts w:ascii="Times New Roman" w:hAnsi="Times New Roman"/>
          <w:i/>
        </w:rPr>
      </w:pPr>
    </w:p>
    <w:p w:rsidR="0031260A" w:rsidRDefault="0031260A" w:rsidP="0031260A">
      <w:pPr>
        <w:pStyle w:val="Apakpunkts"/>
        <w:numPr>
          <w:ilvl w:val="0"/>
          <w:numId w:val="0"/>
        </w:numPr>
        <w:tabs>
          <w:tab w:val="left" w:pos="720"/>
        </w:tabs>
        <w:jc w:val="center"/>
        <w:rPr>
          <w:rFonts w:ascii="Times New Roman" w:hAnsi="Times New Roman"/>
          <w:b w:val="0"/>
          <w:i/>
        </w:rPr>
      </w:pPr>
      <w:r>
        <w:rPr>
          <w:rFonts w:ascii="Times New Roman" w:hAnsi="Times New Roman"/>
          <w:b w:val="0"/>
          <w:i/>
        </w:rPr>
        <w:t>(skatīt atsevišķā mapē – A pielikums)</w:t>
      </w:r>
    </w:p>
    <w:p w:rsidR="0031260A" w:rsidRDefault="0031260A" w:rsidP="0031260A">
      <w:pPr>
        <w:pStyle w:val="Punkts"/>
        <w:numPr>
          <w:ilvl w:val="0"/>
          <w:numId w:val="0"/>
        </w:numPr>
        <w:tabs>
          <w:tab w:val="left" w:pos="720"/>
        </w:tabs>
        <w:jc w:val="center"/>
        <w:rPr>
          <w:rFonts w:ascii="Times New Roman" w:hAnsi="Times New Roman"/>
        </w:rPr>
      </w:pPr>
      <w:r>
        <w:br w:type="page"/>
      </w: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bookmarkStart w:id="2" w:name="_Toc335864515"/>
      <w:r>
        <w:rPr>
          <w:rFonts w:ascii="Times New Roman" w:hAnsi="Times New Roman"/>
        </w:rPr>
        <w:t>B pielikums: Veidnes piedāvājuma sagatavošanai</w:t>
      </w:r>
      <w:bookmarkEnd w:id="2"/>
    </w:p>
    <w:p w:rsidR="0031260A" w:rsidRDefault="0031260A" w:rsidP="0031260A">
      <w:pPr>
        <w:pStyle w:val="Punkts"/>
        <w:numPr>
          <w:ilvl w:val="0"/>
          <w:numId w:val="0"/>
        </w:numPr>
        <w:tabs>
          <w:tab w:val="left" w:pos="720"/>
        </w:tabs>
        <w:jc w:val="right"/>
        <w:rPr>
          <w:rFonts w:ascii="Times New Roman" w:hAnsi="Times New Roman"/>
        </w:rPr>
      </w:pPr>
      <w:r>
        <w:br w:type="page"/>
      </w:r>
      <w:bookmarkStart w:id="3" w:name="_Toc335864516"/>
      <w:r>
        <w:rPr>
          <w:rFonts w:ascii="Times New Roman" w:hAnsi="Times New Roman"/>
        </w:rPr>
        <w:lastRenderedPageBreak/>
        <w:t>B1 pielikums: Pieteikuma dalībai iepirkumā veidne</w:t>
      </w:r>
      <w:bookmarkEnd w:id="3"/>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bookmarkStart w:id="4" w:name="_Toc335864518"/>
      <w:r>
        <w:rPr>
          <w:rFonts w:ascii="Times New Roman" w:hAnsi="Times New Roman"/>
        </w:rPr>
        <w:t>1 pielikums: Pieteikuma veidne</w:t>
      </w:r>
    </w:p>
    <w:p w:rsidR="0031260A" w:rsidRDefault="0031260A" w:rsidP="0031260A">
      <w:pPr>
        <w:jc w:val="center"/>
        <w:rPr>
          <w:b/>
          <w:sz w:val="28"/>
        </w:rPr>
      </w:pPr>
    </w:p>
    <w:p w:rsidR="0031260A" w:rsidRDefault="0031260A" w:rsidP="0031260A">
      <w:pPr>
        <w:jc w:val="center"/>
      </w:pPr>
      <w:r>
        <w:rPr>
          <w:b/>
          <w:sz w:val="28"/>
        </w:rPr>
        <w:t xml:space="preserve">Pieteikums dalībai iepirkumā </w:t>
      </w:r>
    </w:p>
    <w:p w:rsidR="0031260A" w:rsidRDefault="0031260A" w:rsidP="0031260A"/>
    <w:p w:rsidR="0031260A" w:rsidRDefault="0031260A" w:rsidP="0031260A">
      <w:r>
        <w:t>Iepirkuma Identifikācijas Nr. ____</w:t>
      </w:r>
    </w:p>
    <w:p w:rsidR="0031260A" w:rsidRDefault="0031260A" w:rsidP="0031260A">
      <w:pPr>
        <w:jc w:val="right"/>
      </w:pPr>
      <w:r>
        <w:t>Ādažu novada domes Iepirkuma komisijai</w:t>
      </w:r>
    </w:p>
    <w:p w:rsidR="0031260A" w:rsidRDefault="0031260A" w:rsidP="003126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31260A" w:rsidTr="0031260A">
        <w:trPr>
          <w:trHeight w:val="80"/>
        </w:trPr>
        <w:tc>
          <w:tcPr>
            <w:tcW w:w="2404" w:type="dxa"/>
            <w:tcBorders>
              <w:top w:val="nil"/>
              <w:left w:val="nil"/>
              <w:bottom w:val="single" w:sz="4" w:space="0" w:color="auto"/>
              <w:right w:val="nil"/>
            </w:tcBorders>
          </w:tcPr>
          <w:p w:rsidR="0031260A" w:rsidRDefault="0031260A">
            <w:pPr>
              <w:jc w:val="center"/>
            </w:pPr>
          </w:p>
        </w:tc>
        <w:tc>
          <w:tcPr>
            <w:tcW w:w="3785" w:type="dxa"/>
            <w:tcBorders>
              <w:top w:val="nil"/>
              <w:left w:val="nil"/>
              <w:bottom w:val="nil"/>
              <w:right w:val="nil"/>
            </w:tcBorders>
          </w:tcPr>
          <w:p w:rsidR="0031260A" w:rsidRDefault="0031260A">
            <w:pPr>
              <w:jc w:val="center"/>
            </w:pPr>
          </w:p>
        </w:tc>
        <w:tc>
          <w:tcPr>
            <w:tcW w:w="3099" w:type="dxa"/>
            <w:tcBorders>
              <w:top w:val="nil"/>
              <w:left w:val="nil"/>
              <w:bottom w:val="single" w:sz="4" w:space="0" w:color="auto"/>
              <w:right w:val="nil"/>
            </w:tcBorders>
          </w:tcPr>
          <w:p w:rsidR="0031260A" w:rsidRDefault="0031260A">
            <w:pPr>
              <w:jc w:val="center"/>
            </w:pPr>
          </w:p>
        </w:tc>
      </w:tr>
      <w:tr w:rsidR="0031260A" w:rsidTr="0031260A">
        <w:tc>
          <w:tcPr>
            <w:tcW w:w="2404" w:type="dxa"/>
            <w:tcBorders>
              <w:top w:val="single" w:sz="4" w:space="0" w:color="auto"/>
              <w:left w:val="nil"/>
              <w:bottom w:val="nil"/>
              <w:right w:val="nil"/>
            </w:tcBorders>
            <w:hideMark/>
          </w:tcPr>
          <w:p w:rsidR="0031260A" w:rsidRDefault="0031260A">
            <w:pPr>
              <w:jc w:val="center"/>
            </w:pPr>
            <w:r>
              <w:t>sastādīšanas vieta</w:t>
            </w:r>
          </w:p>
        </w:tc>
        <w:tc>
          <w:tcPr>
            <w:tcW w:w="3785" w:type="dxa"/>
            <w:tcBorders>
              <w:top w:val="nil"/>
              <w:left w:val="nil"/>
              <w:bottom w:val="nil"/>
              <w:right w:val="nil"/>
            </w:tcBorders>
          </w:tcPr>
          <w:p w:rsidR="0031260A" w:rsidRDefault="0031260A">
            <w:pPr>
              <w:jc w:val="center"/>
            </w:pPr>
          </w:p>
        </w:tc>
        <w:tc>
          <w:tcPr>
            <w:tcW w:w="3099" w:type="dxa"/>
            <w:tcBorders>
              <w:top w:val="single" w:sz="4" w:space="0" w:color="auto"/>
              <w:left w:val="nil"/>
              <w:bottom w:val="nil"/>
              <w:right w:val="nil"/>
            </w:tcBorders>
            <w:hideMark/>
          </w:tcPr>
          <w:p w:rsidR="0031260A" w:rsidRDefault="0031260A">
            <w:pPr>
              <w:jc w:val="center"/>
            </w:pPr>
            <w:r>
              <w:t>datums</w:t>
            </w:r>
          </w:p>
        </w:tc>
      </w:tr>
    </w:tbl>
    <w:p w:rsidR="0031260A" w:rsidRDefault="0031260A" w:rsidP="0031260A"/>
    <w:p w:rsidR="0031260A" w:rsidRDefault="0031260A" w:rsidP="0031260A"/>
    <w:p w:rsidR="0031260A" w:rsidRDefault="0031260A" w:rsidP="0031260A">
      <w:r>
        <w:t>Saskaņā ar Nolikumu es apakšā parakstījies apliecinu, ka:</w:t>
      </w:r>
    </w:p>
    <w:p w:rsidR="0031260A" w:rsidRDefault="0031260A" w:rsidP="003E21EB">
      <w:pPr>
        <w:numPr>
          <w:ilvl w:val="0"/>
          <w:numId w:val="18"/>
        </w:numPr>
        <w:suppressAutoHyphens w:val="0"/>
        <w:ind w:left="426"/>
      </w:pPr>
      <w:r>
        <w:t>___________________________ (pretendenta nosaukums) piekrīt Nolikuma noteikumiem un garantē Nolikuma un tā pielikumu prasību izpildi. No</w:t>
      </w:r>
      <w:r w:rsidR="00E566C9">
        <w:t>teikumi ir skaidri un saprotami;</w:t>
      </w:r>
    </w:p>
    <w:p w:rsidR="0031260A" w:rsidRDefault="0031260A" w:rsidP="003E21EB">
      <w:pPr>
        <w:numPr>
          <w:ilvl w:val="0"/>
          <w:numId w:val="18"/>
        </w:numPr>
        <w:suppressAutoHyphens w:val="0"/>
        <w:ind w:left="426"/>
      </w:pPr>
      <w:r>
        <w:t>Pievienotie</w:t>
      </w:r>
      <w:r w:rsidR="00FF4361">
        <w:t xml:space="preserve"> dokumenti veido šo piedāvājumu</w:t>
      </w:r>
      <w:r w:rsidR="008C4F45">
        <w:t>.</w:t>
      </w:r>
    </w:p>
    <w:p w:rsidR="0031260A" w:rsidRDefault="0031260A" w:rsidP="0031260A"/>
    <w:p w:rsidR="0031260A" w:rsidRDefault="0031260A" w:rsidP="0031260A"/>
    <w:tbl>
      <w:tblPr>
        <w:tblW w:w="0" w:type="auto"/>
        <w:tblLayout w:type="fixed"/>
        <w:tblLook w:val="04A0" w:firstRow="1" w:lastRow="0" w:firstColumn="1" w:lastColumn="0" w:noHBand="0" w:noVBand="1"/>
      </w:tblPr>
      <w:tblGrid>
        <w:gridCol w:w="2198"/>
        <w:gridCol w:w="310"/>
        <w:gridCol w:w="2656"/>
        <w:gridCol w:w="923"/>
        <w:gridCol w:w="3201"/>
      </w:tblGrid>
      <w:tr w:rsidR="0031260A"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Default="0031260A" w:rsidP="003E21EB">
            <w:pPr>
              <w:pStyle w:val="Heading7"/>
              <w:numPr>
                <w:ilvl w:val="0"/>
                <w:numId w:val="19"/>
              </w:numPr>
              <w:suppressAutoHyphens w:val="0"/>
              <w:spacing w:before="120"/>
              <w:jc w:val="center"/>
              <w:rPr>
                <w:b/>
              </w:rPr>
            </w:pPr>
            <w:r>
              <w:rPr>
                <w:b/>
                <w:lang w:val="lv-LV"/>
              </w:rPr>
              <w:t>Informācija par pretendentu</w:t>
            </w:r>
          </w:p>
        </w:tc>
      </w:tr>
      <w:tr w:rsidR="0031260A" w:rsidTr="0031260A">
        <w:trPr>
          <w:cantSplit/>
        </w:trPr>
        <w:tc>
          <w:tcPr>
            <w:tcW w:w="2508" w:type="dxa"/>
            <w:gridSpan w:val="2"/>
            <w:tcBorders>
              <w:top w:val="single" w:sz="4" w:space="0" w:color="auto"/>
              <w:left w:val="nil"/>
              <w:bottom w:val="nil"/>
              <w:right w:val="nil"/>
            </w:tcBorders>
            <w:hideMark/>
          </w:tcPr>
          <w:p w:rsidR="0031260A" w:rsidRDefault="0031260A">
            <w:pPr>
              <w:pStyle w:val="Header"/>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pStyle w:val="Header"/>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rsidR="0031260A" w:rsidRDefault="008C4F45">
            <w:pPr>
              <w:spacing w:before="120"/>
              <w:jc w:val="center"/>
              <w:rPr>
                <w:b/>
              </w:rPr>
            </w:pPr>
            <w:r>
              <w:rPr>
                <w:b/>
              </w:rPr>
              <w:t>LV-</w:t>
            </w:r>
          </w:p>
        </w:tc>
      </w:tr>
      <w:tr w:rsidR="0031260A" w:rsidTr="0031260A">
        <w:trPr>
          <w:cantSplit/>
        </w:trPr>
        <w:tc>
          <w:tcPr>
            <w:tcW w:w="2508" w:type="dxa"/>
            <w:gridSpan w:val="2"/>
            <w:hideMark/>
          </w:tcPr>
          <w:p w:rsidR="0031260A" w:rsidRDefault="0031260A">
            <w:pPr>
              <w:spacing w:before="120"/>
              <w:jc w:val="center"/>
              <w:rPr>
                <w:b/>
              </w:rPr>
            </w:pPr>
            <w:r>
              <w:rPr>
                <w:b/>
              </w:rPr>
              <w:t>Juridiskā adrese:</w:t>
            </w:r>
          </w:p>
        </w:tc>
        <w:tc>
          <w:tcPr>
            <w:tcW w:w="6780" w:type="dxa"/>
            <w:gridSpan w:val="3"/>
            <w:tcBorders>
              <w:top w:val="nil"/>
              <w:left w:val="nil"/>
              <w:bottom w:val="single" w:sz="4" w:space="0" w:color="auto"/>
              <w:right w:val="nil"/>
            </w:tcBorders>
          </w:tcPr>
          <w:p w:rsidR="0031260A" w:rsidRDefault="008C4F45">
            <w:pPr>
              <w:spacing w:before="120"/>
              <w:jc w:val="center"/>
              <w:rPr>
                <w:b/>
              </w:rPr>
            </w:pPr>
            <w:r>
              <w:rPr>
                <w:b/>
              </w:rPr>
              <w:t>LV-</w:t>
            </w:r>
          </w:p>
        </w:tc>
      </w:tr>
      <w:tr w:rsidR="0031260A" w:rsidTr="0031260A">
        <w:trPr>
          <w:cantSplit/>
        </w:trPr>
        <w:tc>
          <w:tcPr>
            <w:tcW w:w="2508" w:type="dxa"/>
            <w:gridSpan w:val="2"/>
            <w:hideMark/>
          </w:tcPr>
          <w:p w:rsidR="0031260A" w:rsidRDefault="0031260A">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Tālrunis:</w:t>
            </w:r>
          </w:p>
        </w:tc>
        <w:tc>
          <w:tcPr>
            <w:tcW w:w="2656" w:type="dxa"/>
            <w:tcBorders>
              <w:top w:val="single" w:sz="4" w:space="0" w:color="auto"/>
              <w:left w:val="nil"/>
              <w:bottom w:val="single" w:sz="4" w:space="0" w:color="auto"/>
              <w:right w:val="nil"/>
            </w:tcBorders>
          </w:tcPr>
          <w:p w:rsidR="0031260A" w:rsidRDefault="0031260A">
            <w:pPr>
              <w:spacing w:before="120"/>
              <w:jc w:val="center"/>
              <w:rPr>
                <w:b/>
              </w:rPr>
            </w:pPr>
          </w:p>
        </w:tc>
        <w:tc>
          <w:tcPr>
            <w:tcW w:w="923" w:type="dxa"/>
            <w:tcBorders>
              <w:top w:val="single" w:sz="4" w:space="0" w:color="auto"/>
              <w:left w:val="nil"/>
              <w:bottom w:val="nil"/>
              <w:right w:val="nil"/>
            </w:tcBorders>
            <w:hideMark/>
          </w:tcPr>
          <w:p w:rsidR="0031260A" w:rsidRDefault="0031260A">
            <w:pPr>
              <w:spacing w:before="120"/>
              <w:jc w:val="center"/>
              <w:rPr>
                <w:b/>
              </w:rPr>
            </w:pPr>
            <w:r>
              <w:rPr>
                <w:b/>
              </w:rPr>
              <w:t>Fakss:</w:t>
            </w:r>
          </w:p>
        </w:tc>
        <w:tc>
          <w:tcPr>
            <w:tcW w:w="3201" w:type="dxa"/>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E-pasta adrese:</w:t>
            </w:r>
          </w:p>
        </w:tc>
        <w:tc>
          <w:tcPr>
            <w:tcW w:w="6780" w:type="dxa"/>
            <w:gridSpan w:val="3"/>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9288" w:type="dxa"/>
            <w:gridSpan w:val="5"/>
            <w:tcBorders>
              <w:top w:val="nil"/>
              <w:left w:val="nil"/>
              <w:bottom w:val="single" w:sz="4" w:space="0" w:color="auto"/>
              <w:right w:val="nil"/>
            </w:tcBorders>
          </w:tcPr>
          <w:p w:rsidR="0031260A" w:rsidRDefault="0031260A">
            <w:pPr>
              <w:spacing w:before="120"/>
              <w:jc w:val="center"/>
              <w:rPr>
                <w:b/>
              </w:rPr>
            </w:pPr>
          </w:p>
          <w:p w:rsidR="0031260A" w:rsidRDefault="0031260A">
            <w:pPr>
              <w:spacing w:before="120"/>
              <w:jc w:val="center"/>
              <w:rPr>
                <w:b/>
              </w:rPr>
            </w:pPr>
          </w:p>
        </w:tc>
      </w:tr>
      <w:tr w:rsidR="0031260A"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Default="0031260A" w:rsidP="003E21EB">
            <w:pPr>
              <w:pStyle w:val="Heading7"/>
              <w:numPr>
                <w:ilvl w:val="0"/>
                <w:numId w:val="19"/>
              </w:numPr>
              <w:suppressAutoHyphens w:val="0"/>
              <w:spacing w:before="120"/>
              <w:jc w:val="center"/>
              <w:rPr>
                <w:b/>
              </w:rPr>
            </w:pPr>
            <w:r>
              <w:rPr>
                <w:b/>
                <w:lang w:val="lv-LV"/>
              </w:rPr>
              <w:t>Finanšu rekvizīti</w:t>
            </w:r>
          </w:p>
        </w:tc>
      </w:tr>
      <w:tr w:rsidR="0031260A" w:rsidTr="0031260A">
        <w:trPr>
          <w:cantSplit/>
        </w:trPr>
        <w:tc>
          <w:tcPr>
            <w:tcW w:w="2198" w:type="dxa"/>
            <w:tcBorders>
              <w:top w:val="single" w:sz="4" w:space="0" w:color="auto"/>
              <w:left w:val="nil"/>
              <w:bottom w:val="nil"/>
              <w:right w:val="nil"/>
            </w:tcBorders>
            <w:hideMark/>
          </w:tcPr>
          <w:p w:rsidR="0031260A" w:rsidRDefault="0031260A">
            <w:pPr>
              <w:pStyle w:val="Header"/>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pStyle w:val="Header"/>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t>Konta numurs:</w:t>
            </w:r>
          </w:p>
        </w:tc>
        <w:tc>
          <w:tcPr>
            <w:tcW w:w="7090" w:type="dxa"/>
            <w:gridSpan w:val="4"/>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9288" w:type="dxa"/>
            <w:gridSpan w:val="5"/>
            <w:tcBorders>
              <w:top w:val="nil"/>
              <w:left w:val="nil"/>
              <w:bottom w:val="single" w:sz="4" w:space="0" w:color="auto"/>
              <w:right w:val="nil"/>
            </w:tcBorders>
          </w:tcPr>
          <w:p w:rsidR="0031260A" w:rsidRDefault="0031260A">
            <w:pPr>
              <w:spacing w:before="120"/>
              <w:jc w:val="center"/>
              <w:rPr>
                <w:b/>
              </w:rPr>
            </w:pPr>
          </w:p>
          <w:p w:rsidR="0031260A" w:rsidRDefault="0031260A">
            <w:pPr>
              <w:spacing w:before="120"/>
              <w:jc w:val="center"/>
              <w:rPr>
                <w:b/>
              </w:rPr>
            </w:pPr>
          </w:p>
        </w:tc>
      </w:tr>
      <w:tr w:rsidR="0031260A"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Default="0031260A" w:rsidP="003E21EB">
            <w:pPr>
              <w:pStyle w:val="Heading7"/>
              <w:numPr>
                <w:ilvl w:val="0"/>
                <w:numId w:val="19"/>
              </w:numPr>
              <w:suppressAutoHyphens w:val="0"/>
              <w:spacing w:before="120"/>
              <w:jc w:val="center"/>
              <w:rPr>
                <w:b/>
              </w:rPr>
            </w:pPr>
            <w:r>
              <w:rPr>
                <w:b/>
                <w:lang w:val="lv-LV"/>
              </w:rPr>
              <w:t>Informācija par pretendenta kontaktpersonu (atbildīgo personu)</w:t>
            </w:r>
          </w:p>
        </w:tc>
      </w:tr>
      <w:tr w:rsidR="0031260A" w:rsidTr="0031260A">
        <w:trPr>
          <w:cantSplit/>
        </w:trPr>
        <w:tc>
          <w:tcPr>
            <w:tcW w:w="2198" w:type="dxa"/>
            <w:hideMark/>
          </w:tcPr>
          <w:p w:rsidR="0031260A" w:rsidRDefault="0031260A">
            <w:pPr>
              <w:spacing w:before="120"/>
              <w:jc w:val="center"/>
              <w:rPr>
                <w:b/>
              </w:rPr>
            </w:pPr>
            <w:r>
              <w:rPr>
                <w:b/>
              </w:rPr>
              <w:t>Vārds, uzvārds:</w:t>
            </w:r>
          </w:p>
        </w:tc>
        <w:tc>
          <w:tcPr>
            <w:tcW w:w="7090" w:type="dxa"/>
            <w:gridSpan w:val="4"/>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rsidR="0031260A" w:rsidRDefault="0031260A">
            <w:pPr>
              <w:spacing w:before="120"/>
              <w:jc w:val="center"/>
              <w:rPr>
                <w:b/>
              </w:rPr>
            </w:pPr>
          </w:p>
        </w:tc>
        <w:tc>
          <w:tcPr>
            <w:tcW w:w="923" w:type="dxa"/>
            <w:tcBorders>
              <w:top w:val="single" w:sz="4" w:space="0" w:color="auto"/>
              <w:left w:val="nil"/>
              <w:bottom w:val="nil"/>
              <w:right w:val="nil"/>
            </w:tcBorders>
            <w:hideMark/>
          </w:tcPr>
          <w:p w:rsidR="0031260A" w:rsidRDefault="0031260A">
            <w:pPr>
              <w:spacing w:before="120"/>
              <w:jc w:val="center"/>
              <w:rPr>
                <w:b/>
              </w:rPr>
            </w:pPr>
            <w:r>
              <w:rPr>
                <w:b/>
              </w:rPr>
              <w:t>Fakss:</w:t>
            </w:r>
          </w:p>
        </w:tc>
        <w:tc>
          <w:tcPr>
            <w:tcW w:w="3201" w:type="dxa"/>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lastRenderedPageBreak/>
              <w:t>E-pasta adrese:</w:t>
            </w:r>
          </w:p>
        </w:tc>
        <w:tc>
          <w:tcPr>
            <w:tcW w:w="7090" w:type="dxa"/>
            <w:gridSpan w:val="4"/>
            <w:tcBorders>
              <w:top w:val="nil"/>
              <w:left w:val="nil"/>
              <w:bottom w:val="single" w:sz="4" w:space="0" w:color="auto"/>
              <w:right w:val="nil"/>
            </w:tcBorders>
          </w:tcPr>
          <w:p w:rsidR="0031260A" w:rsidRDefault="0031260A">
            <w:pPr>
              <w:spacing w:before="120"/>
              <w:jc w:val="center"/>
              <w:rPr>
                <w:b/>
              </w:rPr>
            </w:pPr>
          </w:p>
        </w:tc>
      </w:tr>
    </w:tbl>
    <w:p w:rsidR="0031260A" w:rsidRDefault="0031260A" w:rsidP="0031260A">
      <w:pPr>
        <w:spacing w:after="120"/>
        <w:jc w:val="center"/>
        <w:rPr>
          <w:b/>
        </w:rPr>
      </w:pPr>
    </w:p>
    <w:p w:rsidR="0031260A" w:rsidRDefault="0031260A" w:rsidP="0031260A">
      <w:pPr>
        <w:spacing w:after="120"/>
        <w:jc w:val="center"/>
        <w:rPr>
          <w:b/>
        </w:rPr>
      </w:pPr>
    </w:p>
    <w:p w:rsidR="0031260A" w:rsidRDefault="0031260A" w:rsidP="0031260A"/>
    <w:p w:rsidR="0031260A" w:rsidRDefault="0031260A" w:rsidP="0031260A">
      <w:pPr>
        <w:rPr>
          <w:b/>
          <w:bCs/>
        </w:rPr>
      </w:pPr>
      <w:r>
        <w:rPr>
          <w:b/>
          <w:bCs/>
        </w:rPr>
        <w:t>Ar šo apliecinām, ka visa piedāvājumā iesniegtā informācija ir patiesa.</w:t>
      </w:r>
    </w:p>
    <w:p w:rsidR="005E2B09" w:rsidRDefault="005E2B09" w:rsidP="0031260A">
      <w:pPr>
        <w:rPr>
          <w:b/>
          <w:bCs/>
        </w:rPr>
      </w:pPr>
    </w:p>
    <w:p w:rsidR="00CC048E" w:rsidRDefault="005E2B09" w:rsidP="0031260A">
      <w:pPr>
        <w:rPr>
          <w:b/>
          <w:bCs/>
        </w:rPr>
      </w:pPr>
      <w:r w:rsidRPr="005E2B09">
        <w:rPr>
          <w:bCs/>
        </w:rPr>
        <w:t xml:space="preserve">Kopējā piedāvājuma līgumcena par Ādažu </w:t>
      </w:r>
      <w:r w:rsidR="00CC048E">
        <w:rPr>
          <w:bCs/>
        </w:rPr>
        <w:t>sporta centra</w:t>
      </w:r>
      <w:r w:rsidRPr="005E2B09">
        <w:rPr>
          <w:bCs/>
        </w:rPr>
        <w:t xml:space="preserve"> remontdarbu veikšanu saskaņā ar Tehnisko specifikāciju:</w:t>
      </w:r>
      <w:r>
        <w:rPr>
          <w:b/>
          <w:bCs/>
        </w:rPr>
        <w:t xml:space="preserve"> </w:t>
      </w:r>
    </w:p>
    <w:p w:rsidR="00CC048E" w:rsidRDefault="00CC048E" w:rsidP="0031260A">
      <w:pPr>
        <w:rPr>
          <w:b/>
          <w:bCs/>
        </w:rPr>
      </w:pPr>
    </w:p>
    <w:p w:rsidR="00CC048E" w:rsidRDefault="00CC048E" w:rsidP="00CC048E">
      <w:pPr>
        <w:shd w:val="clear" w:color="auto" w:fill="D6E3BC" w:themeFill="accent3" w:themeFillTint="66"/>
        <w:rPr>
          <w:bCs/>
        </w:rPr>
      </w:pPr>
      <w:r>
        <w:rPr>
          <w:b/>
          <w:bCs/>
        </w:rPr>
        <w:t xml:space="preserve">1.lotē EUR_________ (_________________________________________) </w:t>
      </w:r>
      <w:r>
        <w:rPr>
          <w:bCs/>
        </w:rPr>
        <w:t>bez PVN;</w:t>
      </w:r>
    </w:p>
    <w:p w:rsidR="00CC048E" w:rsidRDefault="00CC048E" w:rsidP="00CC048E">
      <w:pPr>
        <w:shd w:val="clear" w:color="auto" w:fill="D6E3BC" w:themeFill="accent3" w:themeFillTint="66"/>
        <w:rPr>
          <w:b/>
          <w:bCs/>
        </w:rPr>
      </w:pPr>
    </w:p>
    <w:p w:rsidR="00CC048E" w:rsidRDefault="00CC048E" w:rsidP="00CC048E">
      <w:pPr>
        <w:shd w:val="clear" w:color="auto" w:fill="D6E3BC" w:themeFill="accent3" w:themeFillTint="66"/>
        <w:rPr>
          <w:b/>
          <w:bCs/>
        </w:rPr>
      </w:pPr>
      <w:r>
        <w:rPr>
          <w:b/>
          <w:bCs/>
        </w:rPr>
        <w:t xml:space="preserve">2.lotē EUR_________ (_________________________________________) </w:t>
      </w:r>
      <w:r>
        <w:rPr>
          <w:bCs/>
        </w:rPr>
        <w:t>bez PVN;</w:t>
      </w:r>
    </w:p>
    <w:p w:rsidR="0031260A" w:rsidRDefault="0031260A" w:rsidP="0031260A">
      <w:pPr>
        <w:rPr>
          <w:b/>
          <w:bCs/>
        </w:rPr>
      </w:pPr>
    </w:p>
    <w:p w:rsidR="0031260A" w:rsidRDefault="0031260A" w:rsidP="0031260A">
      <w:pPr>
        <w:rPr>
          <w:b/>
          <w:bCs/>
        </w:rPr>
      </w:pPr>
    </w:p>
    <w:p w:rsidR="0031260A" w:rsidRDefault="0031260A" w:rsidP="0031260A">
      <w:pPr>
        <w:rPr>
          <w:b/>
          <w:bCs/>
        </w:rPr>
      </w:pPr>
    </w:p>
    <w:p w:rsidR="0031260A" w:rsidRDefault="0031260A" w:rsidP="0031260A">
      <w:pPr>
        <w:rPr>
          <w:b/>
          <w:bCs/>
        </w:rPr>
      </w:pPr>
    </w:p>
    <w:tbl>
      <w:tblPr>
        <w:tblW w:w="7695"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31260A" w:rsidTr="00CC048E">
        <w:trPr>
          <w:trHeight w:val="390"/>
          <w:jc w:val="center"/>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r w:rsidR="0031260A" w:rsidTr="00CC048E">
        <w:trPr>
          <w:trHeight w:val="390"/>
          <w:jc w:val="center"/>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r w:rsidR="0031260A" w:rsidTr="00CC048E">
        <w:trPr>
          <w:trHeight w:val="390"/>
          <w:jc w:val="center"/>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r w:rsidR="0031260A" w:rsidTr="00CC048E">
        <w:trPr>
          <w:trHeight w:val="567"/>
          <w:jc w:val="center"/>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bl>
    <w:p w:rsidR="0031260A" w:rsidRDefault="0031260A" w:rsidP="0031260A">
      <w:pPr>
        <w:pStyle w:val="Header"/>
        <w:ind w:firstLine="720"/>
      </w:pPr>
    </w:p>
    <w:p w:rsidR="0031260A" w:rsidRDefault="0031260A" w:rsidP="0031260A">
      <w:pPr>
        <w:pStyle w:val="Header"/>
        <w:ind w:firstLine="720"/>
      </w:pPr>
    </w:p>
    <w:p w:rsidR="0031260A" w:rsidRDefault="0031260A" w:rsidP="0031260A">
      <w:pPr>
        <w:pStyle w:val="Header"/>
        <w:ind w:firstLine="720"/>
        <w:rPr>
          <w:color w:val="548DD4"/>
        </w:rPr>
      </w:pPr>
      <w:r>
        <w:rPr>
          <w:lang w:val="lv-LV"/>
        </w:rPr>
        <w:t>Z.v.</w:t>
      </w:r>
    </w:p>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8C4F45" w:rsidRDefault="008C4F45" w:rsidP="0031260A"/>
    <w:p w:rsidR="008C4F45" w:rsidRDefault="008C4F45" w:rsidP="0031260A"/>
    <w:p w:rsidR="0031260A" w:rsidRDefault="0031260A" w:rsidP="0031260A">
      <w:pPr>
        <w:pStyle w:val="Punkts"/>
        <w:numPr>
          <w:ilvl w:val="0"/>
          <w:numId w:val="0"/>
        </w:numPr>
        <w:tabs>
          <w:tab w:val="left" w:pos="720"/>
        </w:tabs>
        <w:jc w:val="right"/>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rPr>
          <w:rFonts w:ascii="Times New Roman" w:hAnsi="Times New Roman"/>
        </w:rPr>
        <w:t>B2 pielikums: Veikto būvdarbu saraksta veidne</w:t>
      </w:r>
      <w:bookmarkEnd w:id="4"/>
    </w:p>
    <w:p w:rsidR="0031260A" w:rsidRDefault="0031260A" w:rsidP="0031260A">
      <w:pPr>
        <w:pStyle w:val="Apakpunkts"/>
        <w:numPr>
          <w:ilvl w:val="0"/>
          <w:numId w:val="0"/>
        </w:numPr>
        <w:tabs>
          <w:tab w:val="left" w:pos="720"/>
        </w:tabs>
        <w:rPr>
          <w:rFonts w:ascii="Times New Roman" w:hAnsi="Times New Roman"/>
          <w:highlight w:val="green"/>
        </w:rPr>
      </w:pPr>
    </w:p>
    <w:p w:rsidR="0031260A" w:rsidRDefault="0031260A" w:rsidP="0031260A">
      <w:pPr>
        <w:jc w:val="center"/>
        <w:rPr>
          <w:b/>
          <w:sz w:val="20"/>
          <w:szCs w:val="20"/>
        </w:rPr>
      </w:pPr>
      <w:r>
        <w:rPr>
          <w:b/>
          <w:sz w:val="20"/>
          <w:szCs w:val="20"/>
        </w:rPr>
        <w:t>VEIKTO BŪVDARBU SARAKSTS</w:t>
      </w:r>
    </w:p>
    <w:p w:rsidR="0031260A" w:rsidRDefault="0031260A" w:rsidP="0031260A">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655"/>
        <w:gridCol w:w="1246"/>
        <w:gridCol w:w="672"/>
        <w:gridCol w:w="1239"/>
        <w:gridCol w:w="1710"/>
        <w:gridCol w:w="1534"/>
      </w:tblGrid>
      <w:tr w:rsidR="0031260A" w:rsidTr="00E566C9">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Nr.</w:t>
            </w:r>
          </w:p>
          <w:p w:rsidR="0031260A" w:rsidRDefault="0031260A">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 xml:space="preserve">Pašu spēkiem veiktais darbu apjoms </w:t>
            </w:r>
          </w:p>
          <w:p w:rsidR="0031260A" w:rsidRDefault="0031260A">
            <w:pPr>
              <w:pStyle w:val="BodyText"/>
              <w:spacing w:after="0"/>
              <w:jc w:val="center"/>
              <w:rPr>
                <w:b/>
                <w:sz w:val="20"/>
                <w:lang w:eastAsia="en-US"/>
              </w:rPr>
            </w:pPr>
            <w:r>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 xml:space="preserve">Pasūtītājs (nosaukums, reģistrācijas numurs, adrese un </w:t>
            </w:r>
            <w:proofErr w:type="spellStart"/>
            <w:r>
              <w:rPr>
                <w:b/>
                <w:sz w:val="20"/>
                <w:lang w:eastAsia="en-US"/>
              </w:rPr>
              <w:t>kontakt-</w:t>
            </w:r>
            <w:proofErr w:type="spellEnd"/>
            <w:r>
              <w:rPr>
                <w:b/>
                <w:sz w:val="20"/>
                <w:lang w:eastAsia="en-US"/>
              </w:rPr>
              <w:t xml:space="preserve">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Būvdarbu uzsākšanas un pabeigšanas gads un mēnesis</w:t>
            </w:r>
          </w:p>
        </w:tc>
      </w:tr>
      <w:tr w:rsidR="0031260A"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31260A"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r>
      <w:tr w:rsidR="0031260A"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r>
    </w:tbl>
    <w:p w:rsidR="0031260A" w:rsidRDefault="0031260A" w:rsidP="0031260A">
      <w:pPr>
        <w:pStyle w:val="Apakpunkts"/>
        <w:numPr>
          <w:ilvl w:val="0"/>
          <w:numId w:val="0"/>
        </w:numPr>
        <w:tabs>
          <w:tab w:val="left" w:pos="720"/>
        </w:tabs>
        <w:ind w:left="851" w:hanging="851"/>
        <w:rPr>
          <w:rFonts w:ascii="Times New Roman" w:hAnsi="Times New Roman"/>
        </w:rPr>
      </w:pPr>
    </w:p>
    <w:p w:rsidR="0031260A" w:rsidRDefault="0031260A" w:rsidP="0031260A">
      <w:pPr>
        <w:pStyle w:val="Apakpunkts"/>
        <w:numPr>
          <w:ilvl w:val="0"/>
          <w:numId w:val="0"/>
        </w:numPr>
        <w:tabs>
          <w:tab w:val="left" w:pos="720"/>
        </w:tabs>
        <w:ind w:left="851" w:hanging="851"/>
        <w:rPr>
          <w:rFonts w:ascii="Times New Roman" w:hAnsi="Times New Roman"/>
        </w:rPr>
      </w:pPr>
    </w:p>
    <w:p w:rsidR="0031260A" w:rsidRDefault="0031260A" w:rsidP="0031260A">
      <w:pPr>
        <w:pStyle w:val="Apakpunkts"/>
        <w:numPr>
          <w:ilvl w:val="0"/>
          <w:numId w:val="0"/>
        </w:numPr>
        <w:tabs>
          <w:tab w:val="left" w:pos="720"/>
        </w:tabs>
        <w:ind w:left="851" w:hanging="851"/>
        <w:rPr>
          <w:rFonts w:ascii="Times New Roman" w:hAnsi="Times New Roman"/>
          <w:b w:val="0"/>
        </w:rPr>
      </w:pPr>
    </w:p>
    <w:p w:rsidR="0031260A" w:rsidRDefault="0031260A" w:rsidP="0031260A">
      <w:pPr>
        <w:pStyle w:val="BodyText"/>
        <w:spacing w:after="0"/>
        <w:rPr>
          <w:sz w:val="20"/>
        </w:rPr>
      </w:pPr>
    </w:p>
    <w:p w:rsidR="0031260A" w:rsidRDefault="0031260A" w:rsidP="0031260A">
      <w:pPr>
        <w:pStyle w:val="BodyText"/>
        <w:spacing w:after="0"/>
        <w:rPr>
          <w:b/>
          <w:i/>
          <w:sz w:val="20"/>
        </w:rPr>
      </w:pPr>
      <w:r>
        <w:rPr>
          <w:b/>
          <w:i/>
          <w:sz w:val="20"/>
        </w:rPr>
        <w:t xml:space="preserve">Pielikumā: </w:t>
      </w:r>
    </w:p>
    <w:p w:rsidR="0031260A" w:rsidRDefault="0031260A" w:rsidP="0031260A">
      <w:pPr>
        <w:pStyle w:val="BodyText"/>
        <w:spacing w:after="0"/>
        <w:rPr>
          <w:sz w:val="20"/>
        </w:rPr>
      </w:pPr>
      <w:r>
        <w:rPr>
          <w:sz w:val="20"/>
        </w:rPr>
        <w:t>Atsauksme Nr.1 no</w:t>
      </w:r>
      <w:proofErr w:type="gramStart"/>
      <w:r>
        <w:rPr>
          <w:sz w:val="20"/>
        </w:rPr>
        <w:t xml:space="preserve">  </w:t>
      </w:r>
      <w:proofErr w:type="gramEnd"/>
      <w:r>
        <w:rPr>
          <w:sz w:val="20"/>
        </w:rPr>
        <w:t>________________</w:t>
      </w:r>
    </w:p>
    <w:p w:rsidR="0031260A" w:rsidRDefault="0031260A" w:rsidP="0031260A">
      <w:pPr>
        <w:pStyle w:val="BodyText"/>
        <w:spacing w:after="0"/>
        <w:rPr>
          <w:sz w:val="20"/>
        </w:rPr>
      </w:pPr>
      <w:r>
        <w:rPr>
          <w:sz w:val="20"/>
        </w:rPr>
        <w:t>Atsauksme Nr.2 no ________________</w:t>
      </w:r>
    </w:p>
    <w:p w:rsidR="0031260A" w:rsidRDefault="00116120" w:rsidP="0031260A">
      <w:pPr>
        <w:pStyle w:val="Apakpunkts"/>
        <w:numPr>
          <w:ilvl w:val="0"/>
          <w:numId w:val="0"/>
        </w:numPr>
        <w:tabs>
          <w:tab w:val="left" w:pos="720"/>
        </w:tabs>
        <w:ind w:left="851" w:hanging="851"/>
        <w:rPr>
          <w:rFonts w:ascii="Times New Roman" w:hAnsi="Times New Roman"/>
        </w:rPr>
      </w:pPr>
      <w:proofErr w:type="spellStart"/>
      <w:r>
        <w:rPr>
          <w:rFonts w:ascii="Times New Roman" w:hAnsi="Times New Roman"/>
        </w:rPr>
        <w:t>u.tt</w:t>
      </w:r>
      <w:proofErr w:type="spellEnd"/>
      <w:r>
        <w:rPr>
          <w:rFonts w:ascii="Times New Roman" w:hAnsi="Times New Roman"/>
        </w:rPr>
        <w:t>.</w:t>
      </w:r>
    </w:p>
    <w:p w:rsidR="0031260A" w:rsidRDefault="0031260A" w:rsidP="0031260A">
      <w:pPr>
        <w:pStyle w:val="Punkts"/>
        <w:numPr>
          <w:ilvl w:val="0"/>
          <w:numId w:val="0"/>
        </w:numPr>
        <w:tabs>
          <w:tab w:val="left" w:pos="720"/>
        </w:tabs>
        <w:jc w:val="right"/>
        <w:rPr>
          <w:rFonts w:ascii="Times New Roman" w:hAnsi="Times New Roman"/>
        </w:rPr>
      </w:pPr>
      <w:r>
        <w:br w:type="page"/>
      </w:r>
      <w:bookmarkStart w:id="5" w:name="_Toc335864519"/>
      <w:r>
        <w:rPr>
          <w:rFonts w:ascii="Times New Roman" w:hAnsi="Times New Roman"/>
        </w:rPr>
        <w:lastRenderedPageBreak/>
        <w:t>B3 pielikums: Speciālistu saraksta veidne</w:t>
      </w:r>
      <w:bookmarkEnd w:id="5"/>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r>
        <w:rPr>
          <w:rFonts w:ascii="Times New Roman" w:hAnsi="Times New Roman"/>
        </w:rPr>
        <w:t>A: GALVENO SPECIĀLISTU SARAKSTS</w:t>
      </w:r>
    </w:p>
    <w:p w:rsidR="0031260A" w:rsidRDefault="0031260A" w:rsidP="0031260A">
      <w:pPr>
        <w:pStyle w:val="Apakpunkts"/>
        <w:numPr>
          <w:ilvl w:val="0"/>
          <w:numId w:val="0"/>
        </w:numPr>
        <w:tabs>
          <w:tab w:val="left" w:pos="720"/>
        </w:tabs>
        <w:rPr>
          <w:rFonts w:ascii="Times New Roman" w:hAnsi="Times New Roman"/>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31260A" w:rsidTr="00AB4421">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ind w:left="390" w:hanging="390"/>
              <w:jc w:val="center"/>
              <w:rPr>
                <w:b/>
                <w:sz w:val="20"/>
                <w:szCs w:val="20"/>
              </w:rPr>
            </w:pPr>
            <w:r>
              <w:rPr>
                <w:b/>
                <w:sz w:val="20"/>
                <w:szCs w:val="20"/>
              </w:rPr>
              <w:t>Galvenais</w:t>
            </w:r>
          </w:p>
          <w:p w:rsidR="0031260A" w:rsidRDefault="0031260A">
            <w:pPr>
              <w:pStyle w:val="Header"/>
              <w:tabs>
                <w:tab w:val="left" w:pos="720"/>
              </w:tabs>
              <w:ind w:left="390" w:hanging="390"/>
              <w:jc w:val="center"/>
              <w:rPr>
                <w:b/>
                <w:sz w:val="20"/>
                <w:szCs w:val="20"/>
              </w:rPr>
            </w:pPr>
            <w:r>
              <w:rPr>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Sertifikāta numurs (projektētājam un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 xml:space="preserve">Statuss (pretendents, </w:t>
            </w:r>
            <w:proofErr w:type="spellStart"/>
            <w:r>
              <w:rPr>
                <w:b/>
                <w:sz w:val="20"/>
                <w:szCs w:val="20"/>
              </w:rPr>
              <w:t>personāl-sabiedrības</w:t>
            </w:r>
            <w:proofErr w:type="spellEnd"/>
            <w:r>
              <w:rPr>
                <w:b/>
                <w:sz w:val="20"/>
                <w:szCs w:val="20"/>
              </w:rPr>
              <w:t xml:space="preserve">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31260A"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Header"/>
              <w:tabs>
                <w:tab w:val="left" w:pos="720"/>
              </w:tabs>
              <w:rPr>
                <w:sz w:val="20"/>
                <w:szCs w:val="20"/>
                <w:highlight w:val="lightGray"/>
              </w:rPr>
            </w:pPr>
            <w:r>
              <w:rPr>
                <w:sz w:val="20"/>
                <w:szCs w:val="20"/>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r>
      <w:tr w:rsidR="0031260A" w:rsidTr="002649F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Pr="00DC2958" w:rsidRDefault="0031260A" w:rsidP="00DC2958">
            <w:pPr>
              <w:pStyle w:val="Header"/>
              <w:tabs>
                <w:tab w:val="left" w:pos="720"/>
              </w:tabs>
              <w:rPr>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r>
      <w:tr w:rsidR="0031260A"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rPr>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r>
      <w:tr w:rsidR="0031260A"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rPr>
                <w:color w:val="FF0000"/>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r>
    </w:tbl>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6" w:name="_Toc335864520"/>
      <w:r>
        <w:rPr>
          <w:rFonts w:ascii="Times New Roman" w:hAnsi="Times New Roman"/>
        </w:rPr>
        <w:lastRenderedPageBreak/>
        <w:t>B4 pielikums: CV veidne</w:t>
      </w:r>
      <w:bookmarkEnd w:id="6"/>
    </w:p>
    <w:p w:rsidR="0031260A" w:rsidRDefault="0031260A" w:rsidP="0031260A">
      <w:pPr>
        <w:pStyle w:val="Apakpunkts"/>
        <w:numPr>
          <w:ilvl w:val="0"/>
          <w:numId w:val="0"/>
        </w:numPr>
        <w:tabs>
          <w:tab w:val="left" w:pos="720"/>
        </w:tabs>
        <w:jc w:val="center"/>
        <w:rPr>
          <w:rFonts w:ascii="Times New Roman" w:hAnsi="Times New Roman"/>
          <w:b w:val="0"/>
        </w:rPr>
      </w:pPr>
    </w:p>
    <w:p w:rsidR="0031260A" w:rsidRDefault="0031260A" w:rsidP="0031260A">
      <w:pPr>
        <w:pStyle w:val="Nodaa"/>
        <w:jc w:val="center"/>
        <w:rPr>
          <w:rFonts w:ascii="Times New Roman" w:hAnsi="Times New Roman" w:cs="Times New Roman"/>
          <w:b w:val="0"/>
          <w:i/>
          <w:iCs/>
        </w:rPr>
      </w:pPr>
    </w:p>
    <w:p w:rsidR="0031260A" w:rsidRDefault="0031260A" w:rsidP="0031260A">
      <w:pPr>
        <w:pStyle w:val="BodyText"/>
        <w:spacing w:after="0"/>
        <w:jc w:val="center"/>
        <w:rPr>
          <w:sz w:val="20"/>
        </w:rPr>
      </w:pPr>
    </w:p>
    <w:p w:rsidR="0031260A" w:rsidRDefault="0031260A" w:rsidP="003E21EB">
      <w:pPr>
        <w:pStyle w:val="BodyText"/>
        <w:numPr>
          <w:ilvl w:val="0"/>
          <w:numId w:val="14"/>
        </w:numPr>
        <w:spacing w:after="0"/>
        <w:jc w:val="both"/>
        <w:rPr>
          <w:b/>
          <w:sz w:val="20"/>
        </w:rPr>
      </w:pPr>
      <w:r>
        <w:rPr>
          <w:b/>
          <w:sz w:val="20"/>
        </w:rPr>
        <w:t>Uzvārds:</w:t>
      </w:r>
    </w:p>
    <w:p w:rsidR="0031260A" w:rsidRDefault="0031260A" w:rsidP="003E21EB">
      <w:pPr>
        <w:pStyle w:val="BodyText"/>
        <w:numPr>
          <w:ilvl w:val="0"/>
          <w:numId w:val="14"/>
        </w:numPr>
        <w:spacing w:after="0"/>
        <w:jc w:val="both"/>
        <w:rPr>
          <w:b/>
          <w:sz w:val="20"/>
        </w:rPr>
      </w:pPr>
      <w:r>
        <w:rPr>
          <w:b/>
          <w:sz w:val="20"/>
        </w:rPr>
        <w:t>Vārds:</w:t>
      </w:r>
    </w:p>
    <w:p w:rsidR="0031260A" w:rsidRDefault="0031260A" w:rsidP="003E21EB">
      <w:pPr>
        <w:pStyle w:val="BodyText"/>
        <w:numPr>
          <w:ilvl w:val="0"/>
          <w:numId w:val="14"/>
        </w:numPr>
        <w:spacing w:after="0"/>
        <w:jc w:val="both"/>
        <w:rPr>
          <w:b/>
          <w:sz w:val="20"/>
        </w:rPr>
      </w:pPr>
      <w:r>
        <w:rPr>
          <w:b/>
          <w:sz w:val="20"/>
        </w:rPr>
        <w:t>Izglītība:</w:t>
      </w:r>
    </w:p>
    <w:p w:rsidR="0031260A"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31260A"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Iegūtais grāds vai kvalifikācija</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bl>
    <w:p w:rsidR="0031260A" w:rsidRDefault="0031260A" w:rsidP="0031260A">
      <w:pPr>
        <w:pStyle w:val="BodyText"/>
        <w:spacing w:after="0"/>
        <w:ind w:left="360"/>
        <w:rPr>
          <w:bCs/>
          <w:sz w:val="20"/>
        </w:rPr>
      </w:pPr>
    </w:p>
    <w:p w:rsidR="0031260A" w:rsidRDefault="0031260A" w:rsidP="003E21EB">
      <w:pPr>
        <w:pStyle w:val="BodyText"/>
        <w:numPr>
          <w:ilvl w:val="0"/>
          <w:numId w:val="14"/>
        </w:numPr>
        <w:spacing w:after="0"/>
        <w:jc w:val="both"/>
        <w:rPr>
          <w:b/>
          <w:sz w:val="20"/>
        </w:rPr>
      </w:pPr>
      <w:r>
        <w:rPr>
          <w:b/>
          <w:sz w:val="20"/>
        </w:rPr>
        <w:t xml:space="preserve">Valodu prasme: </w:t>
      </w:r>
      <w:r>
        <w:rPr>
          <w:bCs/>
          <w:sz w:val="20"/>
        </w:rPr>
        <w:t>Uzrādīt valodas prasmes līmeni (skaitliskais vērtējums no 1 – teicami, līdz 5 - pamatzināšanas)</w:t>
      </w:r>
    </w:p>
    <w:p w:rsidR="0031260A"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31260A"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Rakstot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bl>
    <w:p w:rsidR="0031260A" w:rsidRDefault="0031260A" w:rsidP="0031260A">
      <w:pPr>
        <w:pStyle w:val="BodyText"/>
        <w:spacing w:after="0"/>
        <w:ind w:left="360"/>
        <w:rPr>
          <w:bCs/>
          <w:sz w:val="20"/>
        </w:rPr>
      </w:pPr>
    </w:p>
    <w:p w:rsidR="0031260A" w:rsidRDefault="0031260A" w:rsidP="003E21EB">
      <w:pPr>
        <w:pStyle w:val="BodyText"/>
        <w:numPr>
          <w:ilvl w:val="0"/>
          <w:numId w:val="14"/>
        </w:numPr>
        <w:spacing w:after="0"/>
        <w:jc w:val="both"/>
        <w:rPr>
          <w:b/>
          <w:sz w:val="20"/>
        </w:rPr>
      </w:pPr>
      <w:r>
        <w:rPr>
          <w:b/>
          <w:sz w:val="20"/>
        </w:rPr>
        <w:t>Dalība profesionālās organizācijās:</w:t>
      </w:r>
    </w:p>
    <w:p w:rsidR="0031260A" w:rsidRDefault="0031260A" w:rsidP="003E21EB">
      <w:pPr>
        <w:pStyle w:val="BodyText"/>
        <w:numPr>
          <w:ilvl w:val="0"/>
          <w:numId w:val="14"/>
        </w:numPr>
        <w:spacing w:after="0"/>
        <w:jc w:val="both"/>
        <w:rPr>
          <w:b/>
          <w:sz w:val="20"/>
        </w:rPr>
      </w:pPr>
      <w:r>
        <w:rPr>
          <w:b/>
          <w:sz w:val="20"/>
        </w:rPr>
        <w:t xml:space="preserve">Citas prasmes: </w:t>
      </w:r>
    </w:p>
    <w:p w:rsidR="0031260A" w:rsidRDefault="0031260A" w:rsidP="003E21EB">
      <w:pPr>
        <w:pStyle w:val="BodyText"/>
        <w:numPr>
          <w:ilvl w:val="0"/>
          <w:numId w:val="14"/>
        </w:numPr>
        <w:spacing w:after="0"/>
        <w:jc w:val="both"/>
        <w:rPr>
          <w:b/>
          <w:sz w:val="20"/>
        </w:rPr>
      </w:pPr>
      <w:r>
        <w:rPr>
          <w:b/>
          <w:sz w:val="20"/>
        </w:rPr>
        <w:t>Pašreizējais amats un galveno darba pienākumu apraksts:</w:t>
      </w:r>
    </w:p>
    <w:p w:rsidR="0031260A" w:rsidRDefault="0031260A" w:rsidP="003E21EB">
      <w:pPr>
        <w:pStyle w:val="BodyText"/>
        <w:numPr>
          <w:ilvl w:val="0"/>
          <w:numId w:val="14"/>
        </w:numPr>
        <w:spacing w:after="0"/>
        <w:jc w:val="both"/>
        <w:rPr>
          <w:b/>
          <w:sz w:val="20"/>
        </w:rPr>
      </w:pPr>
      <w:r>
        <w:rPr>
          <w:b/>
          <w:sz w:val="20"/>
        </w:rPr>
        <w:t>Profesionālā pieredze:</w:t>
      </w:r>
    </w:p>
    <w:p w:rsidR="0031260A"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624"/>
        <w:gridCol w:w="739"/>
        <w:gridCol w:w="4028"/>
      </w:tblGrid>
      <w:tr w:rsidR="0031260A" w:rsidTr="00AB4421">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Laiks (no/</w:t>
            </w:r>
            <w:proofErr w:type="spellStart"/>
            <w:r>
              <w:rPr>
                <w:b/>
                <w:bCs/>
                <w:sz w:val="20"/>
                <w:lang w:eastAsia="en-US"/>
              </w:rPr>
              <w:t>īdz</w:t>
            </w:r>
            <w:proofErr w:type="spellEnd"/>
            <w:r>
              <w:rPr>
                <w:b/>
                <w:bCs/>
                <w:sz w:val="20"/>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Amats un galveno darba pienākumu apraksts vai veicamā darba apraksts (uzņēmuma līguma gadījumā)</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bl>
    <w:p w:rsidR="0031260A" w:rsidRDefault="0031260A" w:rsidP="0031260A">
      <w:pPr>
        <w:ind w:left="360"/>
        <w:rPr>
          <w:sz w:val="20"/>
        </w:rPr>
      </w:pPr>
    </w:p>
    <w:p w:rsidR="0031260A" w:rsidRDefault="0031260A" w:rsidP="003E21EB">
      <w:pPr>
        <w:pStyle w:val="BodyText"/>
        <w:numPr>
          <w:ilvl w:val="0"/>
          <w:numId w:val="14"/>
        </w:numPr>
        <w:spacing w:after="0"/>
        <w:jc w:val="both"/>
        <w:rPr>
          <w:b/>
          <w:sz w:val="20"/>
        </w:rPr>
      </w:pPr>
      <w:r>
        <w:rPr>
          <w:b/>
          <w:sz w:val="20"/>
        </w:rPr>
        <w:t>Profesionālās darbības laikā veiktie nozīmīgākie projekti:</w:t>
      </w:r>
    </w:p>
    <w:p w:rsidR="0031260A" w:rsidRDefault="0031260A" w:rsidP="0031260A">
      <w:pPr>
        <w:pStyle w:val="BodyText"/>
        <w:spacing w:after="0"/>
        <w:ind w:left="360"/>
        <w:jc w:val="both"/>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247"/>
        <w:gridCol w:w="1850"/>
        <w:gridCol w:w="2429"/>
        <w:gridCol w:w="1175"/>
      </w:tblGrid>
      <w:tr w:rsidR="0031260A" w:rsidTr="00AB4421">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 xml:space="preserve">Darba devējs </w:t>
            </w:r>
            <w:r>
              <w:rPr>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Īss veikto darbu apraksts</w:t>
            </w:r>
          </w:p>
        </w:tc>
      </w:tr>
      <w:tr w:rsidR="0031260A"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r w:rsidR="0031260A"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bl>
    <w:p w:rsidR="0031260A" w:rsidRDefault="0031260A" w:rsidP="0031260A">
      <w:pPr>
        <w:pStyle w:val="BodyText"/>
        <w:spacing w:after="0"/>
        <w:ind w:left="360"/>
        <w:jc w:val="both"/>
        <w:rPr>
          <w:b/>
          <w:sz w:val="20"/>
        </w:rPr>
      </w:pPr>
    </w:p>
    <w:p w:rsidR="0031260A" w:rsidRDefault="0031260A" w:rsidP="0031260A">
      <w:pPr>
        <w:ind w:left="360"/>
        <w:rPr>
          <w:sz w:val="20"/>
        </w:rPr>
      </w:pPr>
    </w:p>
    <w:p w:rsidR="0031260A" w:rsidRDefault="0031260A" w:rsidP="0031260A">
      <w:pPr>
        <w:ind w:left="360"/>
        <w:rPr>
          <w:sz w:val="20"/>
        </w:rPr>
      </w:pPr>
      <w:r>
        <w:rPr>
          <w:sz w:val="20"/>
        </w:rPr>
        <w:t xml:space="preserve">Es apņemos </w:t>
      </w:r>
    </w:p>
    <w:p w:rsidR="0031260A" w:rsidRDefault="0031260A" w:rsidP="0031260A">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31260A"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bCs/>
                <w:sz w:val="20"/>
              </w:rPr>
            </w:pPr>
            <w:r>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bCs/>
                <w:sz w:val="20"/>
              </w:rPr>
            </w:pPr>
            <w:r>
              <w:rPr>
                <w:b/>
                <w:bCs/>
                <w:sz w:val="20"/>
              </w:rPr>
              <w:t>Līdz</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&lt;1.perioda beigas&gt;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&lt;2.perioda beigas&gt;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highlight w:val="lightGray"/>
              </w:rPr>
            </w:pP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rPr>
            </w:pPr>
            <w:r>
              <w:rPr>
                <w:sz w:val="20"/>
                <w:highlight w:val="lightGray"/>
              </w:rPr>
              <w:t>&lt;…&gt;</w:t>
            </w:r>
          </w:p>
        </w:tc>
      </w:tr>
    </w:tbl>
    <w:p w:rsidR="0031260A" w:rsidRDefault="0031260A" w:rsidP="0031260A">
      <w:pPr>
        <w:rPr>
          <w:sz w:val="22"/>
        </w:rPr>
      </w:pPr>
    </w:p>
    <w:p w:rsidR="0031260A" w:rsidRDefault="0031260A" w:rsidP="0031260A">
      <w:pPr>
        <w:ind w:left="360"/>
        <w:rPr>
          <w:sz w:val="20"/>
        </w:rPr>
      </w:pPr>
      <w:r>
        <w:rPr>
          <w:sz w:val="20"/>
        </w:rPr>
        <w:t xml:space="preserve">saskaņā ar </w:t>
      </w:r>
      <w:r>
        <w:rPr>
          <w:iCs/>
          <w:sz w:val="20"/>
          <w:highlight w:val="lightGray"/>
        </w:rPr>
        <w:t>&lt;Pretendenta nosaukums, reģistrācijas numurs un adrese&gt;</w:t>
      </w:r>
      <w:r>
        <w:rPr>
          <w:sz w:val="20"/>
        </w:rPr>
        <w:t xml:space="preserve"> (turpmāk – Pretendents) piedāvājumu </w:t>
      </w:r>
      <w:r>
        <w:rPr>
          <w:sz w:val="20"/>
          <w:highlight w:val="lightGray"/>
        </w:rPr>
        <w:t>&lt;Pasūtītāja nosaukums, reģistrācijas numurs un adrese&gt;</w:t>
      </w:r>
      <w:r>
        <w:rPr>
          <w:sz w:val="20"/>
        </w:rPr>
        <w:t xml:space="preserve"> rīkotā iepirkuma „</w:t>
      </w:r>
      <w:r>
        <w:rPr>
          <w:sz w:val="20"/>
          <w:highlight w:val="lightGray"/>
        </w:rPr>
        <w:t>&lt;Iepirkuma nosaukums&gt;</w:t>
      </w:r>
      <w:r>
        <w:rPr>
          <w:sz w:val="20"/>
        </w:rPr>
        <w:t>” (</w:t>
      </w:r>
      <w:proofErr w:type="spellStart"/>
      <w:r>
        <w:rPr>
          <w:sz w:val="20"/>
        </w:rPr>
        <w:t>id.Nr</w:t>
      </w:r>
      <w:proofErr w:type="spellEnd"/>
      <w:r>
        <w:rPr>
          <w:sz w:val="20"/>
        </w:rPr>
        <w:t>.</w:t>
      </w:r>
      <w:r>
        <w:rPr>
          <w:sz w:val="20"/>
          <w:highlight w:val="lightGray"/>
        </w:rPr>
        <w:t>&lt;iepirkuma numurs&gt;</w:t>
      </w:r>
      <w:r>
        <w:rPr>
          <w:sz w:val="20"/>
        </w:rPr>
        <w:t xml:space="preserve">) kā </w:t>
      </w:r>
      <w:r>
        <w:rPr>
          <w:sz w:val="20"/>
          <w:highlight w:val="lightGray"/>
        </w:rPr>
        <w:t>&lt;Speciālista specialitāte vai darbības joma&gt;</w:t>
      </w:r>
      <w:r>
        <w:rPr>
          <w:sz w:val="20"/>
          <w:szCs w:val="20"/>
        </w:rPr>
        <w:t xml:space="preserve">veikt </w:t>
      </w:r>
      <w:r>
        <w:rPr>
          <w:sz w:val="20"/>
          <w:szCs w:val="20"/>
          <w:highlight w:val="lightGray"/>
        </w:rPr>
        <w:lastRenderedPageBreak/>
        <w:t>&lt;Speciālista izpildāmo darbu vai veicamo pasākumu apraksts&gt;</w:t>
      </w:r>
      <w:r>
        <w:rPr>
          <w:sz w:val="20"/>
          <w:szCs w:val="20"/>
        </w:rPr>
        <w:t>, gadījumā, ja Pretendentam tiek piešķirtas tiesības slēgt iepirkuma līgumu un iepirkuma līgums tiek noslēgts</w:t>
      </w:r>
      <w:r>
        <w:rPr>
          <w:sz w:val="20"/>
        </w:rPr>
        <w:t>.</w:t>
      </w:r>
    </w:p>
    <w:p w:rsidR="0031260A" w:rsidRDefault="0031260A" w:rsidP="0031260A">
      <w:pPr>
        <w:rPr>
          <w:sz w:val="22"/>
        </w:rPr>
      </w:pPr>
    </w:p>
    <w:tbl>
      <w:tblPr>
        <w:tblW w:w="0" w:type="auto"/>
        <w:tblInd w:w="108" w:type="dxa"/>
        <w:tblLook w:val="04A0" w:firstRow="1" w:lastRow="0" w:firstColumn="1" w:lastColumn="0" w:noHBand="0" w:noVBand="1"/>
      </w:tblPr>
      <w:tblGrid>
        <w:gridCol w:w="1642"/>
      </w:tblGrid>
      <w:tr w:rsidR="0031260A" w:rsidTr="0031260A">
        <w:trPr>
          <w:trHeight w:val="284"/>
        </w:trPr>
        <w:tc>
          <w:tcPr>
            <w:tcW w:w="0" w:type="auto"/>
            <w:vAlign w:val="center"/>
            <w:hideMark/>
          </w:tcPr>
          <w:p w:rsidR="0031260A" w:rsidRDefault="0031260A">
            <w:pPr>
              <w:rPr>
                <w:bCs/>
                <w:sz w:val="20"/>
                <w:highlight w:val="lightGray"/>
              </w:rPr>
            </w:pPr>
            <w:r>
              <w:rPr>
                <w:bCs/>
                <w:sz w:val="20"/>
                <w:highlight w:val="lightGray"/>
              </w:rPr>
              <w:t>&lt;Vārds, uzvārds&gt;</w:t>
            </w:r>
          </w:p>
        </w:tc>
      </w:tr>
      <w:tr w:rsidR="0031260A" w:rsidTr="0031260A">
        <w:trPr>
          <w:trHeight w:val="284"/>
        </w:trPr>
        <w:tc>
          <w:tcPr>
            <w:tcW w:w="0" w:type="auto"/>
            <w:vAlign w:val="center"/>
            <w:hideMark/>
          </w:tcPr>
          <w:p w:rsidR="0031260A" w:rsidRDefault="0031260A">
            <w:pPr>
              <w:rPr>
                <w:bCs/>
                <w:sz w:val="20"/>
                <w:highlight w:val="lightGray"/>
              </w:rPr>
            </w:pPr>
            <w:r>
              <w:rPr>
                <w:bCs/>
                <w:sz w:val="20"/>
                <w:highlight w:val="lightGray"/>
              </w:rPr>
              <w:t>&lt;Paraksts&gt;</w:t>
            </w:r>
          </w:p>
        </w:tc>
      </w:tr>
      <w:tr w:rsidR="0031260A" w:rsidTr="0031260A">
        <w:trPr>
          <w:trHeight w:val="284"/>
        </w:trPr>
        <w:tc>
          <w:tcPr>
            <w:tcW w:w="0" w:type="auto"/>
            <w:vAlign w:val="center"/>
            <w:hideMark/>
          </w:tcPr>
          <w:p w:rsidR="0031260A" w:rsidRDefault="0031260A">
            <w:pPr>
              <w:rPr>
                <w:bCs/>
                <w:sz w:val="20"/>
              </w:rPr>
            </w:pPr>
            <w:r>
              <w:rPr>
                <w:bCs/>
                <w:sz w:val="20"/>
                <w:highlight w:val="lightGray"/>
              </w:rPr>
              <w:t>&lt;Datums&gt;</w:t>
            </w:r>
          </w:p>
        </w:tc>
      </w:tr>
    </w:tbl>
    <w:p w:rsidR="0031260A" w:rsidRDefault="0031260A" w:rsidP="0031260A">
      <w:pPr>
        <w:pStyle w:val="FootnoteText"/>
        <w:rPr>
          <w:szCs w:val="24"/>
        </w:rPr>
      </w:pPr>
    </w:p>
    <w:p w:rsidR="0031260A" w:rsidRDefault="0031260A" w:rsidP="0031260A">
      <w:pPr>
        <w:pStyle w:val="FootnoteText"/>
        <w:ind w:left="360"/>
        <w:jc w:val="both"/>
      </w:pPr>
      <w:proofErr w:type="gramStart"/>
      <w:r>
        <w:rPr>
          <w:szCs w:val="24"/>
          <w:highlight w:val="yellow"/>
        </w:rPr>
        <w:t>[</w:t>
      </w:r>
      <w:proofErr w:type="gramEnd"/>
      <w:r>
        <w:rPr>
          <w:szCs w:val="24"/>
          <w:highlight w:val="yellow"/>
        </w:rPr>
        <w:t xml:space="preserve">Ar šo apliecinām, ka nepastāv šķēršļi, kādēļ </w:t>
      </w:r>
      <w:r>
        <w:rPr>
          <w:szCs w:val="24"/>
          <w:highlight w:val="lightGray"/>
        </w:rPr>
        <w:t>&lt;vārds un uzvārds&gt;</w:t>
      </w:r>
      <w:r>
        <w:rPr>
          <w:szCs w:val="24"/>
          <w:highlight w:val="yellow"/>
        </w:rPr>
        <w:t xml:space="preserve"> nevarētu piedalīties </w:t>
      </w:r>
      <w:r>
        <w:rPr>
          <w:highlight w:val="lightGray"/>
        </w:rPr>
        <w:t>&lt;iepirkuma priekšmeta raksturojums</w:t>
      </w:r>
      <w:r>
        <w:rPr>
          <w:iCs/>
          <w:highlight w:val="lightGray"/>
        </w:rPr>
        <w:t>&gt;</w:t>
      </w:r>
      <w:r>
        <w:rPr>
          <w:iCs/>
          <w:highlight w:val="yellow"/>
        </w:rPr>
        <w:t xml:space="preserve"> iepriekš </w:t>
      </w:r>
      <w:r>
        <w:rPr>
          <w:highlight w:val="yellow"/>
        </w:rPr>
        <w:t>minētajos laika posmos, gadījumā, ja Pretendentam tiek piešķirtas tiesības slēgt iepirkuma līgumu un iepirkuma līgums tiek noslēgts.</w:t>
      </w:r>
    </w:p>
    <w:p w:rsidR="0031260A" w:rsidRDefault="0031260A" w:rsidP="0031260A">
      <w:pPr>
        <w:pStyle w:val="FootnoteText"/>
        <w:ind w:left="360"/>
        <w:jc w:val="both"/>
      </w:pPr>
    </w:p>
    <w:tbl>
      <w:tblPr>
        <w:tblW w:w="0" w:type="auto"/>
        <w:tblInd w:w="108" w:type="dxa"/>
        <w:tblLook w:val="04A0" w:firstRow="1" w:lastRow="0" w:firstColumn="1" w:lastColumn="0" w:noHBand="0" w:noVBand="1"/>
      </w:tblPr>
      <w:tblGrid>
        <w:gridCol w:w="5313"/>
      </w:tblGrid>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&lt;Darba devēja nosaukums&gt;</w:t>
            </w:r>
          </w:p>
        </w:tc>
      </w:tr>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&lt;Reģistrācijas numurs&gt;</w:t>
            </w:r>
          </w:p>
        </w:tc>
      </w:tr>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&lt;Adrese&gt;</w:t>
            </w:r>
          </w:p>
        </w:tc>
      </w:tr>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w:t>
            </w:r>
            <w:proofErr w:type="spellStart"/>
            <w:r>
              <w:rPr>
                <w:sz w:val="20"/>
                <w:highlight w:val="lightGray"/>
              </w:rPr>
              <w:t>Paraksttiesīgās</w:t>
            </w:r>
            <w:proofErr w:type="spellEnd"/>
            <w:r>
              <w:rPr>
                <w:sz w:val="20"/>
                <w:highlight w:val="lightGray"/>
              </w:rPr>
              <w:t xml:space="preserve"> personas amata nosaukums, vārds un uzvārds&gt;</w:t>
            </w:r>
          </w:p>
        </w:tc>
      </w:tr>
      <w:tr w:rsidR="0031260A" w:rsidTr="0031260A">
        <w:trPr>
          <w:trHeight w:val="284"/>
        </w:trPr>
        <w:tc>
          <w:tcPr>
            <w:tcW w:w="0" w:type="auto"/>
            <w:vAlign w:val="center"/>
            <w:hideMark/>
          </w:tcPr>
          <w:p w:rsidR="0031260A" w:rsidRDefault="0031260A">
            <w:pPr>
              <w:pStyle w:val="Header"/>
              <w:rPr>
                <w:sz w:val="20"/>
              </w:rPr>
            </w:pPr>
            <w:r>
              <w:rPr>
                <w:sz w:val="20"/>
                <w:highlight w:val="lightGray"/>
              </w:rPr>
              <w:t>&lt;</w:t>
            </w:r>
            <w:proofErr w:type="spellStart"/>
            <w:r>
              <w:rPr>
                <w:sz w:val="20"/>
                <w:highlight w:val="lightGray"/>
              </w:rPr>
              <w:t>Parkasttiesīgās</w:t>
            </w:r>
            <w:proofErr w:type="spellEnd"/>
            <w:r>
              <w:rPr>
                <w:sz w:val="20"/>
                <w:highlight w:val="lightGray"/>
              </w:rPr>
              <w:t xml:space="preserve"> personas paraksts&gt;</w:t>
            </w:r>
            <w:r>
              <w:rPr>
                <w:sz w:val="20"/>
                <w:highlight w:val="yellow"/>
              </w:rPr>
              <w:t>]</w:t>
            </w:r>
            <w:r>
              <w:rPr>
                <w:rStyle w:val="FootnoteReference"/>
              </w:rPr>
              <w:footnoteReference w:id="1"/>
            </w:r>
          </w:p>
        </w:tc>
      </w:tr>
    </w:tbl>
    <w:p w:rsidR="0031260A" w:rsidRDefault="0031260A" w:rsidP="0031260A">
      <w:pPr>
        <w:pStyle w:val="FootnoteText"/>
        <w:ind w:left="360"/>
        <w:jc w:val="both"/>
        <w:rPr>
          <w:szCs w:val="24"/>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7" w:name="_Toc335864521"/>
      <w:r>
        <w:rPr>
          <w:rFonts w:ascii="Times New Roman" w:hAnsi="Times New Roman"/>
        </w:rPr>
        <w:lastRenderedPageBreak/>
        <w:t>B5 pielikums: Apakšuzņēmējiem nododamo būvniecības darbu saraksta veidne</w:t>
      </w:r>
      <w:bookmarkEnd w:id="7"/>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jc w:val="center"/>
        <w:rPr>
          <w:b/>
          <w:sz w:val="20"/>
        </w:rPr>
      </w:pPr>
      <w:r>
        <w:rPr>
          <w:b/>
          <w:sz w:val="20"/>
        </w:rPr>
        <w:t>APAKŠUZŅĒMĒJIEM NODODAMO BŪVNIECĪBAS DARBU SARAKSTS</w:t>
      </w:r>
    </w:p>
    <w:p w:rsidR="0031260A" w:rsidRDefault="0031260A" w:rsidP="0031260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31260A" w:rsidTr="00AB4421">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ing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sz w:val="20"/>
                <w:szCs w:val="20"/>
              </w:rPr>
            </w:pPr>
            <w:r>
              <w:rPr>
                <w:b/>
                <w:sz w:val="20"/>
                <w:szCs w:val="20"/>
              </w:rPr>
              <w:t>Īss apakšuzņēmēja veicamo būvniecības darbu apraksts</w:t>
            </w:r>
          </w:p>
        </w:tc>
      </w:tr>
      <w:tr w:rsidR="0031260A"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rPr>
            </w:pPr>
            <w:r>
              <w:rPr>
                <w:sz w:val="20"/>
                <w:szCs w:val="20"/>
                <w:highlight w:val="lightGray"/>
              </w:rPr>
              <w:t>&lt;…&gt;</w:t>
            </w:r>
          </w:p>
        </w:tc>
      </w:tr>
      <w:tr w:rsidR="0031260A"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rPr>
            </w:pPr>
            <w:r>
              <w:rPr>
                <w:sz w:val="20"/>
                <w:szCs w:val="20"/>
                <w:highlight w:val="lightGray"/>
              </w:rPr>
              <w:t>&lt;…&gt;</w:t>
            </w:r>
          </w:p>
        </w:tc>
      </w:tr>
      <w:tr w:rsidR="0031260A"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rPr>
            </w:pPr>
            <w:r>
              <w:rPr>
                <w:sz w:val="20"/>
                <w:szCs w:val="20"/>
                <w:highlight w:val="lightGray"/>
              </w:rPr>
              <w:t>&lt;…&gt;</w:t>
            </w:r>
          </w:p>
        </w:tc>
      </w:tr>
    </w:tbl>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8" w:name="_Toc219796517"/>
    </w:p>
    <w:p w:rsidR="0031260A" w:rsidRDefault="0031260A" w:rsidP="0031260A">
      <w:pPr>
        <w:pStyle w:val="Punkts"/>
        <w:numPr>
          <w:ilvl w:val="0"/>
          <w:numId w:val="0"/>
        </w:numPr>
        <w:tabs>
          <w:tab w:val="left" w:pos="720"/>
        </w:tabs>
        <w:ind w:left="3969"/>
        <w:jc w:val="right"/>
        <w:rPr>
          <w:rFonts w:ascii="Times New Roman" w:hAnsi="Times New Roman"/>
        </w:rPr>
      </w:pPr>
      <w:bookmarkStart w:id="9" w:name="_Toc337635902"/>
      <w:bookmarkEnd w:id="8"/>
      <w:r>
        <w:rPr>
          <w:rFonts w:ascii="Times New Roman" w:hAnsi="Times New Roman"/>
        </w:rPr>
        <w:lastRenderedPageBreak/>
        <w:t xml:space="preserve">B6 pielikums: Personas, uz kuras iespējām pretendents balstās, un apakšuzņēmēja, kura veicamo darbu vērtība ir vismaz </w:t>
      </w:r>
      <w:r w:rsidR="009E3031">
        <w:rPr>
          <w:rFonts w:ascii="Times New Roman" w:hAnsi="Times New Roman"/>
        </w:rPr>
        <w:t>1</w:t>
      </w:r>
      <w:r>
        <w:rPr>
          <w:rFonts w:ascii="Times New Roman" w:hAnsi="Times New Roman"/>
        </w:rPr>
        <w:t>0 procenti no iepirkuma līguma summas,</w:t>
      </w:r>
      <w:bookmarkEnd w:id="9"/>
    </w:p>
    <w:p w:rsidR="0031260A" w:rsidRDefault="0031260A" w:rsidP="0031260A">
      <w:pPr>
        <w:pStyle w:val="Punkts"/>
        <w:numPr>
          <w:ilvl w:val="0"/>
          <w:numId w:val="0"/>
        </w:numPr>
        <w:tabs>
          <w:tab w:val="left" w:pos="720"/>
        </w:tabs>
        <w:jc w:val="right"/>
        <w:rPr>
          <w:rFonts w:ascii="Times New Roman" w:hAnsi="Times New Roman"/>
        </w:rPr>
      </w:pPr>
      <w:bookmarkStart w:id="10" w:name="_Toc337635903"/>
      <w:r>
        <w:rPr>
          <w:rFonts w:ascii="Times New Roman" w:hAnsi="Times New Roman"/>
        </w:rPr>
        <w:t>apliecinājuma veidne</w:t>
      </w:r>
      <w:bookmarkEnd w:id="10"/>
    </w:p>
    <w:p w:rsidR="0031260A" w:rsidRDefault="0031260A" w:rsidP="0031260A">
      <w:pPr>
        <w:pStyle w:val="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31260A" w:rsidRDefault="0031260A" w:rsidP="0031260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31260A" w:rsidRDefault="0031260A" w:rsidP="0031260A">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31260A" w:rsidRDefault="0031260A" w:rsidP="0031260A">
      <w:pPr>
        <w:pStyle w:val="Rindkopa"/>
        <w:rPr>
          <w:rFonts w:ascii="Times New Roman" w:hAnsi="Times New Roman"/>
        </w:rPr>
      </w:pPr>
    </w:p>
    <w:p w:rsidR="0031260A" w:rsidRDefault="0031260A" w:rsidP="0031260A">
      <w:pPr>
        <w:pStyle w:val="Rindkopa"/>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r>
        <w:rPr>
          <w:rFonts w:ascii="Times New Roman" w:hAnsi="Times New Roman"/>
        </w:rPr>
        <w:t xml:space="preserve">PERSONAS, UZ KURAS IESPĒJĀM PRETENDENTS BALSTĀS, LAI APLIECINĀTU PRETENDENTA ATBILSTĪBU PRETENDENTA KVALIFIKĀCIJAS PRASĪBĀM, UN APAKŠUZŅĒMĒJA, KURA VEICAMO DARBU VĒRTĪBA IR VISMAZ </w:t>
      </w:r>
      <w:r w:rsidR="009E3031">
        <w:rPr>
          <w:rFonts w:ascii="Times New Roman" w:hAnsi="Times New Roman"/>
        </w:rPr>
        <w:t>1</w:t>
      </w:r>
      <w:r>
        <w:rPr>
          <w:rFonts w:ascii="Times New Roman" w:hAnsi="Times New Roman"/>
        </w:rPr>
        <w:t>0 PROCENTI NO KOPĒJĀS IEPIRKUMA LĪGUMA SUMMAS</w:t>
      </w:r>
    </w:p>
    <w:p w:rsidR="0031260A" w:rsidRDefault="0031260A" w:rsidP="0031260A">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r>
        <w:rPr>
          <w:rFonts w:ascii="Times New Roman" w:hAnsi="Times New Roman"/>
        </w:rPr>
        <w:t>Iepirkuma</w:t>
      </w:r>
      <w:proofErr w:type="gramStart"/>
      <w:r>
        <w:rPr>
          <w:rFonts w:ascii="Times New Roman" w:hAnsi="Times New Roman"/>
        </w:rPr>
        <w:t xml:space="preserve">  </w:t>
      </w:r>
      <w:proofErr w:type="gramEnd"/>
      <w:r>
        <w:rPr>
          <w:rFonts w:ascii="Times New Roman" w:hAnsi="Times New Roman"/>
        </w:rPr>
        <w:t>„</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rsidR="0031260A" w:rsidRDefault="0031260A" w:rsidP="0031260A">
      <w:pPr>
        <w:pStyle w:val="Rindkopa"/>
        <w:rPr>
          <w:rFonts w:ascii="Times New Roman" w:hAnsi="Times New Roman"/>
        </w:rPr>
      </w:pPr>
    </w:p>
    <w:p w:rsidR="0031260A" w:rsidRDefault="0031260A" w:rsidP="0031260A">
      <w:pPr>
        <w:pStyle w:val="Rindkopa"/>
        <w:ind w:left="0" w:firstLine="720"/>
        <w:rPr>
          <w:rFonts w:ascii="Times New Roman" w:hAnsi="Times New Roman"/>
        </w:rPr>
      </w:pPr>
    </w:p>
    <w:p w:rsidR="0031260A" w:rsidRDefault="0031260A" w:rsidP="0031260A">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31260A" w:rsidRDefault="0031260A" w:rsidP="0031260A">
      <w:pPr>
        <w:pStyle w:val="Punkts"/>
        <w:numPr>
          <w:ilvl w:val="0"/>
          <w:numId w:val="0"/>
        </w:numPr>
        <w:tabs>
          <w:tab w:val="left" w:pos="720"/>
        </w:tabs>
        <w:rPr>
          <w:rFonts w:ascii="Times New Roman" w:hAnsi="Times New Roman"/>
        </w:rPr>
      </w:pPr>
    </w:p>
    <w:p w:rsidR="0031260A" w:rsidRDefault="0031260A" w:rsidP="003E21EB">
      <w:pPr>
        <w:pStyle w:val="Rindkopa"/>
        <w:numPr>
          <w:ilvl w:val="0"/>
          <w:numId w:val="15"/>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xml:space="preserve">)ietvaros; </w:t>
      </w:r>
    </w:p>
    <w:p w:rsidR="0031260A" w:rsidRDefault="0031260A" w:rsidP="0031260A">
      <w:pPr>
        <w:pStyle w:val="Punkts"/>
        <w:numPr>
          <w:ilvl w:val="0"/>
          <w:numId w:val="0"/>
        </w:numPr>
        <w:tabs>
          <w:tab w:val="left" w:pos="720"/>
        </w:tabs>
        <w:ind w:left="851"/>
        <w:rPr>
          <w:rFonts w:ascii="Times New Roman" w:hAnsi="Times New Roman"/>
        </w:rPr>
      </w:pPr>
    </w:p>
    <w:p w:rsidR="0031260A" w:rsidRDefault="0031260A" w:rsidP="003E21EB">
      <w:pPr>
        <w:pStyle w:val="Rindkopa"/>
        <w:numPr>
          <w:ilvl w:val="0"/>
          <w:numId w:val="15"/>
        </w:numPr>
        <w:rPr>
          <w:rFonts w:ascii="Times New Roman" w:hAnsi="Times New Roman"/>
        </w:rPr>
      </w:pPr>
      <w:r>
        <w:rPr>
          <w:rFonts w:ascii="Times New Roman" w:hAnsi="Times New Roman"/>
        </w:rPr>
        <w:t>gadījumā, ja ar Pretendentu tiks noslēgts iepirkuma līgums, apņemas:</w:t>
      </w:r>
    </w:p>
    <w:p w:rsidR="0031260A" w:rsidRPr="00685406" w:rsidRDefault="0031260A" w:rsidP="0031260A">
      <w:pPr>
        <w:pStyle w:val="Rindkopa"/>
        <w:ind w:left="360"/>
        <w:rPr>
          <w:rFonts w:ascii="Times New Roman" w:hAnsi="Times New Roman"/>
        </w:rPr>
      </w:pPr>
      <w:proofErr w:type="gramStart"/>
      <w:r w:rsidRPr="00685406">
        <w:rPr>
          <w:rFonts w:ascii="Times New Roman" w:hAnsi="Times New Roman"/>
        </w:rPr>
        <w:t>[</w:t>
      </w:r>
      <w:proofErr w:type="gramEnd"/>
      <w:r w:rsidRPr="00685406">
        <w:rPr>
          <w:rFonts w:ascii="Times New Roman" w:hAnsi="Times New Roman"/>
        </w:rPr>
        <w:t>veikt šādus būvdarbus:</w:t>
      </w:r>
    </w:p>
    <w:p w:rsidR="0031260A" w:rsidRPr="00685406" w:rsidRDefault="0031260A" w:rsidP="0031260A">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rsidR="0031260A" w:rsidRPr="00685406" w:rsidRDefault="0031260A" w:rsidP="0031260A">
      <w:pPr>
        <w:pStyle w:val="Apakpunkts"/>
        <w:numPr>
          <w:ilvl w:val="0"/>
          <w:numId w:val="0"/>
        </w:numPr>
        <w:tabs>
          <w:tab w:val="left" w:pos="720"/>
        </w:tabs>
        <w:ind w:left="360"/>
        <w:jc w:val="both"/>
        <w:rPr>
          <w:rFonts w:ascii="Times New Roman" w:hAnsi="Times New Roman"/>
          <w:b w:val="0"/>
        </w:rPr>
      </w:pPr>
      <w:proofErr w:type="gramStart"/>
      <w:r w:rsidRPr="00685406">
        <w:rPr>
          <w:rFonts w:ascii="Times New Roman" w:hAnsi="Times New Roman"/>
          <w:b w:val="0"/>
        </w:rPr>
        <w:t>[</w:t>
      </w:r>
      <w:proofErr w:type="gramEnd"/>
      <w:r w:rsidRPr="00685406">
        <w:rPr>
          <w:rFonts w:ascii="Times New Roman" w:hAnsi="Times New Roman"/>
          <w:b w:val="0"/>
        </w:rPr>
        <w:t>nodot Pretendentam šādus resursus:</w:t>
      </w:r>
    </w:p>
    <w:p w:rsidR="0031260A" w:rsidRDefault="0031260A" w:rsidP="0031260A">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rsidR="0031260A" w:rsidRDefault="0031260A" w:rsidP="0031260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31260A" w:rsidTr="0031260A">
        <w:tc>
          <w:tcPr>
            <w:tcW w:w="0" w:type="auto"/>
            <w:hideMark/>
          </w:tcPr>
          <w:p w:rsidR="0031260A" w:rsidRDefault="0031260A">
            <w:pPr>
              <w:autoSpaceDE w:val="0"/>
              <w:autoSpaceDN w:val="0"/>
              <w:adjustRightInd w:val="0"/>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31260A" w:rsidTr="0031260A">
        <w:tc>
          <w:tcPr>
            <w:tcW w:w="0" w:type="auto"/>
            <w:hideMark/>
          </w:tcPr>
          <w:p w:rsidR="0031260A" w:rsidRDefault="0031260A">
            <w:pPr>
              <w:pStyle w:val="Heading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color w:val="FF0000"/>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szCs w:val="20"/>
        </w:rPr>
      </w:pPr>
    </w:p>
    <w:p w:rsidR="0031260A" w:rsidRDefault="0031260A" w:rsidP="0031260A">
      <w:pPr>
        <w:pStyle w:val="Punkts"/>
        <w:numPr>
          <w:ilvl w:val="0"/>
          <w:numId w:val="0"/>
        </w:numPr>
        <w:tabs>
          <w:tab w:val="left" w:pos="720"/>
        </w:tabs>
        <w:jc w:val="right"/>
        <w:rPr>
          <w:rFonts w:ascii="Times New Roman" w:hAnsi="Times New Roman"/>
          <w:szCs w:val="20"/>
        </w:rPr>
      </w:pPr>
      <w:bookmarkStart w:id="11" w:name="_Toc335864525"/>
      <w:r>
        <w:rPr>
          <w:rFonts w:ascii="Times New Roman" w:hAnsi="Times New Roman"/>
          <w:szCs w:val="20"/>
        </w:rPr>
        <w:t>B7 pielikums</w:t>
      </w:r>
      <w:r w:rsidR="00FD7BDC">
        <w:rPr>
          <w:rFonts w:ascii="Times New Roman" w:hAnsi="Times New Roman"/>
          <w:szCs w:val="20"/>
        </w:rPr>
        <w:t>: Darba uzdevums</w:t>
      </w:r>
    </w:p>
    <w:bookmarkEnd w:id="11"/>
    <w:p w:rsidR="003558D9" w:rsidRDefault="003558D9" w:rsidP="003558D9">
      <w:pPr>
        <w:spacing w:line="280" w:lineRule="atLeast"/>
        <w:rPr>
          <w:b/>
        </w:rPr>
      </w:pPr>
    </w:p>
    <w:p w:rsidR="009E3031" w:rsidRDefault="009E3031" w:rsidP="00116120">
      <w:pPr>
        <w:shd w:val="clear" w:color="auto" w:fill="D6E3BC" w:themeFill="accent3" w:themeFillTint="66"/>
        <w:spacing w:after="120"/>
        <w:jc w:val="center"/>
        <w:rPr>
          <w:b/>
          <w:sz w:val="32"/>
          <w:szCs w:val="32"/>
          <w:lang w:eastAsia="en-US"/>
        </w:rPr>
      </w:pPr>
      <w:r>
        <w:rPr>
          <w:b/>
          <w:sz w:val="32"/>
          <w:szCs w:val="32"/>
          <w:lang w:eastAsia="en-US"/>
        </w:rPr>
        <w:t>DARBA UZDEVUMS</w:t>
      </w:r>
    </w:p>
    <w:p w:rsidR="00116120" w:rsidRDefault="00116120" w:rsidP="00116120">
      <w:pPr>
        <w:pStyle w:val="Rindkopa"/>
        <w:shd w:val="clear" w:color="auto" w:fill="D6E3BC" w:themeFill="accent3" w:themeFillTint="66"/>
        <w:spacing w:before="120" w:after="120"/>
        <w:ind w:left="0"/>
        <w:jc w:val="center"/>
        <w:rPr>
          <w:rFonts w:ascii="Times New Roman" w:hAnsi="Times New Roman"/>
          <w:b/>
          <w:sz w:val="28"/>
          <w:szCs w:val="28"/>
        </w:rPr>
      </w:pPr>
      <w:r w:rsidRPr="00116120">
        <w:rPr>
          <w:rFonts w:ascii="Times New Roman" w:hAnsi="Times New Roman"/>
          <w:b/>
          <w:sz w:val="28"/>
          <w:szCs w:val="28"/>
        </w:rPr>
        <w:t xml:space="preserve">1.LOTE </w:t>
      </w:r>
    </w:p>
    <w:p w:rsidR="00116120" w:rsidRPr="00116120" w:rsidRDefault="00116120" w:rsidP="00116120">
      <w:pPr>
        <w:pStyle w:val="Rindkopa"/>
        <w:shd w:val="clear" w:color="auto" w:fill="D6E3BC" w:themeFill="accent3" w:themeFillTint="66"/>
        <w:spacing w:before="120" w:after="120"/>
        <w:ind w:left="0"/>
        <w:jc w:val="center"/>
        <w:rPr>
          <w:rFonts w:ascii="Times New Roman" w:hAnsi="Times New Roman"/>
          <w:b/>
          <w:sz w:val="28"/>
          <w:szCs w:val="28"/>
        </w:rPr>
      </w:pPr>
      <w:r w:rsidRPr="00116120">
        <w:rPr>
          <w:rFonts w:ascii="Times New Roman" w:hAnsi="Times New Roman"/>
          <w:b/>
          <w:sz w:val="28"/>
          <w:szCs w:val="28"/>
        </w:rPr>
        <w:t>Tērauda konstrukciju attīrīšana no rūsas</w:t>
      </w:r>
    </w:p>
    <w:p w:rsidR="009E3031" w:rsidRDefault="009E3031" w:rsidP="009E3031">
      <w:pPr>
        <w:spacing w:line="280" w:lineRule="atLeast"/>
        <w:rPr>
          <w:b/>
        </w:rPr>
      </w:pPr>
    </w:p>
    <w:p w:rsidR="00905F4F" w:rsidRPr="001D35B0" w:rsidRDefault="00905F4F" w:rsidP="00905F4F">
      <w:pPr>
        <w:numPr>
          <w:ilvl w:val="0"/>
          <w:numId w:val="29"/>
        </w:numPr>
        <w:suppressAutoHyphens w:val="0"/>
        <w:spacing w:before="120" w:after="120"/>
        <w:ind w:left="567" w:hanging="567"/>
        <w:rPr>
          <w:lang w:eastAsia="lv-LV"/>
        </w:rPr>
      </w:pPr>
      <w:r w:rsidRPr="001D35B0">
        <w:t>Remontdarbiem paredzēto materiālu un remontdarbu atkritumu novietojums nedrīkst traucēt ēkā strādājošos un apmeklētājus. Būvmateriālu un atkritumu konteinera novietojuma vietu saskaņot ar Skolas vadību.</w:t>
      </w:r>
    </w:p>
    <w:p w:rsidR="00905F4F" w:rsidRPr="001D35B0" w:rsidRDefault="00905F4F" w:rsidP="00905F4F">
      <w:pPr>
        <w:pStyle w:val="ListParagraph"/>
        <w:numPr>
          <w:ilvl w:val="0"/>
          <w:numId w:val="29"/>
        </w:numPr>
        <w:suppressAutoHyphens w:val="0"/>
        <w:spacing w:before="120" w:after="120" w:line="280" w:lineRule="atLeast"/>
        <w:ind w:left="567" w:hanging="567"/>
      </w:pPr>
      <w:r w:rsidRPr="001D35B0">
        <w:t>Atkritumu apsaimniekošana veicama tā, lai</w:t>
      </w:r>
      <w:proofErr w:type="gramStart"/>
      <w:r w:rsidRPr="001D35B0">
        <w:t xml:space="preserve">  </w:t>
      </w:r>
      <w:proofErr w:type="gramEnd"/>
      <w:r w:rsidRPr="001D35B0">
        <w:t>netiktu apdraudēta cilvēku dzīvība un veselība, kā arī personu manta, un tā nedrīkst negatīvi ietekmēt vidi. Būvniecības procesā radītie atkritumi jāsavāc un jāutilizē atsevišķi no sadzīves atkritumiem.</w:t>
      </w:r>
      <w:proofErr w:type="gramStart"/>
      <w:r w:rsidRPr="001D35B0">
        <w:t xml:space="preserve">  </w:t>
      </w:r>
      <w:proofErr w:type="gramEnd"/>
    </w:p>
    <w:p w:rsidR="00905F4F" w:rsidRPr="001D35B0" w:rsidRDefault="00905F4F" w:rsidP="00905F4F">
      <w:pPr>
        <w:pStyle w:val="ListParagraph"/>
        <w:numPr>
          <w:ilvl w:val="0"/>
          <w:numId w:val="29"/>
        </w:numPr>
        <w:suppressAutoHyphens w:val="0"/>
        <w:spacing w:before="120" w:after="120" w:line="280" w:lineRule="atLeast"/>
        <w:ind w:left="567" w:hanging="567"/>
      </w:pPr>
      <w:r w:rsidRPr="001D35B0">
        <w:t>Demontāžas darbu laikā būvgružus novietot tiem speciāli pasūtītā konteinerā, kura izvešanas izmaksas sedz būvdarbu veicējs. Izmaksu izcenojumos obligāti jāietver</w:t>
      </w:r>
      <w:proofErr w:type="gramStart"/>
      <w:r w:rsidRPr="001D35B0">
        <w:t xml:space="preserve">  </w:t>
      </w:r>
      <w:proofErr w:type="gramEnd"/>
      <w:r w:rsidRPr="001D35B0">
        <w:t xml:space="preserve">būvgružu aizvākšana no objekta un, ja nepieciešams to utilizācija atbilstoši spēkā esošajiem Latvijas normatīvajiem aktiem. </w:t>
      </w:r>
    </w:p>
    <w:p w:rsidR="00905F4F" w:rsidRPr="001D35B0" w:rsidRDefault="00905F4F" w:rsidP="00905F4F">
      <w:pPr>
        <w:pStyle w:val="ListParagraph"/>
        <w:numPr>
          <w:ilvl w:val="0"/>
          <w:numId w:val="29"/>
        </w:numPr>
        <w:suppressAutoHyphens w:val="0"/>
        <w:spacing w:before="120" w:after="120" w:line="280" w:lineRule="atLeast"/>
        <w:ind w:left="567" w:hanging="567"/>
      </w:pPr>
      <w:r w:rsidRPr="001D35B0">
        <w:t>Būvuzņēmējam jāveic visi nepieciešamie pasākumi, lai nodrošinātu Vides aizsardzības likuma un citu normatīvo aktu vides aizsardzības jomā ievērošanu.</w:t>
      </w:r>
      <w:proofErr w:type="gramStart"/>
      <w:r w:rsidRPr="001D35B0">
        <w:t xml:space="preserve">  </w:t>
      </w:r>
      <w:proofErr w:type="gramEnd"/>
      <w:r w:rsidRPr="001D35B0">
        <w:t xml:space="preserve">Nav pieļaujama apkārtējās vides piesārņošana. </w:t>
      </w:r>
    </w:p>
    <w:p w:rsidR="00905F4F" w:rsidRPr="001D35B0" w:rsidRDefault="00905F4F" w:rsidP="00905F4F">
      <w:pPr>
        <w:pStyle w:val="ListParagraph"/>
        <w:numPr>
          <w:ilvl w:val="0"/>
          <w:numId w:val="29"/>
        </w:numPr>
        <w:suppressAutoHyphens w:val="0"/>
        <w:spacing w:before="120" w:after="120" w:line="280" w:lineRule="atLeast"/>
        <w:ind w:left="567" w:hanging="567"/>
      </w:pPr>
      <w:r w:rsidRPr="001D35B0">
        <w:t>Būvuzņēmējam ir jāpielieto tādas būvniecības metodes, kuras nepiesārņo zemi, ūdeni un gaisu blakus teritorijā un gar būvm</w:t>
      </w:r>
      <w:r>
        <w:t>ateriālu transportēšanas ceļiem.</w:t>
      </w:r>
      <w:r w:rsidRPr="001D35B0">
        <w:t xml:space="preserve"> </w:t>
      </w:r>
    </w:p>
    <w:p w:rsidR="00905F4F" w:rsidRPr="001D35B0" w:rsidRDefault="00905F4F" w:rsidP="00905F4F">
      <w:pPr>
        <w:pStyle w:val="ListParagraph"/>
        <w:numPr>
          <w:ilvl w:val="0"/>
          <w:numId w:val="29"/>
        </w:numPr>
        <w:suppressAutoHyphens w:val="0"/>
        <w:spacing w:before="120" w:after="120" w:line="280" w:lineRule="atLeast"/>
        <w:ind w:left="567" w:hanging="567"/>
      </w:pPr>
      <w:r w:rsidRPr="001D35B0">
        <w:t xml:space="preserve">Būvuzņēmējam jāveic piesardzības pasākumi, kas ierobežo trokšņa, smaku, vibrāciju u.c. kaitīgo faktoru ietekmi uz skolā </w:t>
      </w:r>
      <w:r>
        <w:t>strādājošo</w:t>
      </w:r>
      <w:r w:rsidRPr="001D35B0">
        <w:t xml:space="preserve"> personālu un apmeklētājiem.</w:t>
      </w:r>
    </w:p>
    <w:p w:rsidR="00905F4F" w:rsidRPr="001D35B0" w:rsidRDefault="00905F4F" w:rsidP="00905F4F">
      <w:pPr>
        <w:pStyle w:val="ListParagraph"/>
        <w:numPr>
          <w:ilvl w:val="0"/>
          <w:numId w:val="29"/>
        </w:numPr>
        <w:suppressAutoHyphens w:val="0"/>
        <w:spacing w:before="120" w:after="120" w:line="280" w:lineRule="atLeast"/>
        <w:ind w:left="567" w:hanging="567"/>
      </w:pPr>
      <w:r w:rsidRPr="001D35B0">
        <w:t>Remontdarbu laikā sekot, lai</w:t>
      </w:r>
      <w:proofErr w:type="gramStart"/>
      <w:r w:rsidRPr="001D35B0">
        <w:t xml:space="preserve">  </w:t>
      </w:r>
      <w:proofErr w:type="gramEnd"/>
      <w:r w:rsidRPr="001D35B0">
        <w:t xml:space="preserve">telpās kurās notiek būvdarbi   tiktu ievērota tīrība, nepieciešamības gadījumā veicot  telpu sakopšanas darbus. Demontāžas darbu laikā </w:t>
      </w:r>
      <w:r>
        <w:t xml:space="preserve">darbadienu beidzot </w:t>
      </w:r>
      <w:r w:rsidRPr="001D35B0">
        <w:t>veikt koplietošanas</w:t>
      </w:r>
      <w:r>
        <w:t xml:space="preserve"> (</w:t>
      </w:r>
      <w:r w:rsidRPr="001D35B0">
        <w:t>gaiteņu</w:t>
      </w:r>
      <w:r>
        <w:t>, kāpņu)</w:t>
      </w:r>
      <w:r w:rsidRPr="001D35B0">
        <w:t xml:space="preserve"> uzkopšanu. Pēc visu būvdarbu pabeigšanas, būvdarbu veicējam</w:t>
      </w:r>
      <w:proofErr w:type="gramStart"/>
      <w:r w:rsidRPr="001D35B0">
        <w:t xml:space="preserve">  </w:t>
      </w:r>
      <w:proofErr w:type="gramEnd"/>
      <w:r w:rsidRPr="001D35B0">
        <w:t>grīdas, logi un palodzes jāatstāj sakārtotā (tīrā) stāvoklī, logus no ārpuses un iekšpuses jānomazgā.</w:t>
      </w:r>
    </w:p>
    <w:p w:rsidR="00905F4F" w:rsidRPr="001D35B0" w:rsidRDefault="00905F4F" w:rsidP="00905F4F">
      <w:pPr>
        <w:pStyle w:val="tv213"/>
        <w:numPr>
          <w:ilvl w:val="0"/>
          <w:numId w:val="29"/>
        </w:numPr>
        <w:shd w:val="clear" w:color="auto" w:fill="FFFFFF"/>
        <w:spacing w:before="120" w:beforeAutospacing="0" w:after="120" w:afterAutospacing="0" w:line="293" w:lineRule="atLeast"/>
        <w:ind w:left="567" w:hanging="567"/>
        <w:jc w:val="both"/>
      </w:pPr>
      <w:r w:rsidRPr="001D35B0">
        <w:rPr>
          <w:rFonts w:eastAsia="Calibri"/>
          <w:lang w:eastAsia="en-US"/>
        </w:rPr>
        <w:t>Būvdarbi veicami atbilstoši izstrādātajai būvdarbu tāmei.</w:t>
      </w:r>
    </w:p>
    <w:p w:rsidR="00905F4F" w:rsidRPr="001D35B0" w:rsidRDefault="00905F4F" w:rsidP="00905F4F">
      <w:pPr>
        <w:pStyle w:val="tv213"/>
        <w:numPr>
          <w:ilvl w:val="0"/>
          <w:numId w:val="29"/>
        </w:numPr>
        <w:shd w:val="clear" w:color="auto" w:fill="FFFFFF"/>
        <w:spacing w:before="120" w:beforeAutospacing="0" w:after="120" w:afterAutospacing="0" w:line="293" w:lineRule="atLeast"/>
        <w:ind w:left="567" w:hanging="567"/>
        <w:jc w:val="both"/>
      </w:pPr>
      <w:r w:rsidRPr="001D35B0">
        <w:t>Būvuzņēmējs nodrošina, ka būvdarbi objektā tiek veikti atbilstoši darba</w:t>
      </w:r>
      <w:proofErr w:type="gramStart"/>
      <w:r w:rsidRPr="001D35B0">
        <w:t xml:space="preserve">  </w:t>
      </w:r>
      <w:proofErr w:type="gramEnd"/>
      <w:r w:rsidRPr="001D35B0">
        <w:t>aizsardzības, ugunsdrošības, sanitāri - higiēniskajām un vides aizsardzības normām, pašvaldības saistošo noteikumu, kā arī citu Latvijas Republikā spēkā esošos normatīvo aktu prasībām.</w:t>
      </w:r>
    </w:p>
    <w:p w:rsidR="00905F4F" w:rsidRPr="001D35B0" w:rsidRDefault="00905F4F" w:rsidP="00905F4F">
      <w:pPr>
        <w:numPr>
          <w:ilvl w:val="0"/>
          <w:numId w:val="29"/>
        </w:numPr>
        <w:spacing w:before="120" w:after="120" w:line="276" w:lineRule="auto"/>
        <w:ind w:left="567" w:hanging="567"/>
        <w:rPr>
          <w:color w:val="000000"/>
        </w:rPr>
      </w:pPr>
      <w:r w:rsidRPr="001D35B0">
        <w:rPr>
          <w:color w:val="000000"/>
        </w:rPr>
        <w:t>Par darba aizsardzību būvlaukumā atbilstoši kompetencei atbildīgs ir Būvuzņēmēja atbildīgais būvdarbu vadītājs, bet par atsevišķiem darbu veidiem – atsevišķu būvdarbu veicēju atbildīgie būvdarbu vadītāji. Būvuzņēmēja atbildīgais būvdarbu vadītājs ievēro Pasūtītāja darba aizsardzības koordinatora norādījumus.</w:t>
      </w:r>
    </w:p>
    <w:p w:rsidR="00905F4F" w:rsidRPr="001D35B0" w:rsidRDefault="00905F4F" w:rsidP="00905F4F">
      <w:pPr>
        <w:pStyle w:val="ListParagraph"/>
        <w:numPr>
          <w:ilvl w:val="0"/>
          <w:numId w:val="29"/>
        </w:numPr>
        <w:suppressAutoHyphens w:val="0"/>
        <w:spacing w:before="120" w:after="120"/>
        <w:ind w:left="567" w:hanging="567"/>
      </w:pPr>
      <w:bookmarkStart w:id="12" w:name="p6"/>
      <w:bookmarkStart w:id="13" w:name="p-534241"/>
      <w:bookmarkEnd w:id="12"/>
      <w:bookmarkEnd w:id="13"/>
      <w:r w:rsidRPr="001D35B0">
        <w:rPr>
          <w:color w:val="000000"/>
        </w:rPr>
        <w:t xml:space="preserve">Pretendents, iesniedzot savu piedāvājumu, </w:t>
      </w:r>
      <w:r w:rsidRPr="001D35B0">
        <w:t xml:space="preserve">materiālus drīkst aizvietot ar ekvivalentiem būvniecības materiāliem, attiecīgi tos tieši norādot materiālu nosaukumu pozīcijās. Izvēloties/piedāvājot būvdarbos paredzētos materiālus, izstrādājumus un iekārtas vai to adekvātus analogus, jāparedz </w:t>
      </w:r>
      <w:proofErr w:type="gramStart"/>
      <w:r w:rsidRPr="001D35B0">
        <w:t>tikai tādu būvniecības materiālu, izstrādājumu un iekārtu pielietošanu</w:t>
      </w:r>
      <w:proofErr w:type="gramEnd"/>
      <w:r w:rsidRPr="001D35B0">
        <w:t>, kuras ir sertificētas atbilstoši Latvijas valsts standartam vai citiem Latvijā spēkā esošiem standartiem.</w:t>
      </w:r>
    </w:p>
    <w:p w:rsidR="00905F4F" w:rsidRPr="001D35B0" w:rsidRDefault="00905F4F" w:rsidP="00905F4F">
      <w:pPr>
        <w:pStyle w:val="ListParagraph"/>
        <w:numPr>
          <w:ilvl w:val="0"/>
          <w:numId w:val="29"/>
        </w:numPr>
        <w:suppressAutoHyphens w:val="0"/>
        <w:spacing w:before="120" w:after="120"/>
        <w:ind w:left="567" w:hanging="567"/>
      </w:pPr>
      <w:r w:rsidRPr="001D35B0">
        <w:lastRenderedPageBreak/>
        <w:t xml:space="preserve">Būvdarbi </w:t>
      </w:r>
      <w:r w:rsidRPr="001D35B0">
        <w:rPr>
          <w:color w:val="000000"/>
        </w:rPr>
        <w:t>Būvuzņēmējam</w:t>
      </w:r>
      <w:r w:rsidRPr="001D35B0">
        <w:t xml:space="preserve"> jāveic ar saviem materiāliem (būvmateriāliem,</w:t>
      </w:r>
      <w:proofErr w:type="gramStart"/>
      <w:r w:rsidRPr="001D35B0">
        <w:t xml:space="preserve">  </w:t>
      </w:r>
      <w:proofErr w:type="gramEnd"/>
      <w:r w:rsidRPr="001D35B0">
        <w:t>būviekārtām un būvizstrādājumiem), nepieciešamās kvalifikācijas darbiniekiem un tehniskajiem līdzekļiem (ierīcēm, iekārtām, mehānismiem, instrumentiem un transportlīdzekļiem) u.c. resursiem.</w:t>
      </w:r>
    </w:p>
    <w:p w:rsidR="00905F4F" w:rsidRDefault="00905F4F" w:rsidP="00905F4F">
      <w:pPr>
        <w:pStyle w:val="ListParagraph"/>
        <w:numPr>
          <w:ilvl w:val="0"/>
          <w:numId w:val="29"/>
        </w:numPr>
        <w:suppressAutoHyphens w:val="0"/>
        <w:spacing w:before="120" w:after="120"/>
        <w:ind w:left="567" w:hanging="567"/>
      </w:pPr>
      <w:r w:rsidRPr="001D35B0">
        <w:rPr>
          <w:lang w:eastAsia="en-US"/>
        </w:rPr>
        <w:t>Būvdarbu laikā</w:t>
      </w:r>
      <w:proofErr w:type="gramStart"/>
      <w:r w:rsidRPr="001D35B0">
        <w:rPr>
          <w:lang w:eastAsia="en-US"/>
        </w:rPr>
        <w:t xml:space="preserve">  </w:t>
      </w:r>
      <w:proofErr w:type="gramEnd"/>
      <w:r w:rsidRPr="001D35B0">
        <w:rPr>
          <w:lang w:eastAsia="en-US"/>
        </w:rPr>
        <w:t>ievērot būvdarbu tehnoloģisko procesu secību un būvdarbu kvalitātes atbilstību spēkā esošajiem Latvijas būvnormatīviem</w:t>
      </w:r>
      <w:r>
        <w:rPr>
          <w:lang w:eastAsia="en-US"/>
        </w:rPr>
        <w:t>.</w:t>
      </w:r>
    </w:p>
    <w:p w:rsidR="00905F4F" w:rsidRPr="00413F59" w:rsidRDefault="00905F4F" w:rsidP="00905F4F">
      <w:pPr>
        <w:pStyle w:val="ListParagraph"/>
        <w:numPr>
          <w:ilvl w:val="0"/>
          <w:numId w:val="29"/>
        </w:numPr>
        <w:suppressAutoHyphens w:val="0"/>
        <w:spacing w:before="120" w:after="120"/>
        <w:ind w:left="567" w:hanging="567"/>
      </w:pPr>
      <w:r w:rsidRPr="00413F59">
        <w:t xml:space="preserve"> Pretendentam, iesniedzot savu piedāvājumu, balstoties uz spēkā esošajiem Latvijas būvnormatīviem, Latvijas valsts standartiem un savu personīgo būvdarbu veikšanas pieredzi jāparedz visi darbi un materiāli, kas nav tieši izdalīti vai norādīti tāmē, bet kas ir nepieciešami būvdarbu veikšanas tehnoloģiskā procesa ievērošanai atbilstoši būvniecības industrijas labākajai praksei, lai nodrošinātu projektā vai Pasūtītāja tieši norādīto kvalitātes standartu izpildi. </w:t>
      </w:r>
    </w:p>
    <w:p w:rsidR="00905F4F" w:rsidRPr="001D35B0" w:rsidRDefault="00905F4F" w:rsidP="00905F4F">
      <w:pPr>
        <w:pStyle w:val="ListParagraph"/>
        <w:numPr>
          <w:ilvl w:val="0"/>
          <w:numId w:val="29"/>
        </w:numPr>
        <w:suppressAutoHyphens w:val="0"/>
        <w:spacing w:before="120" w:after="120"/>
        <w:ind w:left="567" w:hanging="567"/>
      </w:pPr>
      <w:r w:rsidRPr="001D35B0">
        <w:t xml:space="preserve">Iekļūšana objektā būvdarbu uzsākšanai, kā arī būvdarbu beigšana un objekta atstāšana ir rakstiski jāsaskaņo ar </w:t>
      </w:r>
      <w:r>
        <w:t>Ādažu sporta centra</w:t>
      </w:r>
      <w:r w:rsidRPr="001D35B0">
        <w:t xml:space="preserve"> atbildīgo personu, savstarpēji parakstot atbilstošu objekta nodošanas aktu. </w:t>
      </w:r>
    </w:p>
    <w:p w:rsidR="00905F4F" w:rsidRPr="001D35B0" w:rsidRDefault="00905F4F" w:rsidP="00905F4F">
      <w:pPr>
        <w:pStyle w:val="ListParagraph"/>
        <w:numPr>
          <w:ilvl w:val="0"/>
          <w:numId w:val="29"/>
        </w:numPr>
        <w:suppressAutoHyphens w:val="0"/>
        <w:spacing w:before="120" w:after="120"/>
        <w:ind w:left="567" w:hanging="567"/>
      </w:pPr>
      <w:r w:rsidRPr="001D35B0">
        <w:rPr>
          <w:color w:val="000000"/>
        </w:rPr>
        <w:t>Būvuzņēmējam</w:t>
      </w:r>
      <w:r w:rsidRPr="001D35B0">
        <w:t xml:space="preserve"> jānodrošina, ka Būvdarbu veikšanas laikā Pasūtītājam ir iespēja</w:t>
      </w:r>
      <w:proofErr w:type="gramStart"/>
      <w:r w:rsidRPr="001D35B0">
        <w:t xml:space="preserve">   </w:t>
      </w:r>
      <w:proofErr w:type="gramEnd"/>
      <w:r w:rsidRPr="001D35B0">
        <w:t xml:space="preserve">sazināties ar </w:t>
      </w:r>
      <w:r w:rsidRPr="001D35B0">
        <w:rPr>
          <w:color w:val="000000"/>
        </w:rPr>
        <w:t>Būvuzņēmēja atbildīgo būvdarbu vadītāju arī telefoniski un e-pasta veidā.</w:t>
      </w:r>
    </w:p>
    <w:p w:rsidR="00905F4F" w:rsidRPr="001D35B0" w:rsidRDefault="00905F4F" w:rsidP="00905F4F">
      <w:pPr>
        <w:pStyle w:val="ListParagraph"/>
        <w:numPr>
          <w:ilvl w:val="0"/>
          <w:numId w:val="29"/>
        </w:numPr>
        <w:suppressAutoHyphens w:val="0"/>
        <w:spacing w:before="120" w:after="120"/>
        <w:ind w:left="567" w:hanging="567"/>
      </w:pPr>
      <w:r w:rsidRPr="001D35B0">
        <w:t>Būvdarbu veikšanas laikā Izpildītāja atbildīgā būvdarbu vadītāja atrašanās būvlaukumā ir obligāta - vismaz 15 stundas nedēļā.</w:t>
      </w:r>
    </w:p>
    <w:p w:rsidR="00905F4F" w:rsidRDefault="00905F4F" w:rsidP="00905F4F">
      <w:pPr>
        <w:pStyle w:val="ListParagraph"/>
        <w:numPr>
          <w:ilvl w:val="0"/>
          <w:numId w:val="29"/>
        </w:numPr>
        <w:suppressAutoHyphens w:val="0"/>
        <w:spacing w:before="120" w:after="120"/>
        <w:ind w:left="567" w:hanging="567"/>
      </w:pPr>
      <w:r w:rsidRPr="001D35B0">
        <w:t xml:space="preserve">Par būvdarbu kvalitāti ir atbildīgs </w:t>
      </w:r>
      <w:r w:rsidRPr="001D35B0">
        <w:rPr>
          <w:color w:val="000000"/>
        </w:rPr>
        <w:t>Būvuzņēmējs</w:t>
      </w:r>
      <w:r w:rsidRPr="001D35B0">
        <w:t>. Būvdarbu kvalitāte nedrīkst būt zemāka par Latvijas būvnormatīvos un attiecīgajos standartos, apbūves noteikumos un citos normatīvajos aktos vai būvdarbu līgumā noteiktajiem būvdarbu kvalitātes rādītājiem.</w:t>
      </w:r>
    </w:p>
    <w:p w:rsidR="00905F4F" w:rsidRDefault="00905F4F" w:rsidP="00905F4F">
      <w:pPr>
        <w:pStyle w:val="ListParagraph"/>
        <w:numPr>
          <w:ilvl w:val="0"/>
          <w:numId w:val="29"/>
        </w:numPr>
        <w:suppressAutoHyphens w:val="0"/>
        <w:spacing w:before="120" w:after="120"/>
        <w:ind w:left="567" w:hanging="567"/>
      </w:pPr>
      <w:r>
        <w:t>Grīdas un sienu flīžu</w:t>
      </w:r>
      <w:proofErr w:type="gramStart"/>
      <w:r>
        <w:t xml:space="preserve">  </w:t>
      </w:r>
      <w:proofErr w:type="gramEnd"/>
      <w:r>
        <w:t>segumu  k</w:t>
      </w:r>
      <w:r w:rsidRPr="002F1E77">
        <w:t>rāsu toņu</w:t>
      </w:r>
      <w:r>
        <w:t>s</w:t>
      </w:r>
      <w:r w:rsidRPr="002F1E77">
        <w:t xml:space="preserve"> </w:t>
      </w:r>
      <w:r>
        <w:t>pirms materiālu pasūtījuma veikšanas saskaņot ar Pasūtītāju.</w:t>
      </w:r>
    </w:p>
    <w:p w:rsidR="00905F4F" w:rsidRPr="001D35B0" w:rsidRDefault="00905F4F" w:rsidP="00905F4F">
      <w:pPr>
        <w:pStyle w:val="tv213"/>
        <w:numPr>
          <w:ilvl w:val="0"/>
          <w:numId w:val="29"/>
        </w:numPr>
        <w:shd w:val="clear" w:color="auto" w:fill="FFFFFF"/>
        <w:spacing w:before="120" w:beforeAutospacing="0" w:after="120" w:afterAutospacing="0" w:line="293" w:lineRule="atLeast"/>
        <w:ind w:left="567" w:hanging="567"/>
        <w:jc w:val="both"/>
        <w:rPr>
          <w:color w:val="000000"/>
        </w:rPr>
      </w:pPr>
      <w:bookmarkStart w:id="14" w:name="p125"/>
      <w:bookmarkStart w:id="15" w:name="p-528942"/>
      <w:bookmarkStart w:id="16" w:name="p126"/>
      <w:bookmarkStart w:id="17" w:name="p-528943"/>
      <w:bookmarkStart w:id="18" w:name="p129"/>
      <w:bookmarkStart w:id="19" w:name="p-528946"/>
      <w:bookmarkEnd w:id="14"/>
      <w:bookmarkEnd w:id="15"/>
      <w:bookmarkEnd w:id="16"/>
      <w:bookmarkEnd w:id="17"/>
      <w:bookmarkEnd w:id="18"/>
      <w:bookmarkEnd w:id="19"/>
      <w:r w:rsidRPr="001D35B0">
        <w:rPr>
          <w:color w:val="000000"/>
        </w:rPr>
        <w:t>Pirms būvdarbu uzsākšanas Būvuzņēmējs iesniedz Pasūtītājam kopējo Darbu izpildes laika un finanšu plūsmas grafiku, tajā skaitā:</w:t>
      </w:r>
      <w:bookmarkStart w:id="20" w:name="p130"/>
      <w:bookmarkStart w:id="21" w:name="p-528947"/>
      <w:bookmarkStart w:id="22" w:name="p131"/>
      <w:bookmarkStart w:id="23" w:name="p-528948"/>
      <w:bookmarkStart w:id="24" w:name="p132"/>
      <w:bookmarkStart w:id="25" w:name="p-528949"/>
      <w:bookmarkStart w:id="26" w:name="p133"/>
      <w:bookmarkStart w:id="27" w:name="p-528950"/>
      <w:bookmarkStart w:id="28" w:name="p134"/>
      <w:bookmarkStart w:id="29" w:name="p-528951"/>
      <w:bookmarkEnd w:id="20"/>
      <w:bookmarkEnd w:id="21"/>
      <w:bookmarkEnd w:id="22"/>
      <w:bookmarkEnd w:id="23"/>
      <w:bookmarkEnd w:id="24"/>
      <w:bookmarkEnd w:id="25"/>
      <w:bookmarkEnd w:id="26"/>
      <w:bookmarkEnd w:id="27"/>
      <w:bookmarkEnd w:id="28"/>
      <w:bookmarkEnd w:id="29"/>
    </w:p>
    <w:p w:rsidR="00905F4F" w:rsidRPr="001D35B0" w:rsidRDefault="00905F4F" w:rsidP="00905F4F">
      <w:pPr>
        <w:pStyle w:val="tv213"/>
        <w:numPr>
          <w:ilvl w:val="1"/>
          <w:numId w:val="29"/>
        </w:numPr>
        <w:shd w:val="clear" w:color="auto" w:fill="FFFFFF"/>
        <w:spacing w:before="120" w:beforeAutospacing="0" w:after="0" w:afterAutospacing="0" w:line="293" w:lineRule="atLeast"/>
        <w:ind w:left="1134" w:hanging="567"/>
        <w:jc w:val="both"/>
        <w:rPr>
          <w:color w:val="000000"/>
        </w:rPr>
      </w:pPr>
      <w:r w:rsidRPr="001D35B0">
        <w:rPr>
          <w:color w:val="000000"/>
          <w:lang w:eastAsia="en-US"/>
        </w:rPr>
        <w:t>Pamatojoties uz kopējo Darbu izpildes grafiku izstrādāt un iesniegt</w:t>
      </w:r>
      <w:r w:rsidRPr="001D35B0">
        <w:rPr>
          <w:color w:val="000000"/>
        </w:rPr>
        <w:t xml:space="preserve"> detalizētu Darbu izpildes laika grafiku nedēļās, to saskaņojot ar Pasūtītāju, pirms būvdarbu uzsākšanas, norādot darbu izpildes termiņus katram darbu veidam, saskaņā ar kopējo veicamo būvdarbu apjomu tabulu;</w:t>
      </w:r>
    </w:p>
    <w:p w:rsidR="00905F4F" w:rsidRPr="001D35B0" w:rsidRDefault="00905F4F" w:rsidP="00905F4F">
      <w:pPr>
        <w:pStyle w:val="tv213"/>
        <w:numPr>
          <w:ilvl w:val="1"/>
          <w:numId w:val="29"/>
        </w:numPr>
        <w:shd w:val="clear" w:color="auto" w:fill="FFFFFF"/>
        <w:spacing w:before="120" w:beforeAutospacing="0" w:after="0" w:afterAutospacing="0" w:line="293" w:lineRule="atLeast"/>
        <w:ind w:left="1134" w:hanging="567"/>
        <w:jc w:val="both"/>
        <w:rPr>
          <w:color w:val="000000"/>
        </w:rPr>
      </w:pPr>
      <w:r w:rsidRPr="001D35B0">
        <w:rPr>
          <w:color w:val="000000"/>
        </w:rPr>
        <w:t>Katram darbu veidam grafikā jānorāda darba stundu skaits maiņā un nodarbināto cilvēku skaits. Jānorāda dienu skaits tajās nedēļās, kuras grafikā uzrādītas kā nepilnas nedēļas;</w:t>
      </w:r>
    </w:p>
    <w:p w:rsidR="00905F4F" w:rsidRPr="001D35B0" w:rsidRDefault="00905F4F" w:rsidP="00905F4F">
      <w:pPr>
        <w:pStyle w:val="tv213"/>
        <w:numPr>
          <w:ilvl w:val="1"/>
          <w:numId w:val="29"/>
        </w:numPr>
        <w:shd w:val="clear" w:color="auto" w:fill="FFFFFF"/>
        <w:spacing w:before="120" w:beforeAutospacing="0" w:after="0" w:afterAutospacing="0" w:line="293" w:lineRule="atLeast"/>
        <w:ind w:left="1134" w:hanging="567"/>
        <w:jc w:val="both"/>
        <w:rPr>
          <w:color w:val="000000"/>
        </w:rPr>
      </w:pPr>
      <w:r w:rsidRPr="001D35B0">
        <w:rPr>
          <w:color w:val="000000"/>
        </w:rPr>
        <w:t>Grafikā jābūt norādītam nepieciešamajam laikam objekta pieņemšanai no Pasūtītāja un objekta nodošanai Pasūtītājam.</w:t>
      </w:r>
    </w:p>
    <w:p w:rsidR="00905F4F" w:rsidRPr="00426461" w:rsidRDefault="00905F4F" w:rsidP="00905F4F">
      <w:pPr>
        <w:pStyle w:val="tv213"/>
        <w:numPr>
          <w:ilvl w:val="0"/>
          <w:numId w:val="29"/>
        </w:numPr>
        <w:shd w:val="clear" w:color="auto" w:fill="FFFFFF"/>
        <w:spacing w:before="120" w:beforeAutospacing="0" w:after="120" w:afterAutospacing="0" w:line="293" w:lineRule="atLeast"/>
        <w:ind w:left="499" w:hanging="357"/>
        <w:jc w:val="both"/>
        <w:rPr>
          <w:color w:val="000000"/>
        </w:rPr>
      </w:pPr>
      <w:r w:rsidRPr="001D35B0">
        <w:t xml:space="preserve"> Stingri aizliegts objektā, objekta piederošajā teritorijā smēķēt, lietot alkoholiskos dzērienus un citas apreibinošās vielas. </w:t>
      </w:r>
    </w:p>
    <w:p w:rsidR="00905F4F" w:rsidRPr="001B2D07" w:rsidRDefault="00905F4F" w:rsidP="00905F4F">
      <w:pPr>
        <w:pStyle w:val="tv213"/>
        <w:numPr>
          <w:ilvl w:val="0"/>
          <w:numId w:val="29"/>
        </w:numPr>
        <w:shd w:val="clear" w:color="auto" w:fill="FFFFFF"/>
        <w:spacing w:before="120" w:beforeAutospacing="0" w:after="120" w:afterAutospacing="0" w:line="293" w:lineRule="atLeast"/>
        <w:ind w:left="499" w:hanging="357"/>
        <w:jc w:val="both"/>
        <w:rPr>
          <w:color w:val="000000"/>
        </w:rPr>
      </w:pPr>
      <w:r>
        <w:t xml:space="preserve">  </w:t>
      </w:r>
      <w:r w:rsidRPr="001B2D07">
        <w:t>Darbu veicējam jāsagatavo visa nepieciešamā dokumentācija būvdarbu pieņemšanai - nodošanai :</w:t>
      </w:r>
    </w:p>
    <w:p w:rsidR="00905F4F" w:rsidRPr="001B2D07" w:rsidRDefault="00905F4F" w:rsidP="00905F4F">
      <w:pPr>
        <w:pStyle w:val="ListParagraph"/>
        <w:numPr>
          <w:ilvl w:val="0"/>
          <w:numId w:val="31"/>
        </w:numPr>
        <w:autoSpaceDN w:val="0"/>
        <w:spacing w:before="120" w:line="280" w:lineRule="atLeast"/>
        <w:jc w:val="left"/>
        <w:textAlignment w:val="baseline"/>
      </w:pPr>
      <w:r>
        <w:t>P</w:t>
      </w:r>
      <w:r w:rsidRPr="001B2D07">
        <w:t xml:space="preserve">asūtītāja un Izpildītāja parakstīto </w:t>
      </w:r>
      <w:r>
        <w:t xml:space="preserve">darbu </w:t>
      </w:r>
      <w:r w:rsidRPr="001B2D07">
        <w:t>nodošanas- pieņemšanas akts</w:t>
      </w:r>
      <w:proofErr w:type="gramStart"/>
      <w:r w:rsidRPr="001B2D07">
        <w:t xml:space="preserve"> ;</w:t>
      </w:r>
      <w:proofErr w:type="gramEnd"/>
    </w:p>
    <w:p w:rsidR="00905F4F" w:rsidRPr="001B2D07" w:rsidRDefault="00905F4F" w:rsidP="00905F4F">
      <w:pPr>
        <w:pStyle w:val="ListParagraph"/>
        <w:numPr>
          <w:ilvl w:val="0"/>
          <w:numId w:val="31"/>
        </w:numPr>
        <w:autoSpaceDN w:val="0"/>
        <w:spacing w:before="120" w:line="280" w:lineRule="atLeast"/>
        <w:jc w:val="left"/>
        <w:textAlignment w:val="baseline"/>
      </w:pPr>
      <w:r w:rsidRPr="001B2D07">
        <w:t>akts par izpildītajiem darbiem ( Forma Nr.2);</w:t>
      </w:r>
    </w:p>
    <w:p w:rsidR="00905F4F" w:rsidRDefault="00905F4F" w:rsidP="00905F4F">
      <w:pPr>
        <w:pStyle w:val="ListParagraph"/>
        <w:numPr>
          <w:ilvl w:val="0"/>
          <w:numId w:val="31"/>
        </w:numPr>
        <w:autoSpaceDN w:val="0"/>
        <w:spacing w:before="120" w:line="280" w:lineRule="atLeast"/>
        <w:jc w:val="left"/>
        <w:textAlignment w:val="baseline"/>
      </w:pPr>
      <w:r w:rsidRPr="001B2D07">
        <w:t>būvma</w:t>
      </w:r>
      <w:r>
        <w:t>teriālu atbilstības sertifikāti.</w:t>
      </w:r>
    </w:p>
    <w:p w:rsidR="00905F4F" w:rsidRDefault="00905F4F" w:rsidP="00905F4F">
      <w:pPr>
        <w:pStyle w:val="ListParagraph"/>
        <w:autoSpaceDN w:val="0"/>
        <w:spacing w:before="120" w:line="280" w:lineRule="atLeast"/>
        <w:ind w:left="501"/>
        <w:jc w:val="left"/>
        <w:textAlignment w:val="baseline"/>
      </w:pPr>
    </w:p>
    <w:p w:rsidR="00905F4F" w:rsidRDefault="00905F4F" w:rsidP="00905F4F">
      <w:pPr>
        <w:numPr>
          <w:ilvl w:val="0"/>
          <w:numId w:val="29"/>
        </w:numPr>
        <w:spacing w:before="120" w:after="120" w:line="300" w:lineRule="exact"/>
        <w:ind w:left="499" w:hanging="357"/>
      </w:pPr>
      <w:r w:rsidRPr="001D35B0">
        <w:t>Minimālais veikto darbu garantijas perioda termiņš no objekta nodošanas e</w:t>
      </w:r>
      <w:r>
        <w:t>kspluatācijā ir 5 (pieci) gadi.</w:t>
      </w:r>
    </w:p>
    <w:p w:rsidR="00116120" w:rsidRDefault="00905F4F" w:rsidP="00905F4F">
      <w:pPr>
        <w:numPr>
          <w:ilvl w:val="0"/>
          <w:numId w:val="29"/>
        </w:numPr>
        <w:spacing w:before="120" w:after="120" w:line="300" w:lineRule="exact"/>
        <w:ind w:left="499" w:hanging="357"/>
        <w:rPr>
          <w:b/>
        </w:rPr>
      </w:pPr>
      <w:r w:rsidRPr="001D35B0">
        <w:t xml:space="preserve">Izpildītājam būvdarbi jāuzsāk no </w:t>
      </w:r>
      <w:r>
        <w:t>24.</w:t>
      </w:r>
      <w:r w:rsidRPr="00DB707E">
        <w:t>0</w:t>
      </w:r>
      <w:r>
        <w:t>7</w:t>
      </w:r>
      <w:r w:rsidRPr="00DB707E">
        <w:t>.2017</w:t>
      </w:r>
      <w:r w:rsidR="0040381D">
        <w:rPr>
          <w:color w:val="FF0000"/>
        </w:rPr>
        <w:t>.</w:t>
      </w:r>
      <w:r w:rsidRPr="000337B8">
        <w:rPr>
          <w:color w:val="FF0000"/>
        </w:rPr>
        <w:t xml:space="preserve"> </w:t>
      </w:r>
      <w:r w:rsidRPr="001D35B0">
        <w:t xml:space="preserve">un jāpabeidz līdz </w:t>
      </w:r>
      <w:r>
        <w:t>21</w:t>
      </w:r>
      <w:r w:rsidRPr="005369CD">
        <w:t xml:space="preserve">.08.2017. </w:t>
      </w:r>
    </w:p>
    <w:p w:rsidR="009E3031" w:rsidRPr="00721BD9" w:rsidRDefault="009E3031" w:rsidP="009E3031">
      <w:pPr>
        <w:rPr>
          <w:b/>
        </w:rPr>
      </w:pPr>
    </w:p>
    <w:p w:rsidR="00905F4F" w:rsidRPr="00905F4F" w:rsidRDefault="00905F4F" w:rsidP="00905F4F">
      <w:pPr>
        <w:shd w:val="clear" w:color="auto" w:fill="D6E3BC" w:themeFill="accent3" w:themeFillTint="66"/>
        <w:spacing w:after="120"/>
        <w:jc w:val="center"/>
        <w:rPr>
          <w:b/>
          <w:sz w:val="32"/>
          <w:szCs w:val="32"/>
          <w:lang w:eastAsia="en-US"/>
        </w:rPr>
      </w:pPr>
      <w:r>
        <w:rPr>
          <w:b/>
          <w:sz w:val="32"/>
          <w:szCs w:val="32"/>
          <w:lang w:eastAsia="en-US"/>
        </w:rPr>
        <w:t>DARBA UZDEVUMS</w:t>
      </w:r>
    </w:p>
    <w:p w:rsidR="00905F4F" w:rsidRPr="00905F4F" w:rsidRDefault="00905F4F" w:rsidP="00905F4F">
      <w:pPr>
        <w:pStyle w:val="Rindkopa"/>
        <w:shd w:val="clear" w:color="auto" w:fill="D6E3BC" w:themeFill="accent3" w:themeFillTint="66"/>
        <w:spacing w:before="120" w:after="120"/>
        <w:ind w:left="0"/>
        <w:jc w:val="center"/>
        <w:rPr>
          <w:rFonts w:ascii="Times New Roman" w:hAnsi="Times New Roman"/>
          <w:b/>
          <w:sz w:val="28"/>
          <w:szCs w:val="28"/>
        </w:rPr>
      </w:pPr>
      <w:r w:rsidRPr="00905F4F">
        <w:rPr>
          <w:rFonts w:ascii="Times New Roman" w:hAnsi="Times New Roman"/>
          <w:b/>
          <w:sz w:val="28"/>
          <w:szCs w:val="28"/>
        </w:rPr>
        <w:t>2.LOTE</w:t>
      </w:r>
    </w:p>
    <w:p w:rsidR="00905F4F" w:rsidRPr="00905F4F" w:rsidRDefault="00905F4F" w:rsidP="00905F4F">
      <w:pPr>
        <w:pStyle w:val="Rindkopa"/>
        <w:shd w:val="clear" w:color="auto" w:fill="D6E3BC" w:themeFill="accent3" w:themeFillTint="66"/>
        <w:spacing w:before="120" w:after="120"/>
        <w:ind w:left="0"/>
        <w:jc w:val="center"/>
        <w:rPr>
          <w:rFonts w:ascii="Times New Roman" w:hAnsi="Times New Roman"/>
          <w:b/>
          <w:sz w:val="28"/>
          <w:szCs w:val="28"/>
        </w:rPr>
      </w:pPr>
      <w:r w:rsidRPr="00905F4F">
        <w:rPr>
          <w:rFonts w:ascii="Times New Roman" w:hAnsi="Times New Roman"/>
          <w:b/>
          <w:sz w:val="28"/>
          <w:szCs w:val="28"/>
        </w:rPr>
        <w:t>jumta izejas renovācija, dušu telpu remontdarbi, baseina pārplūdes kanālu hidroizolācijas izbūve</w:t>
      </w:r>
    </w:p>
    <w:p w:rsidR="004321F2" w:rsidRDefault="004321F2" w:rsidP="004321F2">
      <w:pPr>
        <w:shd w:val="clear" w:color="auto" w:fill="C2D69B" w:themeFill="accent3" w:themeFillTint="99"/>
        <w:spacing w:after="120"/>
        <w:jc w:val="center"/>
        <w:rPr>
          <w:b/>
          <w:sz w:val="32"/>
          <w:szCs w:val="32"/>
          <w:lang w:eastAsia="en-US"/>
        </w:rPr>
      </w:pPr>
      <w:r>
        <w:rPr>
          <w:b/>
          <w:sz w:val="32"/>
          <w:szCs w:val="32"/>
          <w:lang w:eastAsia="en-US"/>
        </w:rPr>
        <w:t>DARBA UZDEVUMS</w:t>
      </w:r>
    </w:p>
    <w:p w:rsidR="004321F2" w:rsidRDefault="004321F2" w:rsidP="004321F2">
      <w:pPr>
        <w:spacing w:line="280" w:lineRule="atLeast"/>
        <w:rPr>
          <w:b/>
        </w:rPr>
      </w:pPr>
    </w:p>
    <w:p w:rsidR="004321F2" w:rsidRPr="001D35B0" w:rsidRDefault="004321F2" w:rsidP="004321F2">
      <w:pPr>
        <w:numPr>
          <w:ilvl w:val="0"/>
          <w:numId w:val="29"/>
        </w:numPr>
        <w:suppressAutoHyphens w:val="0"/>
        <w:spacing w:before="120" w:after="120"/>
        <w:ind w:left="567" w:hanging="567"/>
        <w:rPr>
          <w:lang w:eastAsia="lv-LV"/>
        </w:rPr>
      </w:pPr>
      <w:r w:rsidRPr="001D35B0">
        <w:t>Remontdarbiem paredzēto materiālu un remontdarbu atkritumu novietojums nedrīkst traucēt ēkā strādājošos un apmeklētājus. Būvmateriālu un atkritumu konteinera novietojuma vietu saskaņot ar Skolas vadību.</w:t>
      </w:r>
    </w:p>
    <w:p w:rsidR="004321F2" w:rsidRPr="001D35B0" w:rsidRDefault="004321F2" w:rsidP="004321F2">
      <w:pPr>
        <w:pStyle w:val="ListParagraph"/>
        <w:numPr>
          <w:ilvl w:val="0"/>
          <w:numId w:val="29"/>
        </w:numPr>
        <w:suppressAutoHyphens w:val="0"/>
        <w:spacing w:before="120" w:after="120" w:line="280" w:lineRule="atLeast"/>
        <w:ind w:left="567" w:hanging="567"/>
      </w:pPr>
      <w:r w:rsidRPr="001D35B0">
        <w:t>Atkritumu apsaimniekošana veicama tā, lai</w:t>
      </w:r>
      <w:proofErr w:type="gramStart"/>
      <w:r w:rsidRPr="001D35B0">
        <w:t xml:space="preserve">  </w:t>
      </w:r>
      <w:proofErr w:type="gramEnd"/>
      <w:r w:rsidRPr="001D35B0">
        <w:t>netiktu apdraudēta cilvēku dzīvība un veselība, kā arī personu manta, un tā nedrīkst negatīvi ietekmēt vidi. Būvniecības procesā radītie atkritumi jāsavāc un jāutilizē atsevišķi no sadzīves atkritumiem.</w:t>
      </w:r>
      <w:proofErr w:type="gramStart"/>
      <w:r w:rsidRPr="001D35B0">
        <w:t xml:space="preserve">  </w:t>
      </w:r>
      <w:proofErr w:type="gramEnd"/>
    </w:p>
    <w:p w:rsidR="004321F2" w:rsidRPr="001D35B0" w:rsidRDefault="004321F2" w:rsidP="004321F2">
      <w:pPr>
        <w:pStyle w:val="ListParagraph"/>
        <w:numPr>
          <w:ilvl w:val="0"/>
          <w:numId w:val="29"/>
        </w:numPr>
        <w:suppressAutoHyphens w:val="0"/>
        <w:spacing w:before="120" w:after="120" w:line="280" w:lineRule="atLeast"/>
        <w:ind w:left="567" w:hanging="567"/>
      </w:pPr>
      <w:r w:rsidRPr="001D35B0">
        <w:t>Demontāžas darbu laikā būvgružus novietot tiem speciāli pasūtītā konteinerā, kura izvešanas izmaksas sedz būvdarbu veicējs. Izmaksu izcenojumos obligāti jāietver</w:t>
      </w:r>
      <w:proofErr w:type="gramStart"/>
      <w:r w:rsidRPr="001D35B0">
        <w:t xml:space="preserve">  </w:t>
      </w:r>
      <w:proofErr w:type="gramEnd"/>
      <w:r w:rsidRPr="001D35B0">
        <w:t xml:space="preserve">būvgružu aizvākšana no objekta un, ja nepieciešams to utilizācija atbilstoši spēkā esošajiem Latvijas normatīvajiem aktiem. </w:t>
      </w:r>
    </w:p>
    <w:p w:rsidR="004321F2" w:rsidRPr="001D35B0" w:rsidRDefault="004321F2" w:rsidP="004321F2">
      <w:pPr>
        <w:pStyle w:val="ListParagraph"/>
        <w:numPr>
          <w:ilvl w:val="0"/>
          <w:numId w:val="29"/>
        </w:numPr>
        <w:suppressAutoHyphens w:val="0"/>
        <w:spacing w:before="120" w:after="120" w:line="280" w:lineRule="atLeast"/>
        <w:ind w:left="567" w:hanging="567"/>
      </w:pPr>
      <w:r w:rsidRPr="001D35B0">
        <w:t>Būvuzņēmējam jāveic visi nepieciešamie pasākumi, lai nodrošinātu Vides aizsardzības likuma un citu normatīvo aktu vides aizsardzības jomā ievērošanu.</w:t>
      </w:r>
      <w:proofErr w:type="gramStart"/>
      <w:r w:rsidRPr="001D35B0">
        <w:t xml:space="preserve">  </w:t>
      </w:r>
      <w:proofErr w:type="gramEnd"/>
      <w:r w:rsidRPr="001D35B0">
        <w:t xml:space="preserve">Nav pieļaujama apkārtējās vides piesārņošana. </w:t>
      </w:r>
    </w:p>
    <w:p w:rsidR="004321F2" w:rsidRPr="001D35B0" w:rsidRDefault="004321F2" w:rsidP="004321F2">
      <w:pPr>
        <w:pStyle w:val="ListParagraph"/>
        <w:numPr>
          <w:ilvl w:val="0"/>
          <w:numId w:val="29"/>
        </w:numPr>
        <w:suppressAutoHyphens w:val="0"/>
        <w:spacing w:before="120" w:after="120" w:line="280" w:lineRule="atLeast"/>
        <w:ind w:left="567" w:hanging="567"/>
      </w:pPr>
      <w:r w:rsidRPr="001D35B0">
        <w:t>Būvuzņēmējam ir jāpielieto tādas būvniecības metodes, kuras nepiesārņo zemi, ūdeni un gaisu blakus teritorijā un gar būvm</w:t>
      </w:r>
      <w:r>
        <w:t>ateriālu transportēšanas ceļiem.</w:t>
      </w:r>
      <w:r w:rsidRPr="001D35B0">
        <w:t xml:space="preserve"> </w:t>
      </w:r>
    </w:p>
    <w:p w:rsidR="004321F2" w:rsidRPr="001D35B0" w:rsidRDefault="004321F2" w:rsidP="004321F2">
      <w:pPr>
        <w:pStyle w:val="ListParagraph"/>
        <w:numPr>
          <w:ilvl w:val="0"/>
          <w:numId w:val="29"/>
        </w:numPr>
        <w:suppressAutoHyphens w:val="0"/>
        <w:spacing w:before="120" w:after="120" w:line="280" w:lineRule="atLeast"/>
        <w:ind w:left="567" w:hanging="567"/>
      </w:pPr>
      <w:r w:rsidRPr="001D35B0">
        <w:t xml:space="preserve">Būvuzņēmējam jāveic piesardzības pasākumi, kas ierobežo trokšņa, smaku, vibrāciju u.c. kaitīgo faktoru ietekmi uz skolā </w:t>
      </w:r>
      <w:r>
        <w:t>strādājošo</w:t>
      </w:r>
      <w:r w:rsidRPr="001D35B0">
        <w:t xml:space="preserve"> personālu un apmeklētājiem.</w:t>
      </w:r>
    </w:p>
    <w:p w:rsidR="004321F2" w:rsidRPr="001D35B0" w:rsidRDefault="004321F2" w:rsidP="004321F2">
      <w:pPr>
        <w:pStyle w:val="ListParagraph"/>
        <w:numPr>
          <w:ilvl w:val="0"/>
          <w:numId w:val="29"/>
        </w:numPr>
        <w:suppressAutoHyphens w:val="0"/>
        <w:spacing w:before="120" w:after="120" w:line="280" w:lineRule="atLeast"/>
        <w:ind w:left="567" w:hanging="567"/>
      </w:pPr>
      <w:r w:rsidRPr="001D35B0">
        <w:t>Remontdarbu laikā sekot, lai</w:t>
      </w:r>
      <w:proofErr w:type="gramStart"/>
      <w:r w:rsidRPr="001D35B0">
        <w:t xml:space="preserve">  </w:t>
      </w:r>
      <w:proofErr w:type="gramEnd"/>
      <w:r w:rsidRPr="001D35B0">
        <w:t xml:space="preserve">telpās kurās notiek būvdarbi   tiktu ievērota tīrība, nepieciešamības gadījumā veicot  telpu sakopšanas darbus. Demontāžas darbu laikā </w:t>
      </w:r>
      <w:r>
        <w:t xml:space="preserve">darbadienu beidzot </w:t>
      </w:r>
      <w:r w:rsidRPr="001D35B0">
        <w:t>veikt koplietošanas</w:t>
      </w:r>
      <w:r>
        <w:t xml:space="preserve"> (</w:t>
      </w:r>
      <w:r w:rsidRPr="001D35B0">
        <w:t>gaiteņu</w:t>
      </w:r>
      <w:r>
        <w:t>, kāpņu)</w:t>
      </w:r>
      <w:r w:rsidRPr="001D35B0">
        <w:t xml:space="preserve"> uzkopšanu. Pēc visu būvdarbu pabeigšanas, būvdarbu veicējam</w:t>
      </w:r>
      <w:proofErr w:type="gramStart"/>
      <w:r w:rsidRPr="001D35B0">
        <w:t xml:space="preserve">  </w:t>
      </w:r>
      <w:proofErr w:type="gramEnd"/>
      <w:r w:rsidRPr="001D35B0">
        <w:t>grīdas, logi un palodzes jāatstāj sakārtotā (tīrā) stāvoklī, logus no ārpuses un iekšpuses jānomazgā.</w:t>
      </w:r>
    </w:p>
    <w:p w:rsidR="004321F2" w:rsidRPr="001D35B0" w:rsidRDefault="004321F2" w:rsidP="004321F2">
      <w:pPr>
        <w:pStyle w:val="tv213"/>
        <w:numPr>
          <w:ilvl w:val="0"/>
          <w:numId w:val="29"/>
        </w:numPr>
        <w:shd w:val="clear" w:color="auto" w:fill="FFFFFF"/>
        <w:spacing w:before="120" w:beforeAutospacing="0" w:after="120" w:afterAutospacing="0" w:line="293" w:lineRule="atLeast"/>
        <w:ind w:left="567" w:hanging="567"/>
        <w:jc w:val="both"/>
      </w:pPr>
      <w:r w:rsidRPr="001D35B0">
        <w:rPr>
          <w:rFonts w:eastAsia="Calibri"/>
          <w:lang w:eastAsia="en-US"/>
        </w:rPr>
        <w:t>Būvdarbi veicami atbilstoši izstrādātajai būvdarbu tāmei.</w:t>
      </w:r>
    </w:p>
    <w:p w:rsidR="004321F2" w:rsidRPr="001D35B0" w:rsidRDefault="004321F2" w:rsidP="004321F2">
      <w:pPr>
        <w:pStyle w:val="tv213"/>
        <w:numPr>
          <w:ilvl w:val="0"/>
          <w:numId w:val="29"/>
        </w:numPr>
        <w:shd w:val="clear" w:color="auto" w:fill="FFFFFF"/>
        <w:spacing w:before="120" w:beforeAutospacing="0" w:after="120" w:afterAutospacing="0" w:line="293" w:lineRule="atLeast"/>
        <w:ind w:left="567" w:hanging="567"/>
        <w:jc w:val="both"/>
      </w:pPr>
      <w:r w:rsidRPr="001D35B0">
        <w:t>Būvuzņēmējs nodrošina, ka būvdarbi objektā tiek veikti atbilstoši darba</w:t>
      </w:r>
      <w:proofErr w:type="gramStart"/>
      <w:r w:rsidRPr="001D35B0">
        <w:t xml:space="preserve">  </w:t>
      </w:r>
      <w:proofErr w:type="gramEnd"/>
      <w:r w:rsidRPr="001D35B0">
        <w:t>aizsardzības, ugunsdrošības, sanitāri - higiēniskajām un vides aizsardzības normām, pašvaldības saistošo noteikumu, kā arī citu Latvijas Republikā spēkā esošos normatīvo aktu prasībām.</w:t>
      </w:r>
    </w:p>
    <w:p w:rsidR="004321F2" w:rsidRPr="001D35B0" w:rsidRDefault="004321F2" w:rsidP="004321F2">
      <w:pPr>
        <w:numPr>
          <w:ilvl w:val="0"/>
          <w:numId w:val="29"/>
        </w:numPr>
        <w:spacing w:before="120" w:after="120" w:line="276" w:lineRule="auto"/>
        <w:ind w:left="567" w:hanging="567"/>
        <w:rPr>
          <w:color w:val="000000"/>
        </w:rPr>
      </w:pPr>
      <w:r w:rsidRPr="001D35B0">
        <w:rPr>
          <w:color w:val="000000"/>
        </w:rPr>
        <w:t xml:space="preserve">Par darba aizsardzību būvlaukumā atbilstoši kompetencei atbildīgs ir Būvuzņēmēja atbildīgais būvdarbu vadītājs, bet par atsevišķiem darbu veidiem – </w:t>
      </w:r>
      <w:r w:rsidRPr="001D35B0">
        <w:rPr>
          <w:color w:val="000000"/>
        </w:rPr>
        <w:lastRenderedPageBreak/>
        <w:t>atsevišķu būvdarbu veicēju atbildīgie būvdarbu vadītāji. Būvuzņēmēja atbildīgais būvdarbu vadītājs ievēro Pasūtītāja darba aizsardzības koordinatora norādījumus.</w:t>
      </w:r>
    </w:p>
    <w:p w:rsidR="004321F2" w:rsidRPr="001D35B0" w:rsidRDefault="004321F2" w:rsidP="004321F2">
      <w:pPr>
        <w:pStyle w:val="ListParagraph"/>
        <w:numPr>
          <w:ilvl w:val="0"/>
          <w:numId w:val="29"/>
        </w:numPr>
        <w:suppressAutoHyphens w:val="0"/>
        <w:spacing w:before="120" w:after="120"/>
        <w:ind w:left="567" w:hanging="567"/>
      </w:pPr>
      <w:r w:rsidRPr="001D35B0">
        <w:rPr>
          <w:color w:val="000000"/>
        </w:rPr>
        <w:t xml:space="preserve">Pretendents, iesniedzot savu piedāvājumu, </w:t>
      </w:r>
      <w:r w:rsidRPr="001D35B0">
        <w:t xml:space="preserve">materiālus drīkst aizvietot ar ekvivalentiem būvniecības materiāliem, attiecīgi tos tieši norādot materiālu nosaukumu pozīcijās. Izvēloties/piedāvājot būvdarbos paredzētos materiālus, izstrādājumus un iekārtas vai to adekvātus analogus, jāparedz </w:t>
      </w:r>
      <w:proofErr w:type="gramStart"/>
      <w:r w:rsidRPr="001D35B0">
        <w:t>tikai tādu būvniecības materiālu, izstrādājumu un iekārtu pielietošanu</w:t>
      </w:r>
      <w:proofErr w:type="gramEnd"/>
      <w:r w:rsidRPr="001D35B0">
        <w:t>, kuras ir sertificētas atbilstoši Latvijas valsts standartam vai citiem Latvijā spēkā esošiem standartiem.</w:t>
      </w:r>
    </w:p>
    <w:p w:rsidR="004321F2" w:rsidRPr="001D35B0" w:rsidRDefault="004321F2" w:rsidP="004321F2">
      <w:pPr>
        <w:pStyle w:val="ListParagraph"/>
        <w:numPr>
          <w:ilvl w:val="0"/>
          <w:numId w:val="29"/>
        </w:numPr>
        <w:suppressAutoHyphens w:val="0"/>
        <w:spacing w:before="120" w:after="120"/>
        <w:ind w:left="567" w:hanging="567"/>
      </w:pPr>
      <w:r w:rsidRPr="001D35B0">
        <w:t xml:space="preserve">Būvdarbi </w:t>
      </w:r>
      <w:r w:rsidRPr="001D35B0">
        <w:rPr>
          <w:color w:val="000000"/>
        </w:rPr>
        <w:t>Būvuzņēmējam</w:t>
      </w:r>
      <w:r w:rsidRPr="001D35B0">
        <w:t xml:space="preserve"> jāveic ar saviem materiāliem (būvmateriāliem,</w:t>
      </w:r>
      <w:proofErr w:type="gramStart"/>
      <w:r w:rsidRPr="001D35B0">
        <w:t xml:space="preserve">  </w:t>
      </w:r>
      <w:proofErr w:type="gramEnd"/>
      <w:r w:rsidRPr="001D35B0">
        <w:t>būviekārtām un būvizstrādājumiem), nepieciešamās kvalifikācijas darbiniekiem un tehniskajiem līdzekļiem (ierīcēm, iekārtām, mehānismiem, instrumentiem un transportlīdzekļiem) u.c. resursiem.</w:t>
      </w:r>
    </w:p>
    <w:p w:rsidR="004321F2" w:rsidRDefault="004321F2" w:rsidP="004321F2">
      <w:pPr>
        <w:pStyle w:val="ListParagraph"/>
        <w:numPr>
          <w:ilvl w:val="0"/>
          <w:numId w:val="29"/>
        </w:numPr>
        <w:suppressAutoHyphens w:val="0"/>
        <w:spacing w:before="120" w:after="120"/>
        <w:ind w:left="567" w:hanging="567"/>
      </w:pPr>
      <w:r w:rsidRPr="001D35B0">
        <w:rPr>
          <w:lang w:eastAsia="en-US"/>
        </w:rPr>
        <w:t>Būvdarbu laikā</w:t>
      </w:r>
      <w:proofErr w:type="gramStart"/>
      <w:r w:rsidRPr="001D35B0">
        <w:rPr>
          <w:lang w:eastAsia="en-US"/>
        </w:rPr>
        <w:t xml:space="preserve">  </w:t>
      </w:r>
      <w:proofErr w:type="gramEnd"/>
      <w:r w:rsidRPr="001D35B0">
        <w:rPr>
          <w:lang w:eastAsia="en-US"/>
        </w:rPr>
        <w:t>ievērot būvdarbu tehnoloģisko procesu secību un būvdarbu kvalitātes atbilstību spēkā esošajiem Latvijas būvnormatīviem</w:t>
      </w:r>
      <w:r>
        <w:rPr>
          <w:lang w:eastAsia="en-US"/>
        </w:rPr>
        <w:t>.</w:t>
      </w:r>
    </w:p>
    <w:p w:rsidR="004321F2" w:rsidRPr="00413F59" w:rsidRDefault="004321F2" w:rsidP="004321F2">
      <w:pPr>
        <w:pStyle w:val="ListParagraph"/>
        <w:numPr>
          <w:ilvl w:val="0"/>
          <w:numId w:val="29"/>
        </w:numPr>
        <w:suppressAutoHyphens w:val="0"/>
        <w:spacing w:before="120" w:after="120"/>
        <w:ind w:left="567" w:hanging="567"/>
      </w:pPr>
      <w:r w:rsidRPr="00413F59">
        <w:t xml:space="preserve"> Pretendentam, iesniedzot savu piedāvājumu, balstoties uz spēkā esošajiem Latvijas būvnormatīviem, Latvijas valsts standartiem un savu personīgo būvdarbu veikšanas pieredzi jāparedz visi darbi un materiāli, kas nav tieši izdalīti vai norādīti tāmē, bet kas ir nepieciešami būvdarbu veikšanas tehnoloģiskā procesa ievērošanai atbilstoši būvniecības industrijas labākajai praksei, lai nodrošinātu projektā vai Pasūtītāja tieši norādīto kvalitātes standartu izpildi. </w:t>
      </w:r>
    </w:p>
    <w:p w:rsidR="004321F2" w:rsidRPr="001D35B0" w:rsidRDefault="004321F2" w:rsidP="004321F2">
      <w:pPr>
        <w:pStyle w:val="ListParagraph"/>
        <w:numPr>
          <w:ilvl w:val="0"/>
          <w:numId w:val="29"/>
        </w:numPr>
        <w:suppressAutoHyphens w:val="0"/>
        <w:spacing w:before="120" w:after="120"/>
        <w:ind w:left="567" w:hanging="567"/>
      </w:pPr>
      <w:r w:rsidRPr="001D35B0">
        <w:t xml:space="preserve">Iekļūšana objektā būvdarbu uzsākšanai, kā arī būvdarbu beigšana un objekta atstāšana ir rakstiski jāsaskaņo ar </w:t>
      </w:r>
      <w:r>
        <w:t>Ādažu sporta centra</w:t>
      </w:r>
      <w:r w:rsidRPr="001D35B0">
        <w:t xml:space="preserve"> atbildīgo personu, savstarpēji parakstot atbilstošu objekta nodošanas aktu. </w:t>
      </w:r>
    </w:p>
    <w:p w:rsidR="004321F2" w:rsidRPr="001D35B0" w:rsidRDefault="004321F2" w:rsidP="004321F2">
      <w:pPr>
        <w:pStyle w:val="ListParagraph"/>
        <w:numPr>
          <w:ilvl w:val="0"/>
          <w:numId w:val="29"/>
        </w:numPr>
        <w:suppressAutoHyphens w:val="0"/>
        <w:spacing w:before="120" w:after="120"/>
        <w:ind w:left="567" w:hanging="567"/>
      </w:pPr>
      <w:r w:rsidRPr="001D35B0">
        <w:rPr>
          <w:color w:val="000000"/>
        </w:rPr>
        <w:t>Būvuzņēmējam</w:t>
      </w:r>
      <w:r w:rsidRPr="001D35B0">
        <w:t xml:space="preserve"> jānodrošina, ka Būvdarbu veikšanas laikā Pasūtītājam ir iespēja</w:t>
      </w:r>
      <w:proofErr w:type="gramStart"/>
      <w:r w:rsidRPr="001D35B0">
        <w:t xml:space="preserve">   </w:t>
      </w:r>
      <w:proofErr w:type="gramEnd"/>
      <w:r w:rsidRPr="001D35B0">
        <w:t xml:space="preserve">sazināties ar </w:t>
      </w:r>
      <w:r w:rsidRPr="001D35B0">
        <w:rPr>
          <w:color w:val="000000"/>
        </w:rPr>
        <w:t>Būvuzņēmēja atbildīgo būvdarbu vadītāju arī telefoniski un e-pasta veidā.</w:t>
      </w:r>
    </w:p>
    <w:p w:rsidR="004321F2" w:rsidRPr="001D35B0" w:rsidRDefault="004321F2" w:rsidP="004321F2">
      <w:pPr>
        <w:pStyle w:val="ListParagraph"/>
        <w:numPr>
          <w:ilvl w:val="0"/>
          <w:numId w:val="29"/>
        </w:numPr>
        <w:suppressAutoHyphens w:val="0"/>
        <w:spacing w:before="120" w:after="120"/>
        <w:ind w:left="567" w:hanging="567"/>
      </w:pPr>
      <w:r w:rsidRPr="001D35B0">
        <w:t>Būvdarbu veikšanas laikā Izpildītāja atbildīgā būvdarbu vadītāja atrašanās būvlaukumā ir obligāta - vismaz 15 stundas nedēļā.</w:t>
      </w:r>
    </w:p>
    <w:p w:rsidR="004321F2" w:rsidRDefault="004321F2" w:rsidP="004321F2">
      <w:pPr>
        <w:pStyle w:val="ListParagraph"/>
        <w:numPr>
          <w:ilvl w:val="0"/>
          <w:numId w:val="29"/>
        </w:numPr>
        <w:suppressAutoHyphens w:val="0"/>
        <w:spacing w:before="120" w:after="120"/>
        <w:ind w:left="567" w:hanging="567"/>
      </w:pPr>
      <w:r w:rsidRPr="001D35B0">
        <w:t xml:space="preserve">Par būvdarbu kvalitāti ir atbildīgs </w:t>
      </w:r>
      <w:r w:rsidRPr="001D35B0">
        <w:rPr>
          <w:color w:val="000000"/>
        </w:rPr>
        <w:t>Būvuzņēmējs</w:t>
      </w:r>
      <w:r w:rsidRPr="001D35B0">
        <w:t>. Būvdarbu kvalitāte nedrīkst būt zemāka par Latvijas būvnormatīvos un attiecīgajos standartos, apbūves noteikumos un citos normatīvajos aktos vai būvdarbu līgumā noteiktajiem būvdarbu kvalitātes rādītājiem.</w:t>
      </w:r>
    </w:p>
    <w:p w:rsidR="004321F2" w:rsidRDefault="004321F2" w:rsidP="004321F2">
      <w:pPr>
        <w:pStyle w:val="ListParagraph"/>
        <w:numPr>
          <w:ilvl w:val="0"/>
          <w:numId w:val="29"/>
        </w:numPr>
        <w:suppressAutoHyphens w:val="0"/>
        <w:spacing w:before="120" w:after="120"/>
        <w:ind w:left="567" w:hanging="567"/>
      </w:pPr>
      <w:r>
        <w:t>Grīdas un sienu flīžu</w:t>
      </w:r>
      <w:proofErr w:type="gramStart"/>
      <w:r>
        <w:t xml:space="preserve">  </w:t>
      </w:r>
      <w:proofErr w:type="gramEnd"/>
      <w:r>
        <w:t>segumu  k</w:t>
      </w:r>
      <w:r w:rsidRPr="002F1E77">
        <w:t>rāsu toņu</w:t>
      </w:r>
      <w:r>
        <w:t>s</w:t>
      </w:r>
      <w:r w:rsidRPr="002F1E77">
        <w:t xml:space="preserve"> </w:t>
      </w:r>
      <w:r>
        <w:t>pirms materiālu pasūtījuma veikšanas saskaņot ar Pasūtītāju.</w:t>
      </w:r>
    </w:p>
    <w:p w:rsidR="004321F2" w:rsidRPr="001D35B0" w:rsidRDefault="004321F2" w:rsidP="004321F2">
      <w:pPr>
        <w:pStyle w:val="tv213"/>
        <w:numPr>
          <w:ilvl w:val="0"/>
          <w:numId w:val="29"/>
        </w:numPr>
        <w:shd w:val="clear" w:color="auto" w:fill="FFFFFF"/>
        <w:spacing w:before="120" w:beforeAutospacing="0" w:after="120" w:afterAutospacing="0" w:line="293" w:lineRule="atLeast"/>
        <w:ind w:left="567" w:hanging="567"/>
        <w:jc w:val="both"/>
        <w:rPr>
          <w:color w:val="000000"/>
        </w:rPr>
      </w:pPr>
      <w:r w:rsidRPr="001D35B0">
        <w:rPr>
          <w:color w:val="000000"/>
        </w:rPr>
        <w:t>Pirms būvdarbu uzsākšanas Būvuzņēmējs iesniedz Pasūtītājam kopējo Darbu izpildes laika un finanšu plūsmas grafiku, tajā skaitā:</w:t>
      </w:r>
    </w:p>
    <w:p w:rsidR="004321F2" w:rsidRPr="001D35B0" w:rsidRDefault="004321F2" w:rsidP="004321F2">
      <w:pPr>
        <w:pStyle w:val="tv213"/>
        <w:numPr>
          <w:ilvl w:val="1"/>
          <w:numId w:val="29"/>
        </w:numPr>
        <w:shd w:val="clear" w:color="auto" w:fill="FFFFFF"/>
        <w:spacing w:before="120" w:beforeAutospacing="0" w:after="0" w:afterAutospacing="0" w:line="293" w:lineRule="atLeast"/>
        <w:ind w:left="1134" w:hanging="567"/>
        <w:jc w:val="both"/>
        <w:rPr>
          <w:color w:val="000000"/>
        </w:rPr>
      </w:pPr>
      <w:r w:rsidRPr="001D35B0">
        <w:rPr>
          <w:color w:val="000000"/>
          <w:lang w:eastAsia="en-US"/>
        </w:rPr>
        <w:t>Pamatojoties uz kopējo Darbu izpildes grafiku izstrādāt un iesniegt</w:t>
      </w:r>
      <w:r w:rsidRPr="001D35B0">
        <w:rPr>
          <w:color w:val="000000"/>
        </w:rPr>
        <w:t xml:space="preserve"> detalizētu Darbu izpildes laika grafiku nedēļās, to saskaņojot ar Pasūtītāju, pirms būvdarbu uzsākšanas, norādot darbu izpildes termiņus katram darbu veidam, saskaņā ar kopējo veicamo būvdarbu apjomu tabulu;</w:t>
      </w:r>
    </w:p>
    <w:p w:rsidR="004321F2" w:rsidRPr="001D35B0" w:rsidRDefault="004321F2" w:rsidP="004321F2">
      <w:pPr>
        <w:pStyle w:val="tv213"/>
        <w:numPr>
          <w:ilvl w:val="1"/>
          <w:numId w:val="29"/>
        </w:numPr>
        <w:shd w:val="clear" w:color="auto" w:fill="FFFFFF"/>
        <w:spacing w:before="120" w:beforeAutospacing="0" w:after="0" w:afterAutospacing="0" w:line="293" w:lineRule="atLeast"/>
        <w:ind w:left="1134" w:hanging="567"/>
        <w:jc w:val="both"/>
        <w:rPr>
          <w:color w:val="000000"/>
        </w:rPr>
      </w:pPr>
      <w:r w:rsidRPr="001D35B0">
        <w:rPr>
          <w:color w:val="000000"/>
        </w:rPr>
        <w:t>Katram darbu veidam grafikā jānorāda darba stundu skaits maiņā un nodarbināto cilvēku skaits. Jānorāda dienu skaits tajās nedēļās, kuras grafikā uzrādītas kā nepilnas nedēļas;</w:t>
      </w:r>
    </w:p>
    <w:p w:rsidR="004321F2" w:rsidRPr="001D35B0" w:rsidRDefault="004321F2" w:rsidP="004321F2">
      <w:pPr>
        <w:pStyle w:val="tv213"/>
        <w:numPr>
          <w:ilvl w:val="1"/>
          <w:numId w:val="29"/>
        </w:numPr>
        <w:shd w:val="clear" w:color="auto" w:fill="FFFFFF"/>
        <w:spacing w:before="120" w:beforeAutospacing="0" w:after="0" w:afterAutospacing="0" w:line="293" w:lineRule="atLeast"/>
        <w:ind w:left="1134" w:hanging="567"/>
        <w:jc w:val="both"/>
        <w:rPr>
          <w:color w:val="000000"/>
        </w:rPr>
      </w:pPr>
      <w:r w:rsidRPr="001D35B0">
        <w:rPr>
          <w:color w:val="000000"/>
        </w:rPr>
        <w:t>Grafikā jābūt norādītam nepieciešamajam laikam objekta pieņemšanai no Pasūtītāja un objekta nodošanai Pasūtītājam.</w:t>
      </w:r>
    </w:p>
    <w:p w:rsidR="004321F2" w:rsidRPr="00426461" w:rsidRDefault="004321F2" w:rsidP="004321F2">
      <w:pPr>
        <w:pStyle w:val="tv213"/>
        <w:numPr>
          <w:ilvl w:val="0"/>
          <w:numId w:val="29"/>
        </w:numPr>
        <w:shd w:val="clear" w:color="auto" w:fill="FFFFFF"/>
        <w:spacing w:before="120" w:beforeAutospacing="0" w:after="120" w:afterAutospacing="0" w:line="293" w:lineRule="atLeast"/>
        <w:ind w:left="499" w:hanging="357"/>
        <w:jc w:val="both"/>
        <w:rPr>
          <w:color w:val="000000"/>
        </w:rPr>
      </w:pPr>
      <w:r w:rsidRPr="001D35B0">
        <w:lastRenderedPageBreak/>
        <w:t xml:space="preserve"> Stingri aizliegts objektā, objekta piederošajā teritorijā smēķēt, lietot alkoholiskos dzērienus un citas apreibinošās vielas. </w:t>
      </w:r>
    </w:p>
    <w:p w:rsidR="004321F2" w:rsidRPr="001B2D07" w:rsidRDefault="004321F2" w:rsidP="004321F2">
      <w:pPr>
        <w:pStyle w:val="tv213"/>
        <w:numPr>
          <w:ilvl w:val="0"/>
          <w:numId w:val="29"/>
        </w:numPr>
        <w:shd w:val="clear" w:color="auto" w:fill="FFFFFF"/>
        <w:spacing w:before="120" w:beforeAutospacing="0" w:after="120" w:afterAutospacing="0" w:line="293" w:lineRule="atLeast"/>
        <w:ind w:left="499" w:hanging="357"/>
        <w:jc w:val="both"/>
        <w:rPr>
          <w:color w:val="000000"/>
        </w:rPr>
      </w:pPr>
      <w:r>
        <w:t xml:space="preserve">  </w:t>
      </w:r>
      <w:r w:rsidRPr="001B2D07">
        <w:t>Darbu veicējam jāsagatavo visa nepieciešamā dokumentācija būvdarbu pieņemšanai - nodošanai :</w:t>
      </w:r>
    </w:p>
    <w:p w:rsidR="004321F2" w:rsidRPr="001B2D07" w:rsidRDefault="004321F2" w:rsidP="004321F2">
      <w:pPr>
        <w:pStyle w:val="ListParagraph"/>
        <w:numPr>
          <w:ilvl w:val="0"/>
          <w:numId w:val="31"/>
        </w:numPr>
        <w:autoSpaceDN w:val="0"/>
        <w:spacing w:before="120" w:line="280" w:lineRule="atLeast"/>
        <w:jc w:val="left"/>
        <w:textAlignment w:val="baseline"/>
      </w:pPr>
      <w:r>
        <w:t>P</w:t>
      </w:r>
      <w:r w:rsidRPr="001B2D07">
        <w:t xml:space="preserve">asūtītāja un Izpildītāja parakstīto </w:t>
      </w:r>
      <w:r>
        <w:t xml:space="preserve">darbu </w:t>
      </w:r>
      <w:r w:rsidRPr="001B2D07">
        <w:t>nodošanas- pieņemšanas akts</w:t>
      </w:r>
      <w:proofErr w:type="gramStart"/>
      <w:r w:rsidRPr="001B2D07">
        <w:t xml:space="preserve"> ;</w:t>
      </w:r>
      <w:proofErr w:type="gramEnd"/>
    </w:p>
    <w:p w:rsidR="004321F2" w:rsidRPr="001B2D07" w:rsidRDefault="004321F2" w:rsidP="004321F2">
      <w:pPr>
        <w:pStyle w:val="ListParagraph"/>
        <w:numPr>
          <w:ilvl w:val="0"/>
          <w:numId w:val="31"/>
        </w:numPr>
        <w:autoSpaceDN w:val="0"/>
        <w:spacing w:before="120" w:line="280" w:lineRule="atLeast"/>
        <w:jc w:val="left"/>
        <w:textAlignment w:val="baseline"/>
      </w:pPr>
      <w:r w:rsidRPr="001B2D07">
        <w:t>akts par izpildītajiem darbiem ( Forma Nr.2);</w:t>
      </w:r>
    </w:p>
    <w:p w:rsidR="004321F2" w:rsidRDefault="004321F2" w:rsidP="004321F2">
      <w:pPr>
        <w:pStyle w:val="ListParagraph"/>
        <w:numPr>
          <w:ilvl w:val="0"/>
          <w:numId w:val="31"/>
        </w:numPr>
        <w:autoSpaceDN w:val="0"/>
        <w:spacing w:before="120" w:line="280" w:lineRule="atLeast"/>
        <w:jc w:val="left"/>
        <w:textAlignment w:val="baseline"/>
      </w:pPr>
      <w:r w:rsidRPr="001B2D07">
        <w:t>būvma</w:t>
      </w:r>
      <w:r>
        <w:t>teriālu atbilstības sertifikāti.</w:t>
      </w:r>
    </w:p>
    <w:p w:rsidR="004321F2" w:rsidRDefault="004321F2" w:rsidP="004321F2">
      <w:pPr>
        <w:pStyle w:val="ListParagraph"/>
        <w:autoSpaceDN w:val="0"/>
        <w:spacing w:before="120" w:line="280" w:lineRule="atLeast"/>
        <w:ind w:left="501"/>
        <w:jc w:val="left"/>
        <w:textAlignment w:val="baseline"/>
      </w:pPr>
    </w:p>
    <w:p w:rsidR="004321F2" w:rsidRDefault="004321F2" w:rsidP="004321F2">
      <w:pPr>
        <w:numPr>
          <w:ilvl w:val="0"/>
          <w:numId w:val="29"/>
        </w:numPr>
        <w:spacing w:before="120" w:after="120" w:line="300" w:lineRule="exact"/>
        <w:ind w:left="499" w:hanging="357"/>
      </w:pPr>
      <w:r w:rsidRPr="001D35B0">
        <w:t>Minimālais veikto darbu garantijas perioda termiņš no objekta nodošanas e</w:t>
      </w:r>
      <w:r>
        <w:t>kspluatācijā ir 5 (pieci) gadi.</w:t>
      </w:r>
    </w:p>
    <w:p w:rsidR="004321F2" w:rsidRDefault="004321F2" w:rsidP="004321F2">
      <w:pPr>
        <w:numPr>
          <w:ilvl w:val="0"/>
          <w:numId w:val="29"/>
        </w:numPr>
        <w:spacing w:before="120" w:after="120" w:line="300" w:lineRule="exact"/>
        <w:ind w:left="499" w:hanging="357"/>
        <w:rPr>
          <w:b/>
        </w:rPr>
      </w:pPr>
      <w:r w:rsidRPr="001D35B0">
        <w:t xml:space="preserve">Izpildītājam būvdarbi jāuzsāk no </w:t>
      </w:r>
      <w:r>
        <w:t>24.</w:t>
      </w:r>
      <w:r w:rsidRPr="00DB707E">
        <w:t>0</w:t>
      </w:r>
      <w:r>
        <w:t>7</w:t>
      </w:r>
      <w:r w:rsidRPr="00DB707E">
        <w:t>.2017</w:t>
      </w:r>
      <w:r>
        <w:rPr>
          <w:color w:val="FF0000"/>
        </w:rPr>
        <w:t>.</w:t>
      </w:r>
      <w:r w:rsidRPr="000337B8">
        <w:rPr>
          <w:color w:val="FF0000"/>
        </w:rPr>
        <w:t xml:space="preserve"> </w:t>
      </w:r>
      <w:r w:rsidRPr="001D35B0">
        <w:t xml:space="preserve">un jāpabeidz līdz </w:t>
      </w:r>
      <w:r>
        <w:t>21</w:t>
      </w:r>
      <w:r w:rsidRPr="005369CD">
        <w:t xml:space="preserve">.08.2017. </w:t>
      </w:r>
    </w:p>
    <w:p w:rsidR="004321F2" w:rsidRPr="001D35B0" w:rsidRDefault="004321F2" w:rsidP="004321F2">
      <w:pPr>
        <w:pStyle w:val="HTMLPreformatted"/>
        <w:rPr>
          <w:rFonts w:ascii="Times New Roman" w:hAnsi="Times New Roman"/>
          <w:sz w:val="24"/>
          <w:szCs w:val="24"/>
          <w:lang w:val="lv-LV"/>
        </w:rPr>
      </w:pPr>
    </w:p>
    <w:p w:rsidR="004321F2" w:rsidRPr="001D35B0" w:rsidRDefault="004321F2" w:rsidP="004321F2">
      <w:pPr>
        <w:pStyle w:val="HTMLPreformatted"/>
        <w:rPr>
          <w:rFonts w:ascii="Times New Roman" w:hAnsi="Times New Roman"/>
          <w:sz w:val="24"/>
          <w:szCs w:val="24"/>
          <w:lang w:val="lv-LV"/>
        </w:rPr>
      </w:pPr>
    </w:p>
    <w:p w:rsidR="004321F2" w:rsidRDefault="004321F2" w:rsidP="004321F2">
      <w:pPr>
        <w:pStyle w:val="Punkts"/>
        <w:numPr>
          <w:ilvl w:val="0"/>
          <w:numId w:val="0"/>
        </w:numPr>
        <w:shd w:val="clear" w:color="auto" w:fill="C2D69B" w:themeFill="accent3" w:themeFillTint="99"/>
        <w:tabs>
          <w:tab w:val="left" w:pos="720"/>
        </w:tabs>
        <w:jc w:val="center"/>
        <w:rPr>
          <w:rFonts w:ascii="Times New Roman" w:hAnsi="Times New Roman"/>
          <w:sz w:val="24"/>
        </w:rPr>
      </w:pPr>
      <w:r w:rsidRPr="001D35B0">
        <w:rPr>
          <w:rFonts w:ascii="Times New Roman" w:hAnsi="Times New Roman"/>
          <w:sz w:val="24"/>
        </w:rPr>
        <w:t>Tehniskā</w:t>
      </w:r>
      <w:r>
        <w:rPr>
          <w:rFonts w:ascii="Times New Roman" w:hAnsi="Times New Roman"/>
          <w:sz w:val="24"/>
        </w:rPr>
        <w:t>s prasības materiāliem un mezglu konstruktīvie risinājumi</w:t>
      </w:r>
    </w:p>
    <w:p w:rsidR="004321F2" w:rsidRDefault="004321F2" w:rsidP="004321F2">
      <w:pPr>
        <w:pStyle w:val="Punkts"/>
        <w:numPr>
          <w:ilvl w:val="0"/>
          <w:numId w:val="0"/>
        </w:numPr>
        <w:ind w:left="851" w:hanging="851"/>
      </w:pPr>
    </w:p>
    <w:p w:rsidR="004321F2" w:rsidRDefault="004321F2" w:rsidP="004321F2">
      <w:pPr>
        <w:rPr>
          <w:b/>
          <w:u w:val="single"/>
        </w:rPr>
      </w:pPr>
      <w:r w:rsidRPr="00FC72F7">
        <w:rPr>
          <w:b/>
          <w:u w:val="single"/>
        </w:rPr>
        <w:t>Dušu telpas</w:t>
      </w:r>
    </w:p>
    <w:p w:rsidR="004321F2" w:rsidRDefault="004321F2" w:rsidP="004321F2">
      <w:pPr>
        <w:rPr>
          <w:b/>
          <w:u w:val="single"/>
        </w:rPr>
      </w:pPr>
    </w:p>
    <w:p w:rsidR="004321F2" w:rsidRPr="00FC72F7" w:rsidRDefault="004321F2" w:rsidP="004321F2">
      <w:pPr>
        <w:rPr>
          <w:rFonts w:ascii="Arial" w:hAnsi="Arial" w:cs="Arial"/>
          <w:b/>
          <w:sz w:val="20"/>
          <w:szCs w:val="20"/>
        </w:rPr>
      </w:pPr>
      <w:r w:rsidRPr="00FC72F7">
        <w:rPr>
          <w:rFonts w:ascii="Arial" w:hAnsi="Arial" w:cs="Arial"/>
          <w:b/>
          <w:sz w:val="20"/>
          <w:szCs w:val="20"/>
        </w:rPr>
        <w:t>Grīdas flīzes dušu telpās</w:t>
      </w:r>
    </w:p>
    <w:p w:rsidR="004321F2" w:rsidRPr="00FC72F7" w:rsidRDefault="004321F2" w:rsidP="004321F2">
      <w:pPr>
        <w:pStyle w:val="CM4"/>
        <w:spacing w:before="60" w:after="60"/>
        <w:rPr>
          <w:rFonts w:ascii="Times New Roman" w:hAnsi="Times New Roman" w:cs="Times New Roman"/>
          <w:b/>
          <w:color w:val="000000"/>
          <w:sz w:val="20"/>
          <w:szCs w:val="20"/>
        </w:rPr>
      </w:pPr>
    </w:p>
    <w:tbl>
      <w:tblPr>
        <w:tblW w:w="0" w:type="auto"/>
        <w:tblInd w:w="-251" w:type="dxa"/>
        <w:tblLayout w:type="fixed"/>
        <w:tblLook w:val="0000" w:firstRow="0" w:lastRow="0" w:firstColumn="0" w:lastColumn="0" w:noHBand="0" w:noVBand="0"/>
      </w:tblPr>
      <w:tblGrid>
        <w:gridCol w:w="3828"/>
        <w:gridCol w:w="2410"/>
        <w:gridCol w:w="2610"/>
      </w:tblGrid>
      <w:tr w:rsidR="004321F2" w:rsidTr="00DD5841">
        <w:tc>
          <w:tcPr>
            <w:tcW w:w="3828"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Būtiskie raksturlielumi </w:t>
            </w:r>
          </w:p>
          <w:p w:rsidR="004321F2" w:rsidRDefault="004321F2" w:rsidP="00DD5841">
            <w:pPr>
              <w:pStyle w:val="CM4"/>
              <w:spacing w:before="60" w:after="60"/>
              <w:jc w:val="center"/>
              <w:rPr>
                <w:rFonts w:ascii="Times New Roman" w:hAnsi="Times New Roman" w:cs="Times New Roman"/>
                <w:color w:val="000000"/>
                <w:sz w:val="20"/>
                <w:szCs w:val="20"/>
              </w:rPr>
            </w:pPr>
          </w:p>
        </w:tc>
        <w:tc>
          <w:tcPr>
            <w:tcW w:w="2410"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Ekspluatācijas īpašības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4321F2" w:rsidRDefault="004321F2" w:rsidP="00DD5841">
            <w:pPr>
              <w:pStyle w:val="CM4"/>
              <w:spacing w:before="60" w:after="60"/>
              <w:jc w:val="center"/>
            </w:pPr>
            <w:r>
              <w:rPr>
                <w:rFonts w:ascii="Times New Roman" w:hAnsi="Times New Roman" w:cs="Times New Roman"/>
                <w:color w:val="000000"/>
                <w:sz w:val="20"/>
                <w:szCs w:val="20"/>
              </w:rPr>
              <w:t>Standarts EN 14688: CL15</w:t>
            </w:r>
          </w:p>
        </w:tc>
      </w:tr>
      <w:tr w:rsidR="004321F2" w:rsidTr="00DD5841">
        <w:tc>
          <w:tcPr>
            <w:tcW w:w="3828"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Sausa presējuma keramikas</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flīzes  sienu un grīdu apdarei. </w:t>
            </w:r>
            <w:proofErr w:type="spellStart"/>
            <w:r>
              <w:rPr>
                <w:rFonts w:ascii="Times New Roman" w:hAnsi="Times New Roman" w:cs="Times New Roman"/>
                <w:color w:val="000000"/>
                <w:sz w:val="20"/>
                <w:szCs w:val="20"/>
              </w:rPr>
              <w:t>Paradzētas</w:t>
            </w:r>
            <w:proofErr w:type="spellEnd"/>
            <w:r>
              <w:rPr>
                <w:rFonts w:ascii="Times New Roman" w:hAnsi="Times New Roman" w:cs="Times New Roman"/>
                <w:color w:val="000000"/>
                <w:sz w:val="20"/>
                <w:szCs w:val="20"/>
              </w:rPr>
              <w:t xml:space="preserve"> gan iekšdarbiem, gan ārdarbiem</w:t>
            </w:r>
          </w:p>
        </w:tc>
        <w:tc>
          <w:tcPr>
            <w:tcW w:w="2410"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jc w:val="center"/>
              <w:rPr>
                <w:rFonts w:ascii="Times New Roman" w:hAnsi="Times New Roman" w:cs="Times New Roman"/>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4321F2" w:rsidRDefault="004321F2" w:rsidP="00DD5841">
            <w:pPr>
              <w:pStyle w:val="CM4"/>
              <w:spacing w:before="60" w:after="60"/>
              <w:jc w:val="center"/>
              <w:rPr>
                <w:rFonts w:ascii="Times New Roman" w:hAnsi="Times New Roman" w:cs="Times New Roman"/>
                <w:color w:val="000000"/>
                <w:sz w:val="20"/>
                <w:szCs w:val="20"/>
              </w:rPr>
            </w:pPr>
          </w:p>
        </w:tc>
      </w:tr>
      <w:tr w:rsidR="004321F2" w:rsidTr="00DD5841">
        <w:tc>
          <w:tcPr>
            <w:tcW w:w="3828"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rPr>
                <w:rFonts w:ascii="Times New Roman" w:hAnsi="Times New Roman" w:cs="Times New Roman"/>
                <w:color w:val="000000"/>
                <w:sz w:val="20"/>
                <w:szCs w:val="20"/>
              </w:rPr>
            </w:pPr>
            <w:r>
              <w:rPr>
                <w:rFonts w:ascii="Times New Roman" w:hAnsi="Times New Roman"/>
                <w:color w:val="000000"/>
                <w:sz w:val="20"/>
                <w:szCs w:val="20"/>
              </w:rPr>
              <w:t xml:space="preserve">Izturība pret slīdēšanu </w:t>
            </w:r>
          </w:p>
        </w:tc>
        <w:tc>
          <w:tcPr>
            <w:tcW w:w="2410"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jc w:val="center"/>
              <w:rPr>
                <w:rFonts w:ascii="Times New Roman" w:hAnsi="Times New Roman" w:cs="Times New Roman"/>
                <w:color w:val="000000"/>
                <w:sz w:val="20"/>
                <w:szCs w:val="20"/>
              </w:rPr>
            </w:pPr>
            <w:r>
              <w:rPr>
                <w:rFonts w:ascii="Times New Roman" w:hAnsi="Times New Roman"/>
                <w:color w:val="000000"/>
                <w:sz w:val="20"/>
                <w:szCs w:val="20"/>
              </w:rPr>
              <w:t>R10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4321F2" w:rsidRDefault="004321F2" w:rsidP="00DD5841">
            <w:pPr>
              <w:pStyle w:val="CM4"/>
              <w:spacing w:before="60" w:after="60"/>
              <w:rPr>
                <w:rFonts w:ascii="Times New Roman" w:hAnsi="Times New Roman" w:cs="Times New Roman"/>
                <w:color w:val="000000"/>
                <w:sz w:val="20"/>
                <w:szCs w:val="20"/>
              </w:rPr>
            </w:pPr>
            <w:r>
              <w:rPr>
                <w:rFonts w:ascii="Times New Roman" w:hAnsi="Times New Roman"/>
                <w:color w:val="000000"/>
                <w:sz w:val="20"/>
                <w:szCs w:val="20"/>
              </w:rPr>
              <w:t>DIN 51130</w:t>
            </w:r>
          </w:p>
        </w:tc>
      </w:tr>
      <w:tr w:rsidR="004321F2" w:rsidTr="00DD5841">
        <w:tc>
          <w:tcPr>
            <w:tcW w:w="3828"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rPr>
                <w:rFonts w:ascii="Times New Roman" w:hAnsi="Times New Roman"/>
                <w:color w:val="000000"/>
                <w:sz w:val="20"/>
                <w:szCs w:val="20"/>
              </w:rPr>
            </w:pPr>
            <w:r>
              <w:rPr>
                <w:rFonts w:ascii="Times New Roman" w:hAnsi="Times New Roman"/>
                <w:sz w:val="20"/>
                <w:szCs w:val="20"/>
              </w:rPr>
              <w:t>Ūdens iesūkšanās</w:t>
            </w:r>
          </w:p>
        </w:tc>
        <w:tc>
          <w:tcPr>
            <w:tcW w:w="2410"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jc w:val="center"/>
              <w:rPr>
                <w:rFonts w:ascii="Times New Roman" w:hAnsi="Times New Roman"/>
                <w:color w:val="000000"/>
                <w:sz w:val="20"/>
                <w:szCs w:val="20"/>
              </w:rPr>
            </w:pPr>
            <w:proofErr w:type="spellStart"/>
            <w:r>
              <w:rPr>
                <w:rFonts w:ascii="Times New Roman" w:hAnsi="Times New Roman"/>
                <w:sz w:val="20"/>
                <w:szCs w:val="20"/>
              </w:rPr>
              <w:t>Eb</w:t>
            </w:r>
            <w:proofErr w:type="spellEnd"/>
            <w:r>
              <w:rPr>
                <w:rFonts w:ascii="Times New Roman" w:hAnsi="Times New Roman"/>
                <w:sz w:val="20"/>
                <w:szCs w:val="20"/>
              </w:rPr>
              <w:t>&lt;=10%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4321F2" w:rsidRDefault="004321F2" w:rsidP="00DD5841">
            <w:pPr>
              <w:pStyle w:val="CM4"/>
              <w:spacing w:before="60" w:after="60"/>
              <w:rPr>
                <w:rFonts w:ascii="Times New Roman" w:hAnsi="Times New Roman"/>
                <w:color w:val="000000"/>
                <w:sz w:val="20"/>
                <w:szCs w:val="20"/>
              </w:rPr>
            </w:pPr>
          </w:p>
        </w:tc>
      </w:tr>
      <w:tr w:rsidR="004321F2" w:rsidTr="00DD5841">
        <w:tc>
          <w:tcPr>
            <w:tcW w:w="3828"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rPr>
                <w:rFonts w:ascii="Times New Roman" w:hAnsi="Times New Roman"/>
                <w:sz w:val="20"/>
                <w:szCs w:val="20"/>
              </w:rPr>
            </w:pPr>
            <w:r>
              <w:rPr>
                <w:rFonts w:ascii="Times New Roman" w:hAnsi="Times New Roman"/>
                <w:sz w:val="20"/>
                <w:szCs w:val="20"/>
              </w:rPr>
              <w:t>Virsmas veids</w:t>
            </w:r>
          </w:p>
        </w:tc>
        <w:tc>
          <w:tcPr>
            <w:tcW w:w="2410"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jc w:val="center"/>
              <w:rPr>
                <w:rFonts w:ascii="Times New Roman" w:hAnsi="Times New Roman"/>
                <w:sz w:val="20"/>
                <w:szCs w:val="20"/>
              </w:rPr>
            </w:pPr>
            <w:r>
              <w:rPr>
                <w:rFonts w:ascii="Times New Roman" w:hAnsi="Times New Roman"/>
                <w:sz w:val="20"/>
                <w:szCs w:val="20"/>
              </w:rPr>
              <w:t>Matēts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4321F2" w:rsidRDefault="004321F2" w:rsidP="00DD5841">
            <w:pPr>
              <w:pStyle w:val="CM4"/>
              <w:spacing w:before="60" w:after="60"/>
              <w:rPr>
                <w:rFonts w:ascii="Times New Roman" w:hAnsi="Times New Roman"/>
                <w:color w:val="000000"/>
                <w:sz w:val="20"/>
                <w:szCs w:val="20"/>
              </w:rPr>
            </w:pPr>
          </w:p>
        </w:tc>
      </w:tr>
      <w:tr w:rsidR="004321F2" w:rsidTr="00DD5841">
        <w:tc>
          <w:tcPr>
            <w:tcW w:w="3828"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rPr>
                <w:rFonts w:ascii="Times New Roman" w:eastAsia="MS Gothic" w:hAnsi="Times New Roman" w:cs="Times New Roman"/>
                <w:color w:val="000000"/>
                <w:sz w:val="16"/>
                <w:szCs w:val="16"/>
              </w:rPr>
            </w:pPr>
            <w:r>
              <w:rPr>
                <w:rFonts w:ascii="Times New Roman" w:hAnsi="Times New Roman" w:cs="Times New Roman"/>
                <w:color w:val="000000"/>
                <w:sz w:val="20"/>
                <w:szCs w:val="20"/>
              </w:rPr>
              <w:t>Lūšanas stiprums</w:t>
            </w:r>
            <w:r>
              <w:rPr>
                <w:rFonts w:ascii="Times New Roman" w:hAnsi="Times New Roman" w:cs="Times New Roman"/>
                <w:color w:val="000000"/>
                <w:sz w:val="20"/>
                <w:szCs w:val="20"/>
              </w:rPr>
              <w:br/>
              <w:t>Moduļa izturība</w:t>
            </w:r>
          </w:p>
        </w:tc>
        <w:tc>
          <w:tcPr>
            <w:tcW w:w="2410" w:type="dxa"/>
            <w:tcBorders>
              <w:top w:val="single" w:sz="4" w:space="0" w:color="000000"/>
              <w:left w:val="single" w:sz="4" w:space="0" w:color="000000"/>
              <w:bottom w:val="single" w:sz="4" w:space="0" w:color="000000"/>
            </w:tcBorders>
            <w:shd w:val="clear" w:color="auto" w:fill="auto"/>
          </w:tcPr>
          <w:p w:rsidR="004321F2" w:rsidRDefault="004321F2" w:rsidP="00DD5841">
            <w:pPr>
              <w:tabs>
                <w:tab w:val="left" w:pos="660"/>
                <w:tab w:val="center" w:pos="1735"/>
                <w:tab w:val="center" w:pos="4153"/>
                <w:tab w:val="right" w:pos="8306"/>
              </w:tabs>
              <w:spacing w:line="100" w:lineRule="atLeast"/>
              <w:jc w:val="center"/>
              <w:rPr>
                <w:rFonts w:eastAsia="MS Gothic"/>
                <w:color w:val="000000"/>
                <w:sz w:val="16"/>
                <w:szCs w:val="16"/>
              </w:rPr>
            </w:pPr>
            <w:r>
              <w:rPr>
                <w:rFonts w:eastAsia="MS Gothic"/>
                <w:color w:val="000000"/>
                <w:sz w:val="16"/>
                <w:szCs w:val="16"/>
              </w:rPr>
              <w:t>&gt;1300 N</w:t>
            </w:r>
          </w:p>
          <w:p w:rsidR="004321F2" w:rsidRDefault="004321F2" w:rsidP="00DD5841">
            <w:pPr>
              <w:tabs>
                <w:tab w:val="left" w:pos="660"/>
                <w:tab w:val="center" w:pos="1735"/>
                <w:tab w:val="center" w:pos="4153"/>
                <w:tab w:val="right" w:pos="8306"/>
              </w:tabs>
              <w:spacing w:line="100" w:lineRule="atLeast"/>
              <w:jc w:val="center"/>
              <w:rPr>
                <w:color w:val="000000"/>
                <w:sz w:val="20"/>
                <w:szCs w:val="20"/>
              </w:rPr>
            </w:pPr>
            <w:r>
              <w:rPr>
                <w:rFonts w:eastAsia="MS Gothic"/>
                <w:color w:val="000000"/>
                <w:sz w:val="16"/>
                <w:szCs w:val="16"/>
              </w:rPr>
              <w:t>R&gt;35 N/mm2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4321F2" w:rsidRDefault="004321F2" w:rsidP="00DD5841">
            <w:pPr>
              <w:spacing w:line="100" w:lineRule="atLeast"/>
            </w:pPr>
            <w:r>
              <w:rPr>
                <w:color w:val="000000"/>
                <w:sz w:val="20"/>
                <w:szCs w:val="20"/>
              </w:rPr>
              <w:t>EN ISO10545-4</w:t>
            </w:r>
          </w:p>
        </w:tc>
      </w:tr>
      <w:tr w:rsidR="004321F2" w:rsidTr="00DD5841">
        <w:tc>
          <w:tcPr>
            <w:tcW w:w="3828"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Izturība pret termisko triecienu</w:t>
            </w:r>
          </w:p>
        </w:tc>
        <w:tc>
          <w:tcPr>
            <w:tcW w:w="2410"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rPr>
                <w:rFonts w:ascii="Times New Roman" w:hAnsi="Times New Roman" w:cs="Times New Roman"/>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4321F2" w:rsidRDefault="004321F2" w:rsidP="00DD5841">
            <w:pPr>
              <w:pStyle w:val="CM4"/>
              <w:snapToGrid w:val="0"/>
              <w:spacing w:before="60" w:after="60"/>
            </w:pPr>
            <w:r>
              <w:rPr>
                <w:rFonts w:ascii="Times New Roman" w:hAnsi="Times New Roman" w:cs="Times New Roman"/>
                <w:color w:val="000000"/>
                <w:sz w:val="20"/>
                <w:szCs w:val="20"/>
              </w:rPr>
              <w:t>EN ISO 10545-9</w:t>
            </w:r>
          </w:p>
        </w:tc>
      </w:tr>
      <w:tr w:rsidR="004321F2" w:rsidTr="00DD5841">
        <w:tc>
          <w:tcPr>
            <w:tcW w:w="3828" w:type="dxa"/>
            <w:tcBorders>
              <w:left w:val="single" w:sz="4" w:space="0" w:color="000000"/>
              <w:bottom w:val="single" w:sz="4" w:space="0" w:color="000000"/>
            </w:tcBorders>
            <w:shd w:val="clear" w:color="auto" w:fill="auto"/>
          </w:tcPr>
          <w:p w:rsidR="004321F2" w:rsidRDefault="004321F2" w:rsidP="00DD5841">
            <w:pPr>
              <w:pStyle w:val="CM4"/>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 xml:space="preserve">Izturība pret temp. Izmaiņām </w:t>
            </w:r>
          </w:p>
        </w:tc>
        <w:tc>
          <w:tcPr>
            <w:tcW w:w="2410" w:type="dxa"/>
            <w:tcBorders>
              <w:left w:val="single" w:sz="4" w:space="0" w:color="000000"/>
              <w:bottom w:val="single" w:sz="4" w:space="0" w:color="000000"/>
            </w:tcBorders>
            <w:shd w:val="clear" w:color="auto" w:fill="auto"/>
          </w:tcPr>
          <w:p w:rsidR="004321F2" w:rsidRDefault="004321F2" w:rsidP="00DD5841">
            <w:pPr>
              <w:pStyle w:val="CM4"/>
              <w:spacing w:before="60" w:after="60"/>
              <w:rPr>
                <w:rFonts w:ascii="Times New Roman" w:hAnsi="Times New Roman" w:cs="Times New Roman"/>
                <w:color w:val="000000"/>
                <w:sz w:val="20"/>
                <w:szCs w:val="20"/>
              </w:rPr>
            </w:pPr>
          </w:p>
        </w:tc>
        <w:tc>
          <w:tcPr>
            <w:tcW w:w="2610" w:type="dxa"/>
            <w:tcBorders>
              <w:left w:val="single" w:sz="4" w:space="0" w:color="000000"/>
              <w:bottom w:val="single" w:sz="4" w:space="0" w:color="000000"/>
              <w:right w:val="single" w:sz="4" w:space="0" w:color="000000"/>
            </w:tcBorders>
            <w:shd w:val="clear" w:color="auto" w:fill="auto"/>
          </w:tcPr>
          <w:p w:rsidR="004321F2" w:rsidRDefault="004321F2" w:rsidP="00DD5841">
            <w:pPr>
              <w:pStyle w:val="CM4"/>
              <w:snapToGrid w:val="0"/>
              <w:spacing w:before="60" w:after="60"/>
            </w:pPr>
            <w:r>
              <w:rPr>
                <w:rFonts w:ascii="Times New Roman" w:hAnsi="Times New Roman" w:cs="Times New Roman"/>
                <w:color w:val="000000"/>
                <w:sz w:val="20"/>
                <w:szCs w:val="20"/>
              </w:rPr>
              <w:t>EN ISO 10545-12</w:t>
            </w:r>
          </w:p>
        </w:tc>
      </w:tr>
      <w:tr w:rsidR="004321F2" w:rsidTr="00DD5841">
        <w:tc>
          <w:tcPr>
            <w:tcW w:w="3828"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Reakcija uz uguni</w:t>
            </w:r>
          </w:p>
        </w:tc>
        <w:tc>
          <w:tcPr>
            <w:tcW w:w="2410"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Klase A1/ A1fl</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4321F2" w:rsidRDefault="004321F2" w:rsidP="00DD5841">
            <w:pPr>
              <w:pStyle w:val="CM4"/>
              <w:spacing w:before="60" w:after="60"/>
            </w:pPr>
            <w:r>
              <w:rPr>
                <w:rFonts w:ascii="Times New Roman" w:hAnsi="Times New Roman" w:cs="Times New Roman"/>
                <w:color w:val="000000"/>
                <w:sz w:val="20"/>
                <w:szCs w:val="20"/>
              </w:rPr>
              <w:t>96/603/CE</w:t>
            </w:r>
          </w:p>
        </w:tc>
      </w:tr>
      <w:tr w:rsidR="004321F2" w:rsidTr="00DD5841">
        <w:tc>
          <w:tcPr>
            <w:tcW w:w="3828" w:type="dxa"/>
            <w:tcBorders>
              <w:left w:val="single" w:sz="4" w:space="0" w:color="000000"/>
              <w:bottom w:val="single" w:sz="4" w:space="0" w:color="000000"/>
            </w:tcBorders>
            <w:shd w:val="clear" w:color="auto" w:fill="auto"/>
          </w:tcPr>
          <w:p w:rsidR="004321F2" w:rsidRDefault="004321F2" w:rsidP="00DD5841">
            <w:pPr>
              <w:pStyle w:val="CM4"/>
              <w:spacing w:before="60" w:after="6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Nodilumisturība</w:t>
            </w:r>
            <w:proofErr w:type="spellEnd"/>
            <w:r>
              <w:rPr>
                <w:rFonts w:ascii="Times New Roman" w:hAnsi="Times New Roman" w:cs="Times New Roman"/>
                <w:color w:val="000000"/>
                <w:sz w:val="20"/>
                <w:szCs w:val="20"/>
              </w:rPr>
              <w:t xml:space="preserve"> (PEI)</w:t>
            </w:r>
          </w:p>
        </w:tc>
        <w:tc>
          <w:tcPr>
            <w:tcW w:w="2410" w:type="dxa"/>
            <w:tcBorders>
              <w:left w:val="single" w:sz="4" w:space="0" w:color="000000"/>
              <w:bottom w:val="single" w:sz="4" w:space="0" w:color="000000"/>
            </w:tcBorders>
            <w:shd w:val="clear" w:color="auto" w:fill="auto"/>
          </w:tcPr>
          <w:p w:rsidR="004321F2" w:rsidRDefault="004321F2" w:rsidP="00DD5841">
            <w:pPr>
              <w:pStyle w:val="CM4"/>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V.grupa(PEI5)</w:t>
            </w:r>
          </w:p>
        </w:tc>
        <w:tc>
          <w:tcPr>
            <w:tcW w:w="2610" w:type="dxa"/>
            <w:tcBorders>
              <w:left w:val="single" w:sz="4" w:space="0" w:color="000000"/>
              <w:bottom w:val="single" w:sz="4" w:space="0" w:color="000000"/>
              <w:right w:val="single" w:sz="4" w:space="0" w:color="000000"/>
            </w:tcBorders>
            <w:shd w:val="clear" w:color="auto" w:fill="auto"/>
          </w:tcPr>
          <w:p w:rsidR="004321F2" w:rsidRDefault="004321F2" w:rsidP="00DD5841">
            <w:pPr>
              <w:pStyle w:val="CM4"/>
              <w:spacing w:before="60" w:after="60"/>
            </w:pPr>
            <w:r>
              <w:rPr>
                <w:rFonts w:ascii="Times New Roman" w:hAnsi="Times New Roman" w:cs="Times New Roman"/>
                <w:color w:val="000000"/>
                <w:sz w:val="20"/>
                <w:szCs w:val="20"/>
              </w:rPr>
              <w:t>EN ISO 10545-6</w:t>
            </w:r>
          </w:p>
        </w:tc>
      </w:tr>
      <w:tr w:rsidR="004321F2" w:rsidTr="00DD5841">
        <w:tc>
          <w:tcPr>
            <w:tcW w:w="3828"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Ķīmiskā izturība pret vielām</w:t>
            </w:r>
          </w:p>
          <w:p w:rsidR="004321F2" w:rsidRDefault="004321F2" w:rsidP="004321F2">
            <w:pPr>
              <w:pStyle w:val="CM4"/>
              <w:numPr>
                <w:ilvl w:val="0"/>
                <w:numId w:val="1"/>
              </w:numPr>
              <w:tabs>
                <w:tab w:val="clear" w:pos="432"/>
                <w:tab w:val="num" w:pos="720"/>
              </w:tabs>
              <w:spacing w:before="60" w:after="60"/>
              <w:ind w:left="720" w:hanging="360"/>
              <w:rPr>
                <w:rFonts w:ascii="Times New Roman" w:hAnsi="Times New Roman" w:cs="Times New Roman"/>
                <w:color w:val="000000"/>
                <w:sz w:val="20"/>
                <w:szCs w:val="20"/>
              </w:rPr>
            </w:pPr>
            <w:r>
              <w:rPr>
                <w:rFonts w:ascii="Times New Roman" w:hAnsi="Times New Roman" w:cs="Times New Roman"/>
                <w:color w:val="000000"/>
                <w:sz w:val="20"/>
                <w:szCs w:val="20"/>
              </w:rPr>
              <w:t>svins</w:t>
            </w:r>
          </w:p>
          <w:p w:rsidR="004321F2" w:rsidRDefault="004321F2" w:rsidP="004321F2">
            <w:pPr>
              <w:pStyle w:val="CM4"/>
              <w:numPr>
                <w:ilvl w:val="0"/>
                <w:numId w:val="1"/>
              </w:numPr>
              <w:tabs>
                <w:tab w:val="clear" w:pos="432"/>
                <w:tab w:val="num" w:pos="720"/>
              </w:tabs>
              <w:spacing w:before="60" w:after="60"/>
              <w:ind w:left="720" w:hanging="360"/>
              <w:rPr>
                <w:rFonts w:ascii="Times New Roman" w:hAnsi="Times New Roman" w:cs="Times New Roman"/>
                <w:color w:val="000000"/>
                <w:sz w:val="20"/>
                <w:szCs w:val="20"/>
              </w:rPr>
            </w:pPr>
            <w:r>
              <w:rPr>
                <w:rFonts w:ascii="Times New Roman" w:hAnsi="Times New Roman" w:cs="Times New Roman"/>
                <w:color w:val="000000"/>
                <w:sz w:val="20"/>
                <w:szCs w:val="20"/>
              </w:rPr>
              <w:t>kadmijs</w:t>
            </w:r>
          </w:p>
        </w:tc>
        <w:tc>
          <w:tcPr>
            <w:tcW w:w="2410" w:type="dxa"/>
            <w:tcBorders>
              <w:top w:val="single" w:sz="4" w:space="0" w:color="000000"/>
              <w:left w:val="single" w:sz="4" w:space="0" w:color="000000"/>
              <w:bottom w:val="single" w:sz="4" w:space="0" w:color="000000"/>
            </w:tcBorders>
            <w:shd w:val="clear" w:color="auto" w:fill="auto"/>
          </w:tcPr>
          <w:p w:rsidR="004321F2" w:rsidRDefault="004321F2" w:rsidP="00DD5841">
            <w:pPr>
              <w:pStyle w:val="CM4"/>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NPD</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4321F2" w:rsidRDefault="004321F2" w:rsidP="00DD5841">
            <w:pPr>
              <w:pStyle w:val="CM4"/>
              <w:spacing w:before="60" w:after="60"/>
            </w:pPr>
            <w:r>
              <w:rPr>
                <w:rFonts w:ascii="Times New Roman" w:hAnsi="Times New Roman" w:cs="Times New Roman"/>
                <w:color w:val="000000"/>
                <w:sz w:val="20"/>
                <w:szCs w:val="20"/>
              </w:rPr>
              <w:t>EN ISO 10545-15</w:t>
            </w:r>
          </w:p>
        </w:tc>
      </w:tr>
    </w:tbl>
    <w:p w:rsidR="004321F2" w:rsidRDefault="004321F2" w:rsidP="004321F2">
      <w:pPr>
        <w:pStyle w:val="CM4"/>
        <w:spacing w:before="60" w:after="60"/>
        <w:rPr>
          <w:rFonts w:ascii="Times New Roman" w:hAnsi="Times New Roman" w:cs="Times New Roman"/>
          <w:color w:val="000000"/>
          <w:sz w:val="20"/>
          <w:szCs w:val="20"/>
        </w:rPr>
      </w:pPr>
    </w:p>
    <w:p w:rsidR="004321F2" w:rsidRDefault="004321F2" w:rsidP="004321F2">
      <w:pPr>
        <w:rPr>
          <w:rFonts w:ascii="Arial" w:hAnsi="Arial" w:cs="Arial"/>
          <w:b/>
          <w:sz w:val="20"/>
          <w:szCs w:val="20"/>
        </w:rPr>
      </w:pPr>
      <w:r w:rsidRPr="008337D6">
        <w:rPr>
          <w:rFonts w:ascii="Arial" w:hAnsi="Arial" w:cs="Arial"/>
          <w:b/>
          <w:sz w:val="20"/>
          <w:szCs w:val="20"/>
        </w:rPr>
        <w:t>Grīdas</w:t>
      </w:r>
      <w:r>
        <w:rPr>
          <w:rFonts w:ascii="Arial" w:hAnsi="Arial" w:cs="Arial"/>
          <w:b/>
          <w:sz w:val="20"/>
          <w:szCs w:val="20"/>
        </w:rPr>
        <w:t>, sienu</w:t>
      </w:r>
      <w:r w:rsidRPr="008337D6">
        <w:rPr>
          <w:rFonts w:ascii="Arial" w:hAnsi="Arial" w:cs="Arial"/>
          <w:b/>
          <w:sz w:val="20"/>
          <w:szCs w:val="20"/>
        </w:rPr>
        <w:t xml:space="preserve"> flīžu </w:t>
      </w:r>
      <w:proofErr w:type="spellStart"/>
      <w:r w:rsidRPr="008337D6">
        <w:rPr>
          <w:rFonts w:ascii="Arial" w:hAnsi="Arial" w:cs="Arial"/>
          <w:b/>
          <w:sz w:val="20"/>
          <w:szCs w:val="20"/>
        </w:rPr>
        <w:t>šuvotāji</w:t>
      </w:r>
      <w:proofErr w:type="spellEnd"/>
      <w:r>
        <w:rPr>
          <w:rFonts w:ascii="Arial" w:hAnsi="Arial" w:cs="Arial"/>
          <w:b/>
          <w:sz w:val="20"/>
          <w:szCs w:val="20"/>
        </w:rPr>
        <w:t>.</w:t>
      </w:r>
    </w:p>
    <w:p w:rsidR="004321F2" w:rsidRDefault="004321F2" w:rsidP="004321F2">
      <w:pPr>
        <w:rPr>
          <w:rFonts w:ascii="Arial" w:hAnsi="Arial" w:cs="Arial"/>
          <w:b/>
          <w:sz w:val="20"/>
          <w:szCs w:val="20"/>
        </w:rPr>
      </w:pPr>
    </w:p>
    <w:p w:rsidR="004321F2" w:rsidRDefault="004321F2" w:rsidP="004321F2">
      <w:pPr>
        <w:suppressAutoHyphens w:val="0"/>
        <w:jc w:val="left"/>
        <w:textAlignment w:val="baseline"/>
        <w:rPr>
          <w:rFonts w:eastAsia="Times New Roman"/>
          <w:color w:val="676767"/>
          <w:lang w:eastAsia="lv-LV"/>
        </w:rPr>
      </w:pPr>
      <w:proofErr w:type="spellStart"/>
      <w:r>
        <w:rPr>
          <w:color w:val="000000"/>
        </w:rPr>
        <w:t>Di</w:t>
      </w:r>
      <w:r w:rsidRPr="00AA486E">
        <w:rPr>
          <w:color w:val="000000"/>
        </w:rPr>
        <w:t>vkomponentu</w:t>
      </w:r>
      <w:proofErr w:type="spellEnd"/>
      <w:r w:rsidRPr="00AA486E">
        <w:rPr>
          <w:color w:val="000000"/>
        </w:rPr>
        <w:t xml:space="preserve"> epoksīdsveķu bāzes flīžu </w:t>
      </w:r>
      <w:proofErr w:type="spellStart"/>
      <w:r w:rsidRPr="00AA486E">
        <w:rPr>
          <w:color w:val="000000"/>
        </w:rPr>
        <w:t>šuvotāj</w:t>
      </w:r>
      <w:r>
        <w:rPr>
          <w:color w:val="000000"/>
        </w:rPr>
        <w:t>i</w:t>
      </w:r>
      <w:proofErr w:type="spellEnd"/>
      <w:r>
        <w:rPr>
          <w:color w:val="000000"/>
        </w:rPr>
        <w:t>, kas nodrošina sekojošas izstrādājuma ekspluatācijas īpašības:</w:t>
      </w:r>
      <w:r w:rsidRPr="00AA486E">
        <w:rPr>
          <w:color w:val="000000"/>
        </w:rPr>
        <w:br/>
      </w:r>
      <w:r>
        <w:rPr>
          <w:rFonts w:eastAsia="Times New Roman"/>
          <w:color w:val="000000"/>
          <w:bdr w:val="none" w:sz="0" w:space="0" w:color="auto" w:frame="1"/>
          <w:lang w:eastAsia="lv-LV"/>
        </w:rPr>
        <w:t xml:space="preserve">- </w:t>
      </w:r>
      <w:r w:rsidRPr="00AA486E">
        <w:rPr>
          <w:rFonts w:eastAsia="Times New Roman"/>
          <w:color w:val="000000"/>
          <w:bdr w:val="none" w:sz="0" w:space="0" w:color="auto" w:frame="1"/>
          <w:lang w:eastAsia="lv-LV"/>
        </w:rPr>
        <w:t>paaugstinātas higiēnas prasības</w:t>
      </w:r>
      <w:r>
        <w:rPr>
          <w:rFonts w:eastAsia="Times New Roman"/>
          <w:color w:val="676767"/>
          <w:lang w:eastAsia="lv-LV"/>
        </w:rPr>
        <w:t xml:space="preserve"> - </w:t>
      </w:r>
      <w:r>
        <w:rPr>
          <w:color w:val="000000"/>
        </w:rPr>
        <w:t>ī</w:t>
      </w:r>
      <w:r w:rsidRPr="00AA486E">
        <w:rPr>
          <w:color w:val="000000"/>
        </w:rPr>
        <w:t>paši viegli kopjams</w:t>
      </w:r>
      <w:r>
        <w:rPr>
          <w:color w:val="000000"/>
        </w:rPr>
        <w:t>,</w:t>
      </w:r>
      <w:r w:rsidRPr="00AA486E">
        <w:rPr>
          <w:rFonts w:eastAsia="Times New Roman"/>
          <w:color w:val="000000"/>
          <w:bdr w:val="none" w:sz="0" w:space="0" w:color="auto" w:frame="1"/>
          <w:lang w:eastAsia="lv-LV"/>
        </w:rPr>
        <w:t xml:space="preserve"> neuzsūc netīrumus</w:t>
      </w:r>
      <w:r>
        <w:rPr>
          <w:rFonts w:eastAsia="Times New Roman"/>
          <w:color w:val="000000"/>
          <w:bdr w:val="none" w:sz="0" w:space="0" w:color="auto" w:frame="1"/>
          <w:lang w:eastAsia="lv-LV"/>
        </w:rPr>
        <w:t>;</w:t>
      </w:r>
    </w:p>
    <w:p w:rsidR="004321F2" w:rsidRPr="004D7B1D" w:rsidRDefault="004321F2" w:rsidP="004321F2">
      <w:pPr>
        <w:suppressAutoHyphens w:val="0"/>
        <w:jc w:val="left"/>
        <w:textAlignment w:val="baseline"/>
        <w:rPr>
          <w:rFonts w:eastAsia="Times New Roman"/>
          <w:color w:val="676767"/>
          <w:lang w:eastAsia="lv-LV"/>
        </w:rPr>
      </w:pPr>
      <w:r>
        <w:rPr>
          <w:rFonts w:eastAsia="Times New Roman"/>
          <w:color w:val="676767"/>
          <w:lang w:eastAsia="lv-LV"/>
        </w:rPr>
        <w:t xml:space="preserve">- </w:t>
      </w:r>
      <w:r w:rsidRPr="004D7B1D">
        <w:rPr>
          <w:color w:val="000000"/>
        </w:rPr>
        <w:t>skābju noturīgs</w:t>
      </w:r>
      <w:r>
        <w:rPr>
          <w:color w:val="000000"/>
        </w:rPr>
        <w:t>;</w:t>
      </w:r>
    </w:p>
    <w:p w:rsidR="004321F2" w:rsidRPr="00AA486E" w:rsidRDefault="004321F2" w:rsidP="004321F2">
      <w:pPr>
        <w:suppressAutoHyphens w:val="0"/>
        <w:jc w:val="left"/>
        <w:textAlignment w:val="baseline"/>
        <w:rPr>
          <w:rFonts w:eastAsia="Times New Roman"/>
          <w:color w:val="676767"/>
          <w:lang w:eastAsia="lv-LV"/>
        </w:rPr>
      </w:pPr>
      <w:r>
        <w:rPr>
          <w:rFonts w:eastAsia="Times New Roman"/>
          <w:color w:val="000000"/>
          <w:bdr w:val="none" w:sz="0" w:space="0" w:color="auto" w:frame="1"/>
          <w:lang w:eastAsia="lv-LV"/>
        </w:rPr>
        <w:t xml:space="preserve">- </w:t>
      </w:r>
      <w:r w:rsidRPr="00AA486E">
        <w:rPr>
          <w:rFonts w:eastAsia="Times New Roman"/>
          <w:color w:val="000000"/>
          <w:bdr w:val="none" w:sz="0" w:space="0" w:color="auto" w:frame="1"/>
          <w:lang w:eastAsia="lv-LV"/>
        </w:rPr>
        <w:t>augsta mehānisk</w:t>
      </w:r>
      <w:r>
        <w:rPr>
          <w:rFonts w:eastAsia="Times New Roman"/>
          <w:color w:val="000000"/>
          <w:bdr w:val="none" w:sz="0" w:space="0" w:color="auto" w:frame="1"/>
          <w:lang w:eastAsia="lv-LV"/>
        </w:rPr>
        <w:t>ā</w:t>
      </w:r>
      <w:r w:rsidRPr="00AA486E">
        <w:rPr>
          <w:rFonts w:eastAsia="Times New Roman"/>
          <w:color w:val="000000"/>
          <w:bdr w:val="none" w:sz="0" w:space="0" w:color="auto" w:frame="1"/>
          <w:lang w:eastAsia="lv-LV"/>
        </w:rPr>
        <w:t xml:space="preserve"> un ķīmisk</w:t>
      </w:r>
      <w:r>
        <w:rPr>
          <w:rFonts w:eastAsia="Times New Roman"/>
          <w:color w:val="000000"/>
          <w:bdr w:val="none" w:sz="0" w:space="0" w:color="auto" w:frame="1"/>
          <w:lang w:eastAsia="lv-LV"/>
        </w:rPr>
        <w:t>ā</w:t>
      </w:r>
      <w:r w:rsidRPr="00AA486E">
        <w:rPr>
          <w:rFonts w:eastAsia="Times New Roman"/>
          <w:color w:val="000000"/>
          <w:bdr w:val="none" w:sz="0" w:space="0" w:color="auto" w:frame="1"/>
          <w:lang w:eastAsia="lv-LV"/>
        </w:rPr>
        <w:t xml:space="preserve"> izturīb</w:t>
      </w:r>
      <w:r>
        <w:rPr>
          <w:rFonts w:eastAsia="Times New Roman"/>
          <w:color w:val="000000"/>
          <w:bdr w:val="none" w:sz="0" w:space="0" w:color="auto" w:frame="1"/>
          <w:lang w:eastAsia="lv-LV"/>
        </w:rPr>
        <w:t>a;</w:t>
      </w:r>
    </w:p>
    <w:p w:rsidR="004321F2" w:rsidRPr="00AA486E" w:rsidRDefault="004321F2" w:rsidP="004321F2">
      <w:pPr>
        <w:suppressAutoHyphens w:val="0"/>
        <w:jc w:val="left"/>
        <w:textAlignment w:val="baseline"/>
        <w:rPr>
          <w:rFonts w:eastAsia="Times New Roman"/>
          <w:color w:val="676767"/>
          <w:lang w:eastAsia="lv-LV"/>
        </w:rPr>
      </w:pPr>
      <w:r>
        <w:rPr>
          <w:rFonts w:eastAsia="Times New Roman"/>
          <w:color w:val="000000"/>
          <w:bdr w:val="none" w:sz="0" w:space="0" w:color="auto" w:frame="1"/>
          <w:lang w:eastAsia="lv-LV"/>
        </w:rPr>
        <w:t xml:space="preserve">- </w:t>
      </w:r>
      <w:proofErr w:type="gramStart"/>
      <w:r w:rsidRPr="00AA486E">
        <w:rPr>
          <w:rFonts w:eastAsia="Times New Roman"/>
          <w:color w:val="000000"/>
          <w:bdr w:val="none" w:sz="0" w:space="0" w:color="auto" w:frame="1"/>
          <w:lang w:eastAsia="lv-LV"/>
        </w:rPr>
        <w:t>augsta izturīb</w:t>
      </w:r>
      <w:r>
        <w:rPr>
          <w:rFonts w:eastAsia="Times New Roman"/>
          <w:color w:val="000000"/>
          <w:bdr w:val="none" w:sz="0" w:space="0" w:color="auto" w:frame="1"/>
          <w:lang w:eastAsia="lv-LV"/>
        </w:rPr>
        <w:t>u</w:t>
      </w:r>
      <w:proofErr w:type="gramEnd"/>
      <w:r w:rsidRPr="00AA486E">
        <w:rPr>
          <w:rFonts w:eastAsia="Times New Roman"/>
          <w:color w:val="000000"/>
          <w:bdr w:val="none" w:sz="0" w:space="0" w:color="auto" w:frame="1"/>
          <w:lang w:eastAsia="lv-LV"/>
        </w:rPr>
        <w:t xml:space="preserve"> pret novecošanos</w:t>
      </w:r>
      <w:r>
        <w:rPr>
          <w:rFonts w:eastAsia="Times New Roman"/>
          <w:color w:val="000000"/>
          <w:bdr w:val="none" w:sz="0" w:space="0" w:color="auto" w:frame="1"/>
          <w:lang w:eastAsia="lv-LV"/>
        </w:rPr>
        <w:t>;</w:t>
      </w:r>
    </w:p>
    <w:p w:rsidR="004321F2" w:rsidRPr="00AA486E" w:rsidRDefault="004321F2" w:rsidP="004321F2">
      <w:pPr>
        <w:suppressAutoHyphens w:val="0"/>
        <w:jc w:val="left"/>
        <w:textAlignment w:val="baseline"/>
        <w:rPr>
          <w:rFonts w:eastAsia="Times New Roman"/>
          <w:color w:val="676767"/>
          <w:lang w:eastAsia="lv-LV"/>
        </w:rPr>
      </w:pPr>
      <w:r>
        <w:rPr>
          <w:rFonts w:eastAsia="Times New Roman"/>
          <w:color w:val="000000"/>
          <w:bdr w:val="none" w:sz="0" w:space="0" w:color="auto" w:frame="1"/>
          <w:lang w:eastAsia="lv-LV"/>
        </w:rPr>
        <w:lastRenderedPageBreak/>
        <w:t xml:space="preserve">- </w:t>
      </w:r>
      <w:r w:rsidRPr="00AA486E">
        <w:rPr>
          <w:rFonts w:eastAsia="Times New Roman"/>
          <w:color w:val="000000"/>
          <w:bdr w:val="none" w:sz="0" w:space="0" w:color="auto" w:frame="1"/>
          <w:lang w:eastAsia="lv-LV"/>
        </w:rPr>
        <w:t xml:space="preserve">gluda virsma un zema </w:t>
      </w:r>
      <w:proofErr w:type="spellStart"/>
      <w:r w:rsidRPr="00AA486E">
        <w:rPr>
          <w:rFonts w:eastAsia="Times New Roman"/>
          <w:color w:val="000000"/>
          <w:bdr w:val="none" w:sz="0" w:space="0" w:color="auto" w:frame="1"/>
          <w:lang w:eastAsia="lv-LV"/>
        </w:rPr>
        <w:t>ūdensuzsūce</w:t>
      </w:r>
      <w:proofErr w:type="spellEnd"/>
      <w:r>
        <w:rPr>
          <w:rFonts w:eastAsia="Times New Roman"/>
          <w:color w:val="000000"/>
          <w:bdr w:val="none" w:sz="0" w:space="0" w:color="auto" w:frame="1"/>
          <w:lang w:eastAsia="lv-LV"/>
        </w:rPr>
        <w:t>;</w:t>
      </w:r>
    </w:p>
    <w:p w:rsidR="004321F2" w:rsidRDefault="004321F2" w:rsidP="004321F2">
      <w:pPr>
        <w:suppressAutoHyphens w:val="0"/>
        <w:jc w:val="left"/>
        <w:textAlignment w:val="baseline"/>
        <w:rPr>
          <w:rFonts w:eastAsia="Times New Roman"/>
          <w:color w:val="000000"/>
          <w:bdr w:val="none" w:sz="0" w:space="0" w:color="auto" w:frame="1"/>
          <w:lang w:eastAsia="lv-LV"/>
        </w:rPr>
      </w:pPr>
      <w:r>
        <w:rPr>
          <w:rFonts w:eastAsia="Times New Roman"/>
          <w:color w:val="000000"/>
          <w:bdr w:val="none" w:sz="0" w:space="0" w:color="auto" w:frame="1"/>
          <w:lang w:eastAsia="lv-LV"/>
        </w:rPr>
        <w:t>- neveido</w:t>
      </w:r>
      <w:r w:rsidRPr="00AA486E">
        <w:rPr>
          <w:rFonts w:eastAsia="Times New Roman"/>
          <w:color w:val="000000"/>
          <w:bdr w:val="none" w:sz="0" w:space="0" w:color="auto" w:frame="1"/>
          <w:lang w:eastAsia="lv-LV"/>
        </w:rPr>
        <w:t xml:space="preserve"> rukuma plaisas</w:t>
      </w:r>
      <w:r>
        <w:rPr>
          <w:rFonts w:eastAsia="Times New Roman"/>
          <w:color w:val="000000"/>
          <w:bdr w:val="none" w:sz="0" w:space="0" w:color="auto" w:frame="1"/>
          <w:lang w:eastAsia="lv-LV"/>
        </w:rPr>
        <w:t>.</w:t>
      </w:r>
    </w:p>
    <w:p w:rsidR="004321F2" w:rsidRPr="00AA486E" w:rsidRDefault="004321F2" w:rsidP="004321F2">
      <w:pPr>
        <w:suppressAutoHyphens w:val="0"/>
        <w:jc w:val="left"/>
        <w:textAlignment w:val="baseline"/>
        <w:rPr>
          <w:rFonts w:eastAsia="Times New Roman"/>
          <w:color w:val="676767"/>
          <w:lang w:eastAsia="lv-LV"/>
        </w:rPr>
      </w:pPr>
    </w:p>
    <w:p w:rsidR="004321F2" w:rsidRDefault="004321F2" w:rsidP="004321F2">
      <w:pPr>
        <w:rPr>
          <w:rFonts w:ascii="Arial" w:hAnsi="Arial" w:cs="Arial"/>
          <w:b/>
          <w:sz w:val="20"/>
          <w:szCs w:val="20"/>
        </w:rPr>
      </w:pPr>
      <w:r>
        <w:rPr>
          <w:rFonts w:ascii="Arial" w:hAnsi="Arial" w:cs="Arial"/>
          <w:b/>
          <w:sz w:val="20"/>
          <w:szCs w:val="20"/>
        </w:rPr>
        <w:t xml:space="preserve">Sienu un grīdu </w:t>
      </w:r>
      <w:proofErr w:type="spellStart"/>
      <w:r>
        <w:rPr>
          <w:rFonts w:ascii="Arial" w:hAnsi="Arial" w:cs="Arial"/>
          <w:b/>
          <w:sz w:val="20"/>
          <w:szCs w:val="20"/>
        </w:rPr>
        <w:t>hidroizolējošā</w:t>
      </w:r>
      <w:proofErr w:type="spellEnd"/>
      <w:r>
        <w:rPr>
          <w:rFonts w:ascii="Arial" w:hAnsi="Arial" w:cs="Arial"/>
          <w:b/>
          <w:sz w:val="20"/>
          <w:szCs w:val="20"/>
        </w:rPr>
        <w:t xml:space="preserve"> aizsargslāņa izbūves konstruktīvais risinājums</w:t>
      </w:r>
    </w:p>
    <w:p w:rsidR="004321F2" w:rsidRDefault="004321F2" w:rsidP="004321F2">
      <w:pPr>
        <w:rPr>
          <w:rFonts w:ascii="Arial" w:hAnsi="Arial" w:cs="Arial"/>
          <w:b/>
          <w:sz w:val="20"/>
          <w:szCs w:val="20"/>
        </w:rPr>
      </w:pPr>
    </w:p>
    <w:p w:rsidR="004321F2" w:rsidRDefault="004321F2" w:rsidP="004321F2">
      <w:pPr>
        <w:rPr>
          <w:rFonts w:ascii="Arial" w:hAnsi="Arial" w:cs="Arial"/>
          <w:sz w:val="20"/>
          <w:szCs w:val="20"/>
        </w:rPr>
      </w:pPr>
      <w:r w:rsidRPr="00060AFF">
        <w:rPr>
          <w:rFonts w:ascii="Arial" w:hAnsi="Arial" w:cs="Arial"/>
          <w:sz w:val="20"/>
          <w:szCs w:val="20"/>
        </w:rPr>
        <w:t>Grīdu un sienu hidroizolācijas izbūvei izmantot ūdensnecaurlaidīgu pārklājumu komplektu mitru telpu grīdām un sienām saskaņā ar Būvizstrādājumu regulu</w:t>
      </w:r>
      <w:r>
        <w:rPr>
          <w:rFonts w:ascii="Arial" w:hAnsi="Arial" w:cs="Arial"/>
          <w:sz w:val="20"/>
          <w:szCs w:val="20"/>
        </w:rPr>
        <w:t xml:space="preserve"> (</w:t>
      </w:r>
      <w:r w:rsidRPr="00060AFF">
        <w:rPr>
          <w:rFonts w:ascii="Arial" w:hAnsi="Arial" w:cs="Arial"/>
          <w:sz w:val="20"/>
          <w:szCs w:val="20"/>
        </w:rPr>
        <w:t>CPR)</w:t>
      </w:r>
      <w:r>
        <w:rPr>
          <w:rFonts w:ascii="Arial" w:hAnsi="Arial" w:cs="Arial"/>
          <w:sz w:val="20"/>
          <w:szCs w:val="20"/>
        </w:rPr>
        <w:t xml:space="preserve"> </w:t>
      </w:r>
      <w:r w:rsidRPr="00060AFF">
        <w:rPr>
          <w:rFonts w:ascii="Arial" w:hAnsi="Arial" w:cs="Arial"/>
          <w:sz w:val="20"/>
          <w:szCs w:val="20"/>
        </w:rPr>
        <w:t>par būvizstrādājumu piemērotību paredzētajam pielietojumam</w:t>
      </w:r>
      <w:r>
        <w:rPr>
          <w:rFonts w:ascii="Arial" w:hAnsi="Arial" w:cs="Arial"/>
          <w:sz w:val="20"/>
          <w:szCs w:val="20"/>
        </w:rPr>
        <w:t>.</w:t>
      </w:r>
    </w:p>
    <w:p w:rsidR="004321F2" w:rsidRDefault="004321F2" w:rsidP="004321F2">
      <w:pPr>
        <w:rPr>
          <w:rFonts w:ascii="Arial" w:hAnsi="Arial" w:cs="Arial"/>
          <w:sz w:val="20"/>
          <w:szCs w:val="20"/>
        </w:rPr>
      </w:pPr>
    </w:p>
    <w:p w:rsidR="004321F2" w:rsidRDefault="004321F2" w:rsidP="004321F2">
      <w:pPr>
        <w:rPr>
          <w:rFonts w:ascii="Arial" w:hAnsi="Arial" w:cs="Arial"/>
          <w:b/>
          <w:sz w:val="20"/>
          <w:szCs w:val="20"/>
        </w:rPr>
      </w:pPr>
      <w:r>
        <w:rPr>
          <w:rFonts w:ascii="Arial" w:hAnsi="Arial" w:cs="Arial"/>
          <w:b/>
          <w:noProof/>
          <w:sz w:val="20"/>
          <w:szCs w:val="20"/>
          <w:lang w:eastAsia="lv-LV"/>
        </w:rPr>
        <w:drawing>
          <wp:inline distT="0" distB="0" distL="0" distR="0" wp14:anchorId="6B2A41CB" wp14:editId="4F2B0919">
            <wp:extent cx="5838825" cy="2886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2886075"/>
                    </a:xfrm>
                    <a:prstGeom prst="rect">
                      <a:avLst/>
                    </a:prstGeom>
                    <a:noFill/>
                    <a:ln>
                      <a:noFill/>
                    </a:ln>
                  </pic:spPr>
                </pic:pic>
              </a:graphicData>
            </a:graphic>
          </wp:inline>
        </w:drawing>
      </w:r>
    </w:p>
    <w:p w:rsidR="004321F2" w:rsidRDefault="004321F2" w:rsidP="004321F2">
      <w:pPr>
        <w:rPr>
          <w:rFonts w:ascii="Arial" w:hAnsi="Arial" w:cs="Arial"/>
          <w:b/>
          <w:sz w:val="20"/>
          <w:szCs w:val="20"/>
        </w:rPr>
      </w:pPr>
    </w:p>
    <w:p w:rsidR="004321F2" w:rsidRPr="006D3CBA" w:rsidRDefault="004321F2" w:rsidP="004321F2">
      <w:pPr>
        <w:rPr>
          <w:b/>
          <w:u w:val="single"/>
        </w:rPr>
      </w:pPr>
      <w:r w:rsidRPr="006D3CBA">
        <w:rPr>
          <w:b/>
          <w:u w:val="single"/>
        </w:rPr>
        <w:t>Baseins</w:t>
      </w:r>
    </w:p>
    <w:p w:rsidR="004321F2" w:rsidRDefault="004321F2" w:rsidP="004321F2">
      <w:pPr>
        <w:rPr>
          <w:rFonts w:ascii="Arial" w:hAnsi="Arial" w:cs="Arial"/>
          <w:b/>
          <w:sz w:val="20"/>
          <w:szCs w:val="20"/>
        </w:rPr>
      </w:pPr>
    </w:p>
    <w:p w:rsidR="004321F2" w:rsidRDefault="004321F2" w:rsidP="004321F2">
      <w:pPr>
        <w:rPr>
          <w:rFonts w:ascii="Arial" w:hAnsi="Arial" w:cs="Arial"/>
          <w:b/>
          <w:sz w:val="20"/>
          <w:szCs w:val="20"/>
        </w:rPr>
      </w:pPr>
      <w:r>
        <w:rPr>
          <w:rFonts w:ascii="Arial" w:hAnsi="Arial" w:cs="Arial"/>
          <w:b/>
          <w:sz w:val="20"/>
          <w:szCs w:val="20"/>
        </w:rPr>
        <w:t xml:space="preserve">Baseina pārplūdes kanālu </w:t>
      </w:r>
      <w:proofErr w:type="spellStart"/>
      <w:r>
        <w:rPr>
          <w:rFonts w:ascii="Arial" w:hAnsi="Arial" w:cs="Arial"/>
          <w:b/>
          <w:sz w:val="20"/>
          <w:szCs w:val="20"/>
        </w:rPr>
        <w:t>hidroizolējošā</w:t>
      </w:r>
      <w:proofErr w:type="spellEnd"/>
      <w:r>
        <w:rPr>
          <w:rFonts w:ascii="Arial" w:hAnsi="Arial" w:cs="Arial"/>
          <w:b/>
          <w:sz w:val="20"/>
          <w:szCs w:val="20"/>
        </w:rPr>
        <w:t xml:space="preserve"> aizsargslāņa izbūves konstruktīvais risinājums</w:t>
      </w:r>
    </w:p>
    <w:p w:rsidR="004321F2" w:rsidRDefault="004321F2" w:rsidP="004321F2">
      <w:pPr>
        <w:rPr>
          <w:rFonts w:ascii="Arial" w:hAnsi="Arial" w:cs="Arial"/>
          <w:b/>
          <w:sz w:val="20"/>
          <w:szCs w:val="20"/>
        </w:rPr>
      </w:pPr>
      <w:r>
        <w:rPr>
          <w:rFonts w:ascii="Arial" w:hAnsi="Arial" w:cs="Arial"/>
          <w:b/>
          <w:noProof/>
          <w:sz w:val="20"/>
          <w:szCs w:val="20"/>
          <w:lang w:eastAsia="lv-LV"/>
        </w:rPr>
        <w:lastRenderedPageBreak/>
        <w:drawing>
          <wp:inline distT="0" distB="0" distL="0" distR="0" wp14:anchorId="6781F756" wp14:editId="7FFA90BB">
            <wp:extent cx="5267325" cy="7248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7248525"/>
                    </a:xfrm>
                    <a:prstGeom prst="rect">
                      <a:avLst/>
                    </a:prstGeom>
                    <a:noFill/>
                    <a:ln>
                      <a:noFill/>
                    </a:ln>
                  </pic:spPr>
                </pic:pic>
              </a:graphicData>
            </a:graphic>
          </wp:inline>
        </w:drawing>
      </w:r>
    </w:p>
    <w:p w:rsidR="004321F2" w:rsidRDefault="004321F2" w:rsidP="004321F2">
      <w:pPr>
        <w:rPr>
          <w:rFonts w:ascii="Arial" w:hAnsi="Arial" w:cs="Arial"/>
          <w:b/>
          <w:sz w:val="20"/>
          <w:szCs w:val="20"/>
        </w:rPr>
      </w:pPr>
    </w:p>
    <w:p w:rsidR="004321F2" w:rsidRDefault="004321F2" w:rsidP="004321F2">
      <w:pPr>
        <w:rPr>
          <w:rFonts w:ascii="Arial" w:hAnsi="Arial" w:cs="Arial"/>
          <w:b/>
          <w:sz w:val="20"/>
          <w:szCs w:val="20"/>
        </w:rPr>
      </w:pPr>
    </w:p>
    <w:p w:rsidR="004321F2" w:rsidRDefault="004321F2" w:rsidP="004321F2">
      <w:pPr>
        <w:rPr>
          <w:rFonts w:ascii="Arial" w:hAnsi="Arial" w:cs="Arial"/>
          <w:b/>
          <w:sz w:val="20"/>
          <w:szCs w:val="20"/>
        </w:rPr>
      </w:pPr>
    </w:p>
    <w:p w:rsidR="004321F2" w:rsidRDefault="004321F2" w:rsidP="004321F2"/>
    <w:p w:rsidR="009E3031" w:rsidRDefault="009E3031" w:rsidP="009E3031"/>
    <w:p w:rsidR="004321F2" w:rsidRDefault="004321F2" w:rsidP="009E3031"/>
    <w:p w:rsidR="004321F2" w:rsidRDefault="004321F2" w:rsidP="009E3031"/>
    <w:p w:rsidR="004321F2" w:rsidRPr="00721BD9" w:rsidRDefault="004321F2" w:rsidP="009E3031"/>
    <w:p w:rsidR="005143E6" w:rsidRPr="00721BD9" w:rsidRDefault="005143E6" w:rsidP="009E3031"/>
    <w:p w:rsidR="005143E6" w:rsidRPr="00721BD9" w:rsidRDefault="005143E6" w:rsidP="009E3031"/>
    <w:p w:rsidR="003558D9" w:rsidRPr="001D35B0" w:rsidRDefault="003558D9" w:rsidP="003558D9">
      <w:pPr>
        <w:pStyle w:val="HTMLPreformatted"/>
        <w:rPr>
          <w:rFonts w:ascii="Times New Roman" w:hAnsi="Times New Roman"/>
          <w:sz w:val="24"/>
          <w:szCs w:val="24"/>
          <w:lang w:val="lv-LV"/>
        </w:rPr>
      </w:pPr>
    </w:p>
    <w:p w:rsidR="003558D9" w:rsidRPr="001D35B0" w:rsidRDefault="003558D9" w:rsidP="003558D9">
      <w:pPr>
        <w:pStyle w:val="HTMLPreformatted"/>
        <w:rPr>
          <w:rFonts w:ascii="Times New Roman" w:hAnsi="Times New Roman"/>
          <w:sz w:val="24"/>
          <w:szCs w:val="24"/>
          <w:lang w:val="lv-LV"/>
        </w:rPr>
      </w:pPr>
    </w:p>
    <w:p w:rsidR="005143E6" w:rsidRDefault="00FD7BDC" w:rsidP="005143E6">
      <w:pPr>
        <w:pStyle w:val="Punkts"/>
        <w:numPr>
          <w:ilvl w:val="0"/>
          <w:numId w:val="0"/>
        </w:numPr>
        <w:tabs>
          <w:tab w:val="left" w:pos="720"/>
        </w:tabs>
        <w:jc w:val="right"/>
        <w:rPr>
          <w:rFonts w:ascii="Times New Roman" w:hAnsi="Times New Roman"/>
          <w:szCs w:val="20"/>
        </w:rPr>
      </w:pPr>
      <w:r>
        <w:rPr>
          <w:rFonts w:ascii="Times New Roman" w:hAnsi="Times New Roman"/>
          <w:szCs w:val="20"/>
        </w:rPr>
        <w:t>B8 pielikums: Tehniskā piedāvājuma sagatavošanas vadlīnijas</w:t>
      </w:r>
    </w:p>
    <w:p w:rsidR="005143E6" w:rsidRDefault="005143E6" w:rsidP="005143E6">
      <w:pPr>
        <w:pStyle w:val="Punkts"/>
        <w:numPr>
          <w:ilvl w:val="0"/>
          <w:numId w:val="0"/>
        </w:numPr>
        <w:tabs>
          <w:tab w:val="left" w:pos="720"/>
        </w:tabs>
        <w:jc w:val="right"/>
        <w:rPr>
          <w:rFonts w:ascii="Times New Roman" w:hAnsi="Times New Roman"/>
          <w:szCs w:val="20"/>
        </w:rPr>
      </w:pPr>
    </w:p>
    <w:p w:rsidR="005143E6" w:rsidRPr="001D35B0" w:rsidRDefault="005143E6" w:rsidP="005143E6">
      <w:pPr>
        <w:pStyle w:val="HTMLPreformatted"/>
        <w:rPr>
          <w:rFonts w:ascii="Times New Roman" w:hAnsi="Times New Roman"/>
          <w:sz w:val="24"/>
          <w:szCs w:val="24"/>
          <w:lang w:val="lv-LV"/>
        </w:rPr>
      </w:pPr>
    </w:p>
    <w:p w:rsidR="005143E6" w:rsidRPr="001D35B0" w:rsidRDefault="005143E6" w:rsidP="005143E6">
      <w:pPr>
        <w:pStyle w:val="Punkts"/>
        <w:numPr>
          <w:ilvl w:val="0"/>
          <w:numId w:val="0"/>
        </w:numPr>
        <w:shd w:val="clear" w:color="auto" w:fill="C2D69B" w:themeFill="accent3" w:themeFillTint="99"/>
        <w:tabs>
          <w:tab w:val="left" w:pos="720"/>
        </w:tabs>
        <w:jc w:val="center"/>
        <w:rPr>
          <w:rFonts w:ascii="Times New Roman" w:hAnsi="Times New Roman"/>
          <w:sz w:val="24"/>
        </w:rPr>
      </w:pPr>
      <w:r w:rsidRPr="001D35B0">
        <w:rPr>
          <w:rFonts w:ascii="Times New Roman" w:hAnsi="Times New Roman"/>
          <w:sz w:val="24"/>
        </w:rPr>
        <w:t>Tehniskā piedāvājuma sagatavošanas vadlīnijas</w:t>
      </w:r>
    </w:p>
    <w:p w:rsidR="005143E6" w:rsidRPr="001D35B0" w:rsidRDefault="005143E6" w:rsidP="005143E6">
      <w:pPr>
        <w:pStyle w:val="Apakpunkts"/>
        <w:numPr>
          <w:ilvl w:val="0"/>
          <w:numId w:val="0"/>
        </w:numPr>
        <w:tabs>
          <w:tab w:val="left" w:pos="720"/>
        </w:tabs>
        <w:ind w:left="851"/>
        <w:rPr>
          <w:rFonts w:ascii="Times New Roman" w:hAnsi="Times New Roman"/>
          <w:sz w:val="24"/>
        </w:rPr>
      </w:pPr>
    </w:p>
    <w:p w:rsidR="005143E6" w:rsidRPr="001D35B0" w:rsidRDefault="005143E6" w:rsidP="005143E6">
      <w:pPr>
        <w:pStyle w:val="Heading3"/>
        <w:numPr>
          <w:ilvl w:val="0"/>
          <w:numId w:val="0"/>
        </w:numPr>
        <w:shd w:val="clear" w:color="auto" w:fill="FFFFFF"/>
        <w:tabs>
          <w:tab w:val="left" w:pos="720"/>
        </w:tabs>
        <w:spacing w:after="120"/>
        <w:jc w:val="both"/>
        <w:rPr>
          <w:sz w:val="24"/>
        </w:rPr>
      </w:pPr>
      <w:r w:rsidRPr="001D35B0">
        <w:rPr>
          <w:color w:val="000000"/>
          <w:sz w:val="24"/>
          <w:lang w:val="lv-LV"/>
        </w:rPr>
        <w:t>Lai detalizēti varētu izvērtēt tehnisko piedāvājumu, Pretendentam jāiesniedz visa informācija, kas noteikta šajās vadlīnijās</w:t>
      </w:r>
      <w:r w:rsidRPr="001D35B0">
        <w:rPr>
          <w:sz w:val="24"/>
          <w:lang w:val="lv-LV"/>
        </w:rPr>
        <w:t>:</w:t>
      </w:r>
    </w:p>
    <w:p w:rsidR="005143E6" w:rsidRPr="001D35B0" w:rsidRDefault="005143E6" w:rsidP="005143E6">
      <w:pPr>
        <w:pStyle w:val="ListParagraph"/>
        <w:numPr>
          <w:ilvl w:val="0"/>
          <w:numId w:val="20"/>
        </w:numPr>
        <w:suppressAutoHyphens w:val="0"/>
        <w:spacing w:before="60"/>
        <w:ind w:left="709" w:hanging="709"/>
        <w:rPr>
          <w:iCs/>
        </w:rPr>
      </w:pPr>
      <w:r w:rsidRPr="001D35B0">
        <w:rPr>
          <w:b/>
          <w:iCs/>
        </w:rPr>
        <w:t xml:space="preserve">Līguma izpildes organizatoriskā struktūra, </w:t>
      </w:r>
      <w:r w:rsidRPr="001D35B0">
        <w:rPr>
          <w:iCs/>
        </w:rPr>
        <w:t>norādot līguma īstenošanā iesaistītās puses, kā arī tehniskā personāla skaitu un to pienākumus.</w:t>
      </w:r>
    </w:p>
    <w:p w:rsidR="005143E6" w:rsidRPr="001D35B0" w:rsidRDefault="005143E6" w:rsidP="005143E6">
      <w:pPr>
        <w:pStyle w:val="ListParagraph"/>
        <w:numPr>
          <w:ilvl w:val="0"/>
          <w:numId w:val="20"/>
        </w:numPr>
        <w:tabs>
          <w:tab w:val="num" w:pos="709"/>
        </w:tabs>
        <w:suppressAutoHyphens w:val="0"/>
        <w:ind w:left="709" w:hanging="709"/>
        <w:rPr>
          <w:b/>
          <w:bCs/>
          <w:iCs/>
        </w:rPr>
      </w:pPr>
      <w:r w:rsidRPr="001D35B0">
        <w:rPr>
          <w:b/>
          <w:bCs/>
          <w:iCs/>
        </w:rPr>
        <w:t xml:space="preserve">Darbu veikšanai izmantojamie mehānismi un iekārtas. </w:t>
      </w:r>
      <w:r w:rsidRPr="001D35B0">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rsidR="005143E6" w:rsidRPr="001D35B0" w:rsidRDefault="005143E6" w:rsidP="005143E6">
      <w:pPr>
        <w:pStyle w:val="ListParagraph"/>
        <w:numPr>
          <w:ilvl w:val="0"/>
          <w:numId w:val="20"/>
        </w:numPr>
        <w:suppressAutoHyphens w:val="0"/>
        <w:spacing w:before="60"/>
        <w:ind w:left="709" w:hanging="709"/>
      </w:pPr>
      <w:r w:rsidRPr="001D35B0">
        <w:rPr>
          <w:b/>
          <w:bCs/>
        </w:rPr>
        <w:t>Detalizēts darba izpildes laika grafiks sasaistē ar finanšu plūsmu</w:t>
      </w:r>
      <w:r w:rsidRPr="001D35B0">
        <w:t xml:space="preserve">, nosakot izpildāmo darbu un veicamo pasākumu sākumu, beigas, ilgumu (pa nedēļām) un izmaksas, </w:t>
      </w:r>
    </w:p>
    <w:p w:rsidR="005143E6" w:rsidRPr="001D35B0" w:rsidRDefault="005143E6" w:rsidP="005143E6">
      <w:pPr>
        <w:pStyle w:val="ListParagraph"/>
        <w:numPr>
          <w:ilvl w:val="0"/>
          <w:numId w:val="20"/>
        </w:numPr>
        <w:suppressAutoHyphens w:val="0"/>
        <w:spacing w:before="60"/>
        <w:ind w:left="709" w:hanging="709"/>
      </w:pPr>
      <w:r w:rsidRPr="001D35B0">
        <w:rPr>
          <w:b/>
        </w:rPr>
        <w:t>Būvdarbu vadītāja noslodzes laika grafiks</w:t>
      </w:r>
      <w:r w:rsidRPr="001D35B0">
        <w:t>, ievērojot pasūtītāju prasības un LR normatīvos tiesību aktus,</w:t>
      </w:r>
    </w:p>
    <w:p w:rsidR="005143E6" w:rsidRPr="00FA518B" w:rsidRDefault="005143E6" w:rsidP="005143E6">
      <w:pPr>
        <w:pStyle w:val="ListParagraph"/>
        <w:numPr>
          <w:ilvl w:val="0"/>
          <w:numId w:val="20"/>
        </w:numPr>
        <w:suppressAutoHyphens w:val="0"/>
        <w:spacing w:before="60"/>
        <w:ind w:left="709" w:hanging="709"/>
        <w:rPr>
          <w:b/>
        </w:rPr>
      </w:pPr>
      <w:r w:rsidRPr="001D35B0">
        <w:rPr>
          <w:b/>
        </w:rPr>
        <w:t xml:space="preserve">Būvdarbu garantijas apraksts. </w:t>
      </w:r>
      <w:r w:rsidRPr="00FA518B">
        <w:t>Darbu organizācijas kārtība garantijas laikā, norādot detalizētu informāciju, kas atspoguļo darbu veicēja piedāvāto rīcību defektu novēršanai garantijas laikā pa darbu veidiem un papildus piedāvātajam garantijas laika termiņam iekļauj aprakstu ar sekojošu informāciju:</w:t>
      </w:r>
    </w:p>
    <w:p w:rsidR="005143E6" w:rsidRPr="00CD67E9" w:rsidRDefault="005143E6" w:rsidP="005143E6">
      <w:pPr>
        <w:pStyle w:val="ListParagraph"/>
        <w:numPr>
          <w:ilvl w:val="2"/>
          <w:numId w:val="30"/>
        </w:numPr>
        <w:autoSpaceDN w:val="0"/>
        <w:spacing w:line="280" w:lineRule="atLeast"/>
        <w:jc w:val="left"/>
        <w:textAlignment w:val="baseline"/>
      </w:pPr>
      <w:r w:rsidRPr="00CD67E9">
        <w:t>garantijas darbu reģistrēšanas kārtība;</w:t>
      </w:r>
    </w:p>
    <w:p w:rsidR="005143E6" w:rsidRPr="00CD67E9" w:rsidRDefault="005143E6" w:rsidP="005143E6">
      <w:pPr>
        <w:pStyle w:val="ListParagraph"/>
        <w:numPr>
          <w:ilvl w:val="2"/>
          <w:numId w:val="30"/>
        </w:numPr>
        <w:autoSpaceDN w:val="0"/>
        <w:spacing w:line="280" w:lineRule="atLeast"/>
        <w:jc w:val="left"/>
        <w:textAlignment w:val="baseline"/>
      </w:pPr>
      <w:r w:rsidRPr="00CD67E9">
        <w:t>saņemto iesniegumu, sūdzību un priekšlikumu aprites kārtība;</w:t>
      </w:r>
    </w:p>
    <w:p w:rsidR="005143E6" w:rsidRPr="00CD67E9" w:rsidRDefault="005143E6" w:rsidP="005143E6">
      <w:pPr>
        <w:pStyle w:val="ListParagraph"/>
        <w:numPr>
          <w:ilvl w:val="2"/>
          <w:numId w:val="30"/>
        </w:numPr>
        <w:autoSpaceDN w:val="0"/>
        <w:spacing w:line="280" w:lineRule="atLeast"/>
        <w:jc w:val="left"/>
        <w:textAlignment w:val="baseline"/>
      </w:pPr>
      <w:r w:rsidRPr="00CD67E9">
        <w:t>defektu novēršanas kārtība pa darbu veidiem;</w:t>
      </w:r>
    </w:p>
    <w:p w:rsidR="005143E6" w:rsidRPr="00FA518B" w:rsidRDefault="005143E6" w:rsidP="005143E6">
      <w:pPr>
        <w:pStyle w:val="ListParagraph"/>
        <w:numPr>
          <w:ilvl w:val="2"/>
          <w:numId w:val="30"/>
        </w:numPr>
        <w:autoSpaceDN w:val="0"/>
        <w:spacing w:line="280" w:lineRule="atLeast"/>
        <w:jc w:val="left"/>
        <w:textAlignment w:val="baseline"/>
      </w:pPr>
      <w:r w:rsidRPr="00CD67E9">
        <w:t>būves pārbaudes kārtība, garantijas periodam beidzoties.</w:t>
      </w:r>
    </w:p>
    <w:p w:rsidR="005143E6" w:rsidRPr="001D35B0" w:rsidRDefault="005143E6" w:rsidP="005143E6">
      <w:pPr>
        <w:pStyle w:val="ListParagraph"/>
        <w:numPr>
          <w:ilvl w:val="0"/>
          <w:numId w:val="20"/>
        </w:numPr>
        <w:tabs>
          <w:tab w:val="left" w:pos="720"/>
          <w:tab w:val="left" w:pos="1260"/>
        </w:tabs>
        <w:suppressAutoHyphens w:val="0"/>
        <w:spacing w:before="60" w:after="120"/>
        <w:ind w:left="709" w:hanging="709"/>
        <w:rPr>
          <w:b/>
        </w:rPr>
      </w:pPr>
      <w:r w:rsidRPr="001D35B0">
        <w:rPr>
          <w:b/>
          <w:bCs/>
        </w:rPr>
        <w:t>Civiltiesiskās atbildības apdrošināšanas polises</w:t>
      </w:r>
      <w:r w:rsidRPr="001D35B0">
        <w:rPr>
          <w:bCs/>
        </w:rPr>
        <w:t xml:space="preserve"> apstiprināta kopija par pretendenta civiltiesiskās atbildības apdrošināšanu pilnā apmērā no piedāvātās līgumcenas </w:t>
      </w:r>
      <w:r w:rsidRPr="001D35B0">
        <w:t>(ar PVN)</w:t>
      </w:r>
      <w:r w:rsidRPr="001D35B0">
        <w:rPr>
          <w:bCs/>
        </w:rPr>
        <w:t xml:space="preserve">, pievienojot maksājuma apliecinošu dokumentu vai </w:t>
      </w:r>
      <w:r w:rsidRPr="001D35B0">
        <w:rPr>
          <w:b/>
          <w:bCs/>
        </w:rPr>
        <w:t>apdrošināšanas sabiedrības garantijas vēstule</w:t>
      </w:r>
      <w:r w:rsidRPr="001D35B0">
        <w:rPr>
          <w:bCs/>
        </w:rPr>
        <w:t xml:space="preserve">, ka gadījumā, ja pretendentam tiks piešķirtas tiesības slēgt līgumu, pirms līguma noslēgšanas tiks noslēgts līgums par pretendenta civiltiesiskās atbildības apdrošināšanu </w:t>
      </w:r>
      <w:r w:rsidRPr="001D35B0">
        <w:rPr>
          <w:b/>
          <w:bCs/>
        </w:rPr>
        <w:t xml:space="preserve">pilnā apmērā no piedāvātās līgumcenas </w:t>
      </w:r>
      <w:r w:rsidRPr="001D35B0">
        <w:t xml:space="preserve">(ar PVN) </w:t>
      </w:r>
      <w:r w:rsidRPr="001D35B0">
        <w:rPr>
          <w:bCs/>
        </w:rPr>
        <w:t>(pirms līguma noslēgšanas pretendents iesniedz apdrošināšanas polises un maksājuma apliecinoša dokumenta kopiju, uzrādot oriģinālu).</w:t>
      </w:r>
      <w:r w:rsidRPr="001D35B0">
        <w:t xml:space="preserve"> Civiltiesiskās atbildības apdrošināšanai ir jābūt spēkā visā būvniecības laikā. </w:t>
      </w:r>
    </w:p>
    <w:p w:rsidR="003558D9" w:rsidRPr="001D35B0" w:rsidRDefault="003558D9" w:rsidP="003558D9">
      <w:pPr>
        <w:tabs>
          <w:tab w:val="left" w:pos="720"/>
          <w:tab w:val="left" w:pos="1260"/>
        </w:tabs>
        <w:suppressAutoHyphens w:val="0"/>
        <w:spacing w:before="60" w:after="120"/>
      </w:pPr>
    </w:p>
    <w:p w:rsidR="003558D9" w:rsidRPr="001D35B0" w:rsidRDefault="003558D9" w:rsidP="003558D9">
      <w:pPr>
        <w:tabs>
          <w:tab w:val="left" w:pos="720"/>
          <w:tab w:val="left" w:pos="1260"/>
        </w:tabs>
        <w:suppressAutoHyphens w:val="0"/>
        <w:spacing w:before="60" w:after="120"/>
      </w:pPr>
    </w:p>
    <w:p w:rsidR="003558D9" w:rsidRPr="001D35B0" w:rsidRDefault="003558D9" w:rsidP="003558D9">
      <w:pPr>
        <w:tabs>
          <w:tab w:val="left" w:pos="720"/>
          <w:tab w:val="left" w:pos="1260"/>
        </w:tabs>
        <w:suppressAutoHyphens w:val="0"/>
        <w:spacing w:before="60" w:after="120"/>
      </w:pPr>
    </w:p>
    <w:sectPr w:rsidR="003558D9" w:rsidRPr="001D35B0" w:rsidSect="00125B30">
      <w:headerReference w:type="even" r:id="rId14"/>
      <w:headerReference w:type="default" r:id="rId15"/>
      <w:footerReference w:type="even" r:id="rId16"/>
      <w:footerReference w:type="default" r:id="rId17"/>
      <w:headerReference w:type="first" r:id="rId18"/>
      <w:footerReference w:type="first" r:id="rId19"/>
      <w:pgSz w:w="11906" w:h="16838"/>
      <w:pgMar w:top="567" w:right="1701" w:bottom="426"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8DA" w:rsidRDefault="006078DA" w:rsidP="00343A9B">
      <w:r>
        <w:separator/>
      </w:r>
    </w:p>
  </w:endnote>
  <w:endnote w:type="continuationSeparator" w:id="0">
    <w:p w:rsidR="006078DA" w:rsidRDefault="006078DA" w:rsidP="003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TimesNewRomanPS-ItalicMT">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4C" w:rsidRDefault="000535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4C" w:rsidRDefault="0005354C">
    <w:pPr>
      <w:pStyle w:val="Footer"/>
      <w:jc w:val="right"/>
      <w:rPr>
        <w:lang w:val="lv-LV"/>
      </w:rPr>
    </w:pPr>
    <w:r>
      <w:rPr>
        <w:lang w:val="lv-LV"/>
      </w:rPr>
      <w:fldChar w:fldCharType="begin"/>
    </w:r>
    <w:r>
      <w:rPr>
        <w:lang w:val="lv-LV"/>
      </w:rPr>
      <w:instrText xml:space="preserve"> PAGE </w:instrText>
    </w:r>
    <w:r>
      <w:rPr>
        <w:lang w:val="lv-LV"/>
      </w:rPr>
      <w:fldChar w:fldCharType="separate"/>
    </w:r>
    <w:r w:rsidR="00586CE1">
      <w:rPr>
        <w:noProof/>
        <w:lang w:val="lv-LV"/>
      </w:rPr>
      <w:t>7</w:t>
    </w:r>
    <w:r>
      <w:rPr>
        <w:lang w:val="lv-LV"/>
      </w:rPr>
      <w:fldChar w:fldCharType="end"/>
    </w:r>
  </w:p>
  <w:p w:rsidR="0005354C" w:rsidRDefault="0005354C">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4C" w:rsidRDefault="000535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8DA" w:rsidRDefault="006078DA" w:rsidP="00343A9B">
      <w:r>
        <w:separator/>
      </w:r>
    </w:p>
  </w:footnote>
  <w:footnote w:type="continuationSeparator" w:id="0">
    <w:p w:rsidR="006078DA" w:rsidRDefault="006078DA" w:rsidP="00343A9B">
      <w:r>
        <w:continuationSeparator/>
      </w:r>
    </w:p>
  </w:footnote>
  <w:footnote w:id="1">
    <w:p w:rsidR="0005354C" w:rsidRDefault="0005354C" w:rsidP="0031260A">
      <w:r>
        <w:rPr>
          <w:rStyle w:val="FootnoteReferen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rsidR="0005354C" w:rsidRDefault="0005354C" w:rsidP="0031260A">
      <w:pPr>
        <w:pStyle w:val="Atsauc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4C" w:rsidRDefault="000535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4C" w:rsidRDefault="000535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4C" w:rsidRDefault="000535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5">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0357FED"/>
    <w:multiLevelType w:val="hybridMultilevel"/>
    <w:tmpl w:val="8026CD70"/>
    <w:lvl w:ilvl="0" w:tplc="56E87044">
      <w:numFmt w:val="bullet"/>
      <w:lvlText w:val="-"/>
      <w:lvlJc w:val="left"/>
      <w:pPr>
        <w:ind w:left="501" w:hanging="360"/>
      </w:pPr>
      <w:rPr>
        <w:rFonts w:ascii="Times New Roman" w:eastAsia="Calibri"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9">
    <w:nsid w:val="11701988"/>
    <w:multiLevelType w:val="multilevel"/>
    <w:tmpl w:val="5CA0FA20"/>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2">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5F8492F"/>
    <w:multiLevelType w:val="hybridMultilevel"/>
    <w:tmpl w:val="B5E6C1E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5">
    <w:nsid w:val="285C14AF"/>
    <w:multiLevelType w:val="hybridMultilevel"/>
    <w:tmpl w:val="C734C9E2"/>
    <w:lvl w:ilvl="0" w:tplc="881AE390">
      <w:start w:val="1"/>
      <w:numFmt w:val="decimal"/>
      <w:pStyle w:val="ListNumber"/>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6">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0">
    <w:nsid w:val="57A064DB"/>
    <w:multiLevelType w:val="multilevel"/>
    <w:tmpl w:val="94BEC02E"/>
    <w:lvl w:ilvl="0">
      <w:start w:val="1"/>
      <w:numFmt w:val="decimal"/>
      <w:lvlText w:val="%1."/>
      <w:lvlJc w:val="left"/>
      <w:pPr>
        <w:ind w:left="501"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2">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4">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5"/>
  </w:num>
  <w:num w:numId="3">
    <w:abstractNumId w:val="7"/>
  </w:num>
  <w:num w:numId="4">
    <w:abstractNumId w:val="17"/>
  </w:num>
  <w:num w:numId="5">
    <w:abstractNumId w:val="26"/>
  </w:num>
  <w:num w:numId="6">
    <w:abstractNumId w:val="16"/>
  </w:num>
  <w:num w:numId="7">
    <w:abstractNumId w:val="1"/>
  </w:num>
  <w:num w:numId="8">
    <w:abstractNumId w:val="15"/>
  </w:num>
  <w:num w:numId="9">
    <w:abstractNumId w:val="25"/>
  </w:num>
  <w:num w:numId="10">
    <w:abstractNumId w:val="23"/>
  </w:num>
  <w:num w:numId="11">
    <w:abstractNumId w:val="22"/>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0"/>
  </w:num>
  <w:num w:numId="22">
    <w:abstractNumId w:val="10"/>
  </w:num>
  <w:num w:numId="23">
    <w:abstractNumId w:val="29"/>
  </w:num>
  <w:num w:numId="24">
    <w:abstractNumId w:val="18"/>
  </w:num>
  <w:num w:numId="25">
    <w:abstractNumId w:val="30"/>
  </w:num>
  <w:num w:numId="26">
    <w:abstractNumId w:val="19"/>
  </w:num>
  <w:num w:numId="27">
    <w:abstractNumId w:val="2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4"/>
  </w:num>
  <w:num w:numId="3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5D"/>
    <w:rsid w:val="00000745"/>
    <w:rsid w:val="00001231"/>
    <w:rsid w:val="000014C4"/>
    <w:rsid w:val="000068B0"/>
    <w:rsid w:val="000073BF"/>
    <w:rsid w:val="0001263C"/>
    <w:rsid w:val="0001662C"/>
    <w:rsid w:val="000321A0"/>
    <w:rsid w:val="0005354C"/>
    <w:rsid w:val="0005512D"/>
    <w:rsid w:val="00067309"/>
    <w:rsid w:val="00070CD9"/>
    <w:rsid w:val="00074FEE"/>
    <w:rsid w:val="00082B60"/>
    <w:rsid w:val="00085862"/>
    <w:rsid w:val="000865D6"/>
    <w:rsid w:val="00086926"/>
    <w:rsid w:val="00087A6B"/>
    <w:rsid w:val="00092FDF"/>
    <w:rsid w:val="000B42E2"/>
    <w:rsid w:val="000B4753"/>
    <w:rsid w:val="000C0626"/>
    <w:rsid w:val="000C7FDE"/>
    <w:rsid w:val="000D0BCA"/>
    <w:rsid w:val="000D2281"/>
    <w:rsid w:val="000D3642"/>
    <w:rsid w:val="000D6DC3"/>
    <w:rsid w:val="000E2D58"/>
    <w:rsid w:val="000E2FF6"/>
    <w:rsid w:val="000E6E78"/>
    <w:rsid w:val="00102AA5"/>
    <w:rsid w:val="00104AD8"/>
    <w:rsid w:val="00111C9E"/>
    <w:rsid w:val="00116120"/>
    <w:rsid w:val="00120B56"/>
    <w:rsid w:val="00122DEF"/>
    <w:rsid w:val="00125B30"/>
    <w:rsid w:val="00130767"/>
    <w:rsid w:val="00140C37"/>
    <w:rsid w:val="00146FBF"/>
    <w:rsid w:val="0015025C"/>
    <w:rsid w:val="00154120"/>
    <w:rsid w:val="00171131"/>
    <w:rsid w:val="00180391"/>
    <w:rsid w:val="00182C38"/>
    <w:rsid w:val="0018588D"/>
    <w:rsid w:val="001969F3"/>
    <w:rsid w:val="001972FB"/>
    <w:rsid w:val="001A3F11"/>
    <w:rsid w:val="001A5B32"/>
    <w:rsid w:val="001A68B9"/>
    <w:rsid w:val="001B5772"/>
    <w:rsid w:val="001C218C"/>
    <w:rsid w:val="001C3365"/>
    <w:rsid w:val="001C5417"/>
    <w:rsid w:val="001D44AB"/>
    <w:rsid w:val="001E17D5"/>
    <w:rsid w:val="001F09FC"/>
    <w:rsid w:val="002078E9"/>
    <w:rsid w:val="00214C38"/>
    <w:rsid w:val="0021613F"/>
    <w:rsid w:val="002227D5"/>
    <w:rsid w:val="00225C39"/>
    <w:rsid w:val="00232337"/>
    <w:rsid w:val="00240CCD"/>
    <w:rsid w:val="00244634"/>
    <w:rsid w:val="002544FE"/>
    <w:rsid w:val="002573E4"/>
    <w:rsid w:val="00261DEB"/>
    <w:rsid w:val="002649F7"/>
    <w:rsid w:val="00273614"/>
    <w:rsid w:val="0028470B"/>
    <w:rsid w:val="002921C1"/>
    <w:rsid w:val="00295969"/>
    <w:rsid w:val="00296C0A"/>
    <w:rsid w:val="00297BEC"/>
    <w:rsid w:val="002A191E"/>
    <w:rsid w:val="002B4AB3"/>
    <w:rsid w:val="002B7502"/>
    <w:rsid w:val="002C0274"/>
    <w:rsid w:val="002C1B9E"/>
    <w:rsid w:val="002E1A9C"/>
    <w:rsid w:val="002E1DCC"/>
    <w:rsid w:val="002E4108"/>
    <w:rsid w:val="002E66E4"/>
    <w:rsid w:val="002F4DAF"/>
    <w:rsid w:val="00302079"/>
    <w:rsid w:val="0031260A"/>
    <w:rsid w:val="00312F11"/>
    <w:rsid w:val="003147CC"/>
    <w:rsid w:val="00315AD5"/>
    <w:rsid w:val="00321AFF"/>
    <w:rsid w:val="00322B26"/>
    <w:rsid w:val="003353F4"/>
    <w:rsid w:val="00343A9B"/>
    <w:rsid w:val="0034462C"/>
    <w:rsid w:val="00344A26"/>
    <w:rsid w:val="00353F65"/>
    <w:rsid w:val="00354C79"/>
    <w:rsid w:val="003558D9"/>
    <w:rsid w:val="00356CEB"/>
    <w:rsid w:val="00363FCE"/>
    <w:rsid w:val="00372E87"/>
    <w:rsid w:val="0037469A"/>
    <w:rsid w:val="00382A97"/>
    <w:rsid w:val="00382F80"/>
    <w:rsid w:val="00395F37"/>
    <w:rsid w:val="003A4E69"/>
    <w:rsid w:val="003A6156"/>
    <w:rsid w:val="003B2A6F"/>
    <w:rsid w:val="003C19D2"/>
    <w:rsid w:val="003C411B"/>
    <w:rsid w:val="003C569C"/>
    <w:rsid w:val="003D1C80"/>
    <w:rsid w:val="003E0F60"/>
    <w:rsid w:val="003E21EB"/>
    <w:rsid w:val="003F151D"/>
    <w:rsid w:val="003F26AF"/>
    <w:rsid w:val="0040381D"/>
    <w:rsid w:val="004224DD"/>
    <w:rsid w:val="004321F2"/>
    <w:rsid w:val="0043416A"/>
    <w:rsid w:val="00434320"/>
    <w:rsid w:val="00434CE6"/>
    <w:rsid w:val="00440073"/>
    <w:rsid w:val="00440DDD"/>
    <w:rsid w:val="00460CE7"/>
    <w:rsid w:val="00462296"/>
    <w:rsid w:val="0046635A"/>
    <w:rsid w:val="00476425"/>
    <w:rsid w:val="004772E0"/>
    <w:rsid w:val="00477E93"/>
    <w:rsid w:val="00487FB8"/>
    <w:rsid w:val="00493851"/>
    <w:rsid w:val="004A0C78"/>
    <w:rsid w:val="004A212E"/>
    <w:rsid w:val="004C24B3"/>
    <w:rsid w:val="004D123F"/>
    <w:rsid w:val="004D1DC6"/>
    <w:rsid w:val="004E4693"/>
    <w:rsid w:val="004E4797"/>
    <w:rsid w:val="004F263B"/>
    <w:rsid w:val="004F4610"/>
    <w:rsid w:val="004F622D"/>
    <w:rsid w:val="00500C44"/>
    <w:rsid w:val="0050248E"/>
    <w:rsid w:val="0050665C"/>
    <w:rsid w:val="005143E6"/>
    <w:rsid w:val="00515367"/>
    <w:rsid w:val="005168F8"/>
    <w:rsid w:val="005303DA"/>
    <w:rsid w:val="005362E7"/>
    <w:rsid w:val="0054157F"/>
    <w:rsid w:val="0054751C"/>
    <w:rsid w:val="0055189D"/>
    <w:rsid w:val="00560230"/>
    <w:rsid w:val="0056334D"/>
    <w:rsid w:val="005744F2"/>
    <w:rsid w:val="0058666F"/>
    <w:rsid w:val="00586CE1"/>
    <w:rsid w:val="00593450"/>
    <w:rsid w:val="00594504"/>
    <w:rsid w:val="00595FB9"/>
    <w:rsid w:val="0059739D"/>
    <w:rsid w:val="005A159E"/>
    <w:rsid w:val="005A2DF9"/>
    <w:rsid w:val="005B3503"/>
    <w:rsid w:val="005B59D3"/>
    <w:rsid w:val="005C0A67"/>
    <w:rsid w:val="005C2FE8"/>
    <w:rsid w:val="005C4A42"/>
    <w:rsid w:val="005C5042"/>
    <w:rsid w:val="005D5A10"/>
    <w:rsid w:val="005E2B09"/>
    <w:rsid w:val="005E3DA9"/>
    <w:rsid w:val="005F250C"/>
    <w:rsid w:val="00602525"/>
    <w:rsid w:val="00605DDA"/>
    <w:rsid w:val="006078DA"/>
    <w:rsid w:val="00610EDF"/>
    <w:rsid w:val="00621C68"/>
    <w:rsid w:val="00623A16"/>
    <w:rsid w:val="00626268"/>
    <w:rsid w:val="006375AA"/>
    <w:rsid w:val="00642A29"/>
    <w:rsid w:val="0064543F"/>
    <w:rsid w:val="00645633"/>
    <w:rsid w:val="00645A4E"/>
    <w:rsid w:val="00646F71"/>
    <w:rsid w:val="00651CB8"/>
    <w:rsid w:val="00660291"/>
    <w:rsid w:val="00673302"/>
    <w:rsid w:val="00674F7D"/>
    <w:rsid w:val="00676915"/>
    <w:rsid w:val="00677C26"/>
    <w:rsid w:val="00681CA7"/>
    <w:rsid w:val="00685406"/>
    <w:rsid w:val="0068571B"/>
    <w:rsid w:val="00693981"/>
    <w:rsid w:val="006960C0"/>
    <w:rsid w:val="006A0243"/>
    <w:rsid w:val="006A0FAB"/>
    <w:rsid w:val="006A3764"/>
    <w:rsid w:val="006A4355"/>
    <w:rsid w:val="006B41CA"/>
    <w:rsid w:val="006B5D44"/>
    <w:rsid w:val="006B6C7D"/>
    <w:rsid w:val="006B7C1E"/>
    <w:rsid w:val="006C79B7"/>
    <w:rsid w:val="006E068E"/>
    <w:rsid w:val="006E7C6F"/>
    <w:rsid w:val="006E7D9D"/>
    <w:rsid w:val="006F6604"/>
    <w:rsid w:val="006F69D9"/>
    <w:rsid w:val="00701549"/>
    <w:rsid w:val="0070367C"/>
    <w:rsid w:val="00707498"/>
    <w:rsid w:val="00710C35"/>
    <w:rsid w:val="00721BD9"/>
    <w:rsid w:val="0072433D"/>
    <w:rsid w:val="007308F1"/>
    <w:rsid w:val="00731751"/>
    <w:rsid w:val="0073477F"/>
    <w:rsid w:val="00736BCD"/>
    <w:rsid w:val="00754B18"/>
    <w:rsid w:val="007563DA"/>
    <w:rsid w:val="007711BE"/>
    <w:rsid w:val="0077156F"/>
    <w:rsid w:val="007722C5"/>
    <w:rsid w:val="00775BEB"/>
    <w:rsid w:val="00775F5A"/>
    <w:rsid w:val="00780F39"/>
    <w:rsid w:val="00784F95"/>
    <w:rsid w:val="007864C9"/>
    <w:rsid w:val="007A3A5D"/>
    <w:rsid w:val="007B0304"/>
    <w:rsid w:val="007B12B5"/>
    <w:rsid w:val="007B480B"/>
    <w:rsid w:val="007D3D1D"/>
    <w:rsid w:val="007D7BE3"/>
    <w:rsid w:val="007E42AF"/>
    <w:rsid w:val="007E52E1"/>
    <w:rsid w:val="00806BA3"/>
    <w:rsid w:val="008070E5"/>
    <w:rsid w:val="00807F64"/>
    <w:rsid w:val="00821F9F"/>
    <w:rsid w:val="008240D3"/>
    <w:rsid w:val="00832005"/>
    <w:rsid w:val="00840DD7"/>
    <w:rsid w:val="00845BF2"/>
    <w:rsid w:val="008549E4"/>
    <w:rsid w:val="00862CD4"/>
    <w:rsid w:val="00872B8E"/>
    <w:rsid w:val="00875EDB"/>
    <w:rsid w:val="0087679D"/>
    <w:rsid w:val="008821BB"/>
    <w:rsid w:val="008B49EA"/>
    <w:rsid w:val="008C15B2"/>
    <w:rsid w:val="008C4F45"/>
    <w:rsid w:val="008D1000"/>
    <w:rsid w:val="008E40AE"/>
    <w:rsid w:val="008E5EBC"/>
    <w:rsid w:val="009038A7"/>
    <w:rsid w:val="00905F4F"/>
    <w:rsid w:val="00910A80"/>
    <w:rsid w:val="00913498"/>
    <w:rsid w:val="009141D1"/>
    <w:rsid w:val="0091501A"/>
    <w:rsid w:val="00930186"/>
    <w:rsid w:val="0093099F"/>
    <w:rsid w:val="009316D9"/>
    <w:rsid w:val="00937442"/>
    <w:rsid w:val="00946913"/>
    <w:rsid w:val="00946BDA"/>
    <w:rsid w:val="00946D61"/>
    <w:rsid w:val="00956418"/>
    <w:rsid w:val="0096433A"/>
    <w:rsid w:val="00974ABB"/>
    <w:rsid w:val="00980F5D"/>
    <w:rsid w:val="009814D1"/>
    <w:rsid w:val="00983E9E"/>
    <w:rsid w:val="009858CD"/>
    <w:rsid w:val="00995F55"/>
    <w:rsid w:val="009A7A76"/>
    <w:rsid w:val="009B1A02"/>
    <w:rsid w:val="009C03D3"/>
    <w:rsid w:val="009C3CD3"/>
    <w:rsid w:val="009C6244"/>
    <w:rsid w:val="009E01ED"/>
    <w:rsid w:val="009E3031"/>
    <w:rsid w:val="009F08F7"/>
    <w:rsid w:val="00A14398"/>
    <w:rsid w:val="00A156FA"/>
    <w:rsid w:val="00A1695D"/>
    <w:rsid w:val="00A214C3"/>
    <w:rsid w:val="00A22B78"/>
    <w:rsid w:val="00A34008"/>
    <w:rsid w:val="00A500F1"/>
    <w:rsid w:val="00A55B73"/>
    <w:rsid w:val="00A5600E"/>
    <w:rsid w:val="00A64B1B"/>
    <w:rsid w:val="00A66BC1"/>
    <w:rsid w:val="00A704F8"/>
    <w:rsid w:val="00A80236"/>
    <w:rsid w:val="00A9357A"/>
    <w:rsid w:val="00AA27DE"/>
    <w:rsid w:val="00AA32D3"/>
    <w:rsid w:val="00AA77FD"/>
    <w:rsid w:val="00AB005B"/>
    <w:rsid w:val="00AB099D"/>
    <w:rsid w:val="00AB4421"/>
    <w:rsid w:val="00AB4FDE"/>
    <w:rsid w:val="00AC363E"/>
    <w:rsid w:val="00AC43C3"/>
    <w:rsid w:val="00AD32B1"/>
    <w:rsid w:val="00AD7C7E"/>
    <w:rsid w:val="00AF37C2"/>
    <w:rsid w:val="00AF3DB6"/>
    <w:rsid w:val="00B02473"/>
    <w:rsid w:val="00B04F20"/>
    <w:rsid w:val="00B13A27"/>
    <w:rsid w:val="00B220A0"/>
    <w:rsid w:val="00B22C78"/>
    <w:rsid w:val="00B24992"/>
    <w:rsid w:val="00B27C16"/>
    <w:rsid w:val="00B34206"/>
    <w:rsid w:val="00B409E0"/>
    <w:rsid w:val="00B5318E"/>
    <w:rsid w:val="00B620FF"/>
    <w:rsid w:val="00B63E8C"/>
    <w:rsid w:val="00B73B84"/>
    <w:rsid w:val="00B77823"/>
    <w:rsid w:val="00B81E3D"/>
    <w:rsid w:val="00B83CD3"/>
    <w:rsid w:val="00B85BAE"/>
    <w:rsid w:val="00B87EEE"/>
    <w:rsid w:val="00B925EF"/>
    <w:rsid w:val="00BA0C2B"/>
    <w:rsid w:val="00BA631F"/>
    <w:rsid w:val="00BA77B8"/>
    <w:rsid w:val="00BB40EF"/>
    <w:rsid w:val="00BB7510"/>
    <w:rsid w:val="00BC628D"/>
    <w:rsid w:val="00BC6468"/>
    <w:rsid w:val="00BD14FC"/>
    <w:rsid w:val="00BD5A78"/>
    <w:rsid w:val="00BD60BC"/>
    <w:rsid w:val="00BD687D"/>
    <w:rsid w:val="00BD7D33"/>
    <w:rsid w:val="00BE0707"/>
    <w:rsid w:val="00BE50D6"/>
    <w:rsid w:val="00BE7312"/>
    <w:rsid w:val="00BF4189"/>
    <w:rsid w:val="00BF7BAB"/>
    <w:rsid w:val="00C06DC0"/>
    <w:rsid w:val="00C13180"/>
    <w:rsid w:val="00C21AB4"/>
    <w:rsid w:val="00C4553B"/>
    <w:rsid w:val="00C555AA"/>
    <w:rsid w:val="00C61C3F"/>
    <w:rsid w:val="00C6308F"/>
    <w:rsid w:val="00C657BB"/>
    <w:rsid w:val="00C72C5E"/>
    <w:rsid w:val="00C77C64"/>
    <w:rsid w:val="00C82C89"/>
    <w:rsid w:val="00C85076"/>
    <w:rsid w:val="00C8681F"/>
    <w:rsid w:val="00C937B7"/>
    <w:rsid w:val="00C95A66"/>
    <w:rsid w:val="00C97B26"/>
    <w:rsid w:val="00CA02BF"/>
    <w:rsid w:val="00CA5FA9"/>
    <w:rsid w:val="00CB5D56"/>
    <w:rsid w:val="00CB7CE5"/>
    <w:rsid w:val="00CC048E"/>
    <w:rsid w:val="00CE0FEF"/>
    <w:rsid w:val="00CE1A21"/>
    <w:rsid w:val="00CE2579"/>
    <w:rsid w:val="00CF1FF9"/>
    <w:rsid w:val="00CF6EC2"/>
    <w:rsid w:val="00D0636B"/>
    <w:rsid w:val="00D1744A"/>
    <w:rsid w:val="00D2133F"/>
    <w:rsid w:val="00D21A5A"/>
    <w:rsid w:val="00D30460"/>
    <w:rsid w:val="00D33981"/>
    <w:rsid w:val="00D46EFA"/>
    <w:rsid w:val="00D56969"/>
    <w:rsid w:val="00D60167"/>
    <w:rsid w:val="00D6410B"/>
    <w:rsid w:val="00D66739"/>
    <w:rsid w:val="00D7091A"/>
    <w:rsid w:val="00D8657D"/>
    <w:rsid w:val="00D91AC6"/>
    <w:rsid w:val="00D946A4"/>
    <w:rsid w:val="00DA4C40"/>
    <w:rsid w:val="00DB6EA9"/>
    <w:rsid w:val="00DC2958"/>
    <w:rsid w:val="00DC42B4"/>
    <w:rsid w:val="00DD175C"/>
    <w:rsid w:val="00DD7CEC"/>
    <w:rsid w:val="00DF734D"/>
    <w:rsid w:val="00E05BCC"/>
    <w:rsid w:val="00E11841"/>
    <w:rsid w:val="00E14702"/>
    <w:rsid w:val="00E14A88"/>
    <w:rsid w:val="00E25991"/>
    <w:rsid w:val="00E31410"/>
    <w:rsid w:val="00E3355E"/>
    <w:rsid w:val="00E35A39"/>
    <w:rsid w:val="00E36343"/>
    <w:rsid w:val="00E41A9D"/>
    <w:rsid w:val="00E42257"/>
    <w:rsid w:val="00E42845"/>
    <w:rsid w:val="00E51C72"/>
    <w:rsid w:val="00E565EF"/>
    <w:rsid w:val="00E566C9"/>
    <w:rsid w:val="00E57E20"/>
    <w:rsid w:val="00E80D0D"/>
    <w:rsid w:val="00EA7FA2"/>
    <w:rsid w:val="00EB0399"/>
    <w:rsid w:val="00EB17EA"/>
    <w:rsid w:val="00EB2FDA"/>
    <w:rsid w:val="00EC0FE1"/>
    <w:rsid w:val="00EC2E97"/>
    <w:rsid w:val="00EC501E"/>
    <w:rsid w:val="00EC6537"/>
    <w:rsid w:val="00EE24BC"/>
    <w:rsid w:val="00EE4DBD"/>
    <w:rsid w:val="00EF5871"/>
    <w:rsid w:val="00EF5A4F"/>
    <w:rsid w:val="00EF7201"/>
    <w:rsid w:val="00F01CFD"/>
    <w:rsid w:val="00F11218"/>
    <w:rsid w:val="00F11B8B"/>
    <w:rsid w:val="00F15B5B"/>
    <w:rsid w:val="00F15F45"/>
    <w:rsid w:val="00F258A8"/>
    <w:rsid w:val="00F306F7"/>
    <w:rsid w:val="00F376EE"/>
    <w:rsid w:val="00F40153"/>
    <w:rsid w:val="00F46E18"/>
    <w:rsid w:val="00F55425"/>
    <w:rsid w:val="00F571BC"/>
    <w:rsid w:val="00F64D08"/>
    <w:rsid w:val="00F84C99"/>
    <w:rsid w:val="00F86A33"/>
    <w:rsid w:val="00FA2695"/>
    <w:rsid w:val="00FA32DC"/>
    <w:rsid w:val="00FA3693"/>
    <w:rsid w:val="00FA386B"/>
    <w:rsid w:val="00FA5D8F"/>
    <w:rsid w:val="00FB1A51"/>
    <w:rsid w:val="00FC71CA"/>
    <w:rsid w:val="00FD7BDC"/>
    <w:rsid w:val="00FF4350"/>
    <w:rsid w:val="00FF4361"/>
    <w:rsid w:val="00FF7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uiPriority w:val="34"/>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343A9B"/>
    <w:rPr>
      <w:rFonts w:eastAsia="Times New Roman"/>
      <w:sz w:val="20"/>
      <w:szCs w:val="20"/>
    </w:rPr>
  </w:style>
  <w:style w:type="character" w:styleId="FootnoteReference">
    <w:name w:val="footnote reference"/>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FontStyle11">
    <w:name w:val="Font Style11"/>
    <w:uiPriority w:val="99"/>
    <w:rsid w:val="00F40153"/>
    <w:rPr>
      <w:rFonts w:ascii="Times New Roman" w:hAnsi="Times New Roman" w:cs="Times New Roman"/>
      <w:sz w:val="22"/>
      <w:szCs w:val="22"/>
    </w:rPr>
  </w:style>
  <w:style w:type="paragraph" w:customStyle="1" w:styleId="tv213">
    <w:name w:val="tv213"/>
    <w:basedOn w:val="Normal"/>
    <w:rsid w:val="00AB099D"/>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AB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AB099D"/>
    <w:rPr>
      <w:rFonts w:ascii="Courier New" w:eastAsia="Times New Roman" w:hAnsi="Courier New"/>
      <w:sz w:val="20"/>
      <w:szCs w:val="20"/>
      <w:lang w:val="x-none" w:eastAsia="x-none"/>
    </w:rPr>
  </w:style>
  <w:style w:type="paragraph" w:customStyle="1" w:styleId="CM4">
    <w:name w:val="CM4"/>
    <w:basedOn w:val="Normal"/>
    <w:next w:val="Normal"/>
    <w:rsid w:val="009E3031"/>
    <w:pPr>
      <w:autoSpaceDE w:val="0"/>
      <w:jc w:val="left"/>
    </w:pPr>
    <w:rPr>
      <w:rFonts w:ascii="EUAlbertina" w:hAnsi="EUAlbertina" w:cs="EUAlberti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uiPriority w:val="34"/>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343A9B"/>
    <w:rPr>
      <w:rFonts w:eastAsia="Times New Roman"/>
      <w:sz w:val="20"/>
      <w:szCs w:val="20"/>
    </w:rPr>
  </w:style>
  <w:style w:type="character" w:styleId="FootnoteReference">
    <w:name w:val="footnote reference"/>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FontStyle11">
    <w:name w:val="Font Style11"/>
    <w:uiPriority w:val="99"/>
    <w:rsid w:val="00F40153"/>
    <w:rPr>
      <w:rFonts w:ascii="Times New Roman" w:hAnsi="Times New Roman" w:cs="Times New Roman"/>
      <w:sz w:val="22"/>
      <w:szCs w:val="22"/>
    </w:rPr>
  </w:style>
  <w:style w:type="paragraph" w:customStyle="1" w:styleId="tv213">
    <w:name w:val="tv213"/>
    <w:basedOn w:val="Normal"/>
    <w:rsid w:val="00AB099D"/>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AB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AB099D"/>
    <w:rPr>
      <w:rFonts w:ascii="Courier New" w:eastAsia="Times New Roman" w:hAnsi="Courier New"/>
      <w:sz w:val="20"/>
      <w:szCs w:val="20"/>
      <w:lang w:val="x-none" w:eastAsia="x-none"/>
    </w:rPr>
  </w:style>
  <w:style w:type="paragraph" w:customStyle="1" w:styleId="CM4">
    <w:name w:val="CM4"/>
    <w:basedOn w:val="Normal"/>
    <w:next w:val="Normal"/>
    <w:rsid w:val="009E3031"/>
    <w:pPr>
      <w:autoSpaceDE w:val="0"/>
      <w:jc w:val="left"/>
    </w:pPr>
    <w:rPr>
      <w:rFonts w:ascii="EUAlbertina" w:hAnsi="EUAlbertina" w:cs="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89908">
      <w:bodyDiv w:val="1"/>
      <w:marLeft w:val="0"/>
      <w:marRight w:val="0"/>
      <w:marTop w:val="0"/>
      <w:marBottom w:val="0"/>
      <w:divBdr>
        <w:top w:val="none" w:sz="0" w:space="0" w:color="auto"/>
        <w:left w:val="none" w:sz="0" w:space="0" w:color="auto"/>
        <w:bottom w:val="none" w:sz="0" w:space="0" w:color="auto"/>
        <w:right w:val="none" w:sz="0" w:space="0" w:color="auto"/>
      </w:divBdr>
    </w:div>
    <w:div w:id="1230458101">
      <w:bodyDiv w:val="1"/>
      <w:marLeft w:val="0"/>
      <w:marRight w:val="0"/>
      <w:marTop w:val="0"/>
      <w:marBottom w:val="0"/>
      <w:divBdr>
        <w:top w:val="none" w:sz="0" w:space="0" w:color="auto"/>
        <w:left w:val="none" w:sz="0" w:space="0" w:color="auto"/>
        <w:bottom w:val="none" w:sz="0" w:space="0" w:color="auto"/>
        <w:right w:val="none" w:sz="0" w:space="0" w:color="auto"/>
      </w:divBdr>
    </w:div>
    <w:div w:id="1239439419">
      <w:bodyDiv w:val="1"/>
      <w:marLeft w:val="0"/>
      <w:marRight w:val="0"/>
      <w:marTop w:val="0"/>
      <w:marBottom w:val="0"/>
      <w:divBdr>
        <w:top w:val="none" w:sz="0" w:space="0" w:color="auto"/>
        <w:left w:val="none" w:sz="0" w:space="0" w:color="auto"/>
        <w:bottom w:val="none" w:sz="0" w:space="0" w:color="auto"/>
        <w:right w:val="none" w:sz="0" w:space="0" w:color="auto"/>
      </w:divBdr>
    </w:div>
    <w:div w:id="13161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rita.steina@adazi.l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2461B-2333-451D-9424-4E2BD9D9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20914</Words>
  <Characters>11921</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Šteina</cp:lastModifiedBy>
  <cp:revision>135</cp:revision>
  <cp:lastPrinted>2017-06-30T06:23:00Z</cp:lastPrinted>
  <dcterms:created xsi:type="dcterms:W3CDTF">2014-02-03T10:15:00Z</dcterms:created>
  <dcterms:modified xsi:type="dcterms:W3CDTF">2017-06-30T06:28:00Z</dcterms:modified>
</cp:coreProperties>
</file>