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E7" w:rsidRDefault="003726E7" w:rsidP="00E56142">
      <w:pPr>
        <w:jc w:val="center"/>
        <w:rPr>
          <w:b/>
        </w:rPr>
      </w:pPr>
    </w:p>
    <w:p w:rsidR="003726E7" w:rsidRDefault="003726E7" w:rsidP="00E56142">
      <w:pPr>
        <w:jc w:val="center"/>
        <w:rPr>
          <w:b/>
        </w:rPr>
      </w:pPr>
    </w:p>
    <w:p w:rsidR="003726E7" w:rsidRDefault="003726E7" w:rsidP="00E56142">
      <w:pPr>
        <w:jc w:val="center"/>
        <w:rPr>
          <w:b/>
        </w:rPr>
      </w:pPr>
    </w:p>
    <w:p w:rsidR="00E56142" w:rsidRDefault="00E56142" w:rsidP="00E56142">
      <w:pPr>
        <w:jc w:val="center"/>
        <w:rPr>
          <w:b/>
        </w:rPr>
      </w:pPr>
      <w:r>
        <w:rPr>
          <w:b/>
        </w:rPr>
        <w:t xml:space="preserve">Ādažu novada domes </w:t>
      </w:r>
    </w:p>
    <w:p w:rsidR="00E56142" w:rsidRDefault="00E56142" w:rsidP="00E56142">
      <w:pPr>
        <w:jc w:val="center"/>
        <w:rPr>
          <w:b/>
        </w:rPr>
      </w:pPr>
      <w:r>
        <w:rPr>
          <w:b/>
        </w:rPr>
        <w:t>iepirkuma</w:t>
      </w:r>
    </w:p>
    <w:p w:rsidR="00E56142" w:rsidRDefault="00E56142" w:rsidP="001942C6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E56142" w:rsidRDefault="00E56142" w:rsidP="001942C6">
      <w:pPr>
        <w:shd w:val="clear" w:color="auto" w:fill="D6E3BC" w:themeFill="accent3" w:themeFillTint="66"/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F4152C">
        <w:rPr>
          <w:b/>
          <w:sz w:val="28"/>
          <w:szCs w:val="28"/>
        </w:rPr>
        <w:t xml:space="preserve">Gaujas svētku orķestra mūzikas </w:t>
      </w:r>
      <w:r>
        <w:rPr>
          <w:b/>
          <w:sz w:val="28"/>
          <w:szCs w:val="28"/>
        </w:rPr>
        <w:t xml:space="preserve">programmas nodrošināšana Gaujas svētkos” </w:t>
      </w:r>
    </w:p>
    <w:p w:rsidR="00E56142" w:rsidRDefault="00F4152C" w:rsidP="001942C6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(ID.Nr.: ĀND 2017/67</w:t>
      </w:r>
      <w:r w:rsidR="00E56142">
        <w:rPr>
          <w:b/>
          <w:sz w:val="28"/>
          <w:szCs w:val="28"/>
        </w:rPr>
        <w:t>)</w:t>
      </w:r>
    </w:p>
    <w:p w:rsidR="00E56142" w:rsidRDefault="00E56142" w:rsidP="00E56142">
      <w:pPr>
        <w:jc w:val="center"/>
        <w:rPr>
          <w:sz w:val="8"/>
          <w:szCs w:val="8"/>
        </w:rPr>
      </w:pPr>
    </w:p>
    <w:p w:rsidR="00E56142" w:rsidRDefault="00E56142" w:rsidP="00E56142">
      <w:pPr>
        <w:jc w:val="center"/>
        <w:rPr>
          <w:sz w:val="8"/>
          <w:szCs w:val="8"/>
        </w:rPr>
      </w:pPr>
    </w:p>
    <w:p w:rsidR="00E56142" w:rsidRDefault="00E56142" w:rsidP="00E56142">
      <w:pPr>
        <w:jc w:val="center"/>
      </w:pPr>
      <w:r>
        <w:t>iepirkuma komisijas sēdes</w:t>
      </w:r>
    </w:p>
    <w:p w:rsidR="00E56142" w:rsidRDefault="00E56142" w:rsidP="00E56142">
      <w:pPr>
        <w:rPr>
          <w:sz w:val="8"/>
          <w:szCs w:val="8"/>
        </w:rPr>
      </w:pPr>
    </w:p>
    <w:p w:rsidR="00E56142" w:rsidRDefault="00E56142" w:rsidP="00E56142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</w:t>
      </w:r>
      <w:r w:rsidR="00382778">
        <w:rPr>
          <w:b/>
        </w:rPr>
        <w:t>7</w:t>
      </w:r>
      <w:r>
        <w:rPr>
          <w:b/>
        </w:rPr>
        <w:t>/</w:t>
      </w:r>
      <w:r w:rsidR="00F4152C">
        <w:rPr>
          <w:b/>
        </w:rPr>
        <w:t>67</w:t>
      </w:r>
      <w:r>
        <w:rPr>
          <w:b/>
        </w:rPr>
        <w:t>-1</w:t>
      </w:r>
    </w:p>
    <w:p w:rsidR="00E56142" w:rsidRDefault="00E56142" w:rsidP="00E56142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E56142" w:rsidTr="00E56142">
        <w:tc>
          <w:tcPr>
            <w:tcW w:w="4261" w:type="dxa"/>
            <w:hideMark/>
          </w:tcPr>
          <w:p w:rsidR="00E56142" w:rsidRDefault="00E56142">
            <w:r>
              <w:t>Ādažos</w:t>
            </w:r>
          </w:p>
        </w:tc>
        <w:tc>
          <w:tcPr>
            <w:tcW w:w="4261" w:type="dxa"/>
            <w:hideMark/>
          </w:tcPr>
          <w:p w:rsidR="00E56142" w:rsidRDefault="00E56142" w:rsidP="00F4152C">
            <w:pPr>
              <w:jc w:val="right"/>
            </w:pPr>
            <w:r>
              <w:rPr>
                <w:b/>
              </w:rPr>
              <w:t>201</w:t>
            </w:r>
            <w:r w:rsidR="00382778">
              <w:rPr>
                <w:b/>
              </w:rPr>
              <w:t>7.</w:t>
            </w:r>
            <w:r>
              <w:rPr>
                <w:b/>
              </w:rPr>
              <w:t xml:space="preserve">gada </w:t>
            </w:r>
            <w:r w:rsidR="00F4152C">
              <w:rPr>
                <w:b/>
              </w:rPr>
              <w:t>12.maijā</w:t>
            </w:r>
          </w:p>
        </w:tc>
      </w:tr>
    </w:tbl>
    <w:p w:rsidR="00076FA3" w:rsidRDefault="00076FA3" w:rsidP="00E56142">
      <w:pPr>
        <w:pStyle w:val="Heading2"/>
        <w:rPr>
          <w:b/>
          <w:bCs/>
          <w:sz w:val="24"/>
        </w:rPr>
      </w:pPr>
    </w:p>
    <w:p w:rsidR="00E56142" w:rsidRDefault="00E56142" w:rsidP="00E56142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E56142" w:rsidRDefault="00E56142" w:rsidP="00E56142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</w:t>
      </w:r>
      <w:r w:rsidR="005C2119">
        <w:rPr>
          <w:sz w:val="24"/>
        </w:rPr>
        <w:t>s</w:t>
      </w:r>
      <w:r>
        <w:rPr>
          <w:sz w:val="24"/>
        </w:rPr>
        <w:t xml:space="preserve"> atklāj sēdi plkst. 10:00</w:t>
      </w:r>
    </w:p>
    <w:p w:rsidR="00076FA3" w:rsidRDefault="00076FA3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E56142" w:rsidTr="00E56142">
        <w:tc>
          <w:tcPr>
            <w:tcW w:w="3713" w:type="dxa"/>
          </w:tcPr>
          <w:p w:rsidR="00E56142" w:rsidRDefault="00E56142">
            <w:pPr>
              <w:ind w:left="72" w:right="-694"/>
              <w:jc w:val="both"/>
            </w:pPr>
            <w:r>
              <w:t>Komisijas priekšsēdētāj</w:t>
            </w:r>
            <w:r w:rsidR="00382778">
              <w:t>s</w:t>
            </w:r>
            <w:r>
              <w:t xml:space="preserve">: </w:t>
            </w:r>
          </w:p>
          <w:p w:rsidR="00E56142" w:rsidRDefault="00E56142">
            <w:pPr>
              <w:ind w:left="72" w:right="-694"/>
              <w:jc w:val="both"/>
            </w:pPr>
            <w:r>
              <w:t>Komisijas locekļi:</w:t>
            </w:r>
          </w:p>
          <w:p w:rsidR="00E56142" w:rsidRDefault="00E56142">
            <w:pPr>
              <w:ind w:left="72" w:right="-694"/>
              <w:jc w:val="both"/>
            </w:pPr>
          </w:p>
          <w:p w:rsidR="00E56142" w:rsidRDefault="00E56142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E56142" w:rsidRDefault="00382778">
            <w:pPr>
              <w:ind w:right="-694"/>
              <w:jc w:val="both"/>
            </w:pPr>
            <w:r>
              <w:t>Artis Brūvers</w:t>
            </w:r>
          </w:p>
          <w:p w:rsidR="00382778" w:rsidRDefault="00382778">
            <w:pPr>
              <w:jc w:val="both"/>
            </w:pPr>
            <w:r>
              <w:t>Rita Šteina</w:t>
            </w:r>
          </w:p>
          <w:p w:rsidR="00E56142" w:rsidRDefault="00E56142">
            <w:pPr>
              <w:jc w:val="both"/>
            </w:pPr>
            <w:r>
              <w:t>Everita Kāpa</w:t>
            </w:r>
          </w:p>
          <w:p w:rsidR="00E56142" w:rsidRDefault="00E56142">
            <w:r>
              <w:t>Uģis Dambis</w:t>
            </w:r>
          </w:p>
          <w:p w:rsidR="00E56142" w:rsidRDefault="00E56142">
            <w:r>
              <w:t>Valērijs Bulāns</w:t>
            </w:r>
          </w:p>
          <w:p w:rsidR="00E56142" w:rsidRDefault="00E56142">
            <w:r>
              <w:t>Halfors Krasts</w:t>
            </w:r>
          </w:p>
        </w:tc>
      </w:tr>
    </w:tbl>
    <w:p w:rsidR="00E56142" w:rsidRDefault="00E56142" w:rsidP="00E56142">
      <w:pPr>
        <w:jc w:val="both"/>
      </w:pPr>
      <w:r>
        <w:rPr>
          <w:b/>
          <w:bCs/>
        </w:rPr>
        <w:t>Darba kārtībā:</w:t>
      </w:r>
    </w:p>
    <w:p w:rsidR="00E56142" w:rsidRDefault="00E56142" w:rsidP="00E56142">
      <w:pPr>
        <w:tabs>
          <w:tab w:val="left" w:pos="993"/>
        </w:tabs>
        <w:ind w:left="709"/>
        <w:jc w:val="both"/>
      </w:pPr>
      <w:r>
        <w:t>Lēmuma pieņemšana iepirkumā „</w:t>
      </w:r>
      <w:r w:rsidR="00F4152C">
        <w:t>Gaujas svētku orķestra mūzikas</w:t>
      </w:r>
      <w:r w:rsidR="006846EA">
        <w:t xml:space="preserve"> </w:t>
      </w:r>
      <w:r>
        <w:t xml:space="preserve">programmas nodrošināšana </w:t>
      </w:r>
      <w:r w:rsidR="00382778">
        <w:t>Gaujas svētkos</w:t>
      </w:r>
      <w:r>
        <w:t>” (ID.Nr.: ĀND 201</w:t>
      </w:r>
      <w:r w:rsidR="00382778">
        <w:t>7</w:t>
      </w:r>
      <w:r>
        <w:t>/</w:t>
      </w:r>
      <w:r w:rsidR="006846EA">
        <w:t>67</w:t>
      </w:r>
      <w:r>
        <w:t>).</w:t>
      </w:r>
    </w:p>
    <w:p w:rsidR="006846EA" w:rsidRDefault="006846EA" w:rsidP="00E56142">
      <w:pPr>
        <w:jc w:val="both"/>
        <w:rPr>
          <w:b/>
        </w:rPr>
      </w:pPr>
    </w:p>
    <w:p w:rsidR="00E56142" w:rsidRDefault="00E56142" w:rsidP="00E56142">
      <w:pPr>
        <w:jc w:val="both"/>
        <w:rPr>
          <w:b/>
        </w:rPr>
      </w:pPr>
      <w:r>
        <w:rPr>
          <w:b/>
        </w:rPr>
        <w:t>Darba gaita:</w:t>
      </w:r>
    </w:p>
    <w:p w:rsidR="000D58B8" w:rsidRPr="000D58B8" w:rsidRDefault="00E56142" w:rsidP="00E56142">
      <w:pPr>
        <w:numPr>
          <w:ilvl w:val="0"/>
          <w:numId w:val="1"/>
        </w:numPr>
        <w:shd w:val="clear" w:color="auto" w:fill="FFFFFF"/>
        <w:jc w:val="both"/>
      </w:pPr>
      <w:r>
        <w:rPr>
          <w:bCs/>
        </w:rPr>
        <w:t xml:space="preserve">R. Šteina ziņo par Ādažu Kultūras centra </w:t>
      </w:r>
      <w:r w:rsidR="000D58B8">
        <w:rPr>
          <w:bCs/>
        </w:rPr>
        <w:t>vadīt</w:t>
      </w:r>
      <w:r w:rsidR="006846EA">
        <w:rPr>
          <w:bCs/>
        </w:rPr>
        <w:t xml:space="preserve">ājas Lindas </w:t>
      </w:r>
      <w:proofErr w:type="spellStart"/>
      <w:r w:rsidR="006846EA">
        <w:rPr>
          <w:bCs/>
        </w:rPr>
        <w:t>Tiļugas</w:t>
      </w:r>
      <w:proofErr w:type="spellEnd"/>
      <w:r w:rsidR="006846EA">
        <w:rPr>
          <w:bCs/>
        </w:rPr>
        <w:t xml:space="preserve"> iesniegumu, kurā</w:t>
      </w:r>
      <w:r>
        <w:rPr>
          <w:bCs/>
        </w:rPr>
        <w:t xml:space="preserve"> lūgts slēgt līgumu</w:t>
      </w:r>
      <w:r w:rsidR="006846EA">
        <w:rPr>
          <w:bCs/>
        </w:rPr>
        <w:t>s par Gaujas</w:t>
      </w:r>
      <w:r w:rsidR="000D58B8">
        <w:rPr>
          <w:bCs/>
        </w:rPr>
        <w:t xml:space="preserve"> svētku </w:t>
      </w:r>
      <w:r w:rsidR="006846EA">
        <w:rPr>
          <w:bCs/>
        </w:rPr>
        <w:t xml:space="preserve">orķestra mūzikas </w:t>
      </w:r>
      <w:r w:rsidR="000D58B8">
        <w:rPr>
          <w:bCs/>
        </w:rPr>
        <w:t>programmas nodrošināšanu</w:t>
      </w:r>
      <w:r>
        <w:rPr>
          <w:bCs/>
        </w:rPr>
        <w:t xml:space="preserve"> </w:t>
      </w:r>
      <w:r w:rsidR="001624B4">
        <w:rPr>
          <w:bCs/>
        </w:rPr>
        <w:t xml:space="preserve">Gaujas svētkos </w:t>
      </w:r>
      <w:r w:rsidR="00CB5B87">
        <w:rPr>
          <w:bCs/>
        </w:rPr>
        <w:t>ar IK</w:t>
      </w:r>
      <w:r>
        <w:rPr>
          <w:bCs/>
        </w:rPr>
        <w:t xml:space="preserve"> „</w:t>
      </w:r>
      <w:r w:rsidR="00CB5B87">
        <w:rPr>
          <w:bCs/>
        </w:rPr>
        <w:t>Citi Putni</w:t>
      </w:r>
      <w:r>
        <w:rPr>
          <w:bCs/>
        </w:rPr>
        <w:t>”</w:t>
      </w:r>
      <w:r w:rsidR="001624B4">
        <w:rPr>
          <w:bCs/>
        </w:rPr>
        <w:t xml:space="preserve"> </w:t>
      </w:r>
      <w:r w:rsidR="00CB5B87">
        <w:rPr>
          <w:bCs/>
        </w:rPr>
        <w:t xml:space="preserve">par kopējo līgumsummu – 3259.50 </w:t>
      </w:r>
      <w:proofErr w:type="spellStart"/>
      <w:r w:rsidR="00CB5B87">
        <w:rPr>
          <w:bCs/>
        </w:rPr>
        <w:t>euro</w:t>
      </w:r>
      <w:proofErr w:type="spellEnd"/>
      <w:r w:rsidR="00CB5B87">
        <w:rPr>
          <w:bCs/>
        </w:rPr>
        <w:t xml:space="preserve"> bez PVN.</w:t>
      </w:r>
      <w:r w:rsidR="000D58B8">
        <w:rPr>
          <w:bCs/>
        </w:rPr>
        <w:t xml:space="preserve"> </w:t>
      </w:r>
    </w:p>
    <w:p w:rsidR="00E56142" w:rsidRDefault="00E56142" w:rsidP="00E56142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Komisija apspriežas par līgum</w:t>
      </w:r>
      <w:r w:rsidR="001624B4">
        <w:rPr>
          <w:bCs/>
        </w:rPr>
        <w:t>u</w:t>
      </w:r>
      <w:r>
        <w:rPr>
          <w:bCs/>
        </w:rPr>
        <w:t xml:space="preserve"> slēgšanu. </w:t>
      </w:r>
    </w:p>
    <w:p w:rsidR="00E56142" w:rsidRDefault="00E56142" w:rsidP="00E56142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>
        <w:t xml:space="preserve">Komisija apspriež, ka kopējā līguma summa nesasniedz Publisko iepirkumu likuma </w:t>
      </w:r>
      <w:r w:rsidR="001624B4">
        <w:t>10.pantā noteikto slieksni</w:t>
      </w:r>
      <w:r>
        <w:t>, tāpēc iepirkums organizējams,</w:t>
      </w:r>
      <w:r w:rsidR="001624B4">
        <w:t xml:space="preserve"> piemērojot Publisko iepirkumu likuma 9.panta </w:t>
      </w:r>
      <w:r w:rsidR="005C2119">
        <w:t>20.</w:t>
      </w:r>
      <w:r w:rsidR="001624B4">
        <w:t>daļā noteikto izņēmumu</w:t>
      </w:r>
      <w:r w:rsidR="005C2119">
        <w:t>.</w:t>
      </w:r>
    </w:p>
    <w:p w:rsidR="00E56142" w:rsidRPr="005C2119" w:rsidRDefault="00E56142" w:rsidP="00E56142">
      <w:pPr>
        <w:numPr>
          <w:ilvl w:val="0"/>
          <w:numId w:val="1"/>
        </w:numPr>
        <w:shd w:val="clear" w:color="auto" w:fill="FFFFFF"/>
        <w:ind w:hanging="720"/>
        <w:jc w:val="both"/>
        <w:rPr>
          <w:bCs/>
        </w:rPr>
      </w:pPr>
      <w:r w:rsidRPr="005C2119">
        <w:rPr>
          <w:bCs/>
        </w:rPr>
        <w:t>Komisija lemj par līguma slēgšanas tiesību piešķiršanu.</w:t>
      </w:r>
    </w:p>
    <w:p w:rsidR="00CB5B87" w:rsidRDefault="00CB5B87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  <w:rPr>
          <w:b/>
          <w:bCs/>
        </w:rPr>
      </w:pPr>
      <w:r>
        <w:rPr>
          <w:b/>
          <w:bCs/>
        </w:rPr>
        <w:t>Komisija vienbalsīgi nolemj:</w:t>
      </w:r>
    </w:p>
    <w:p w:rsidR="00E56142" w:rsidRPr="001942C6" w:rsidRDefault="00E56142" w:rsidP="001942C6">
      <w:pPr>
        <w:pStyle w:val="ListParagraph"/>
        <w:numPr>
          <w:ilvl w:val="0"/>
          <w:numId w:val="2"/>
        </w:numPr>
        <w:shd w:val="clear" w:color="auto" w:fill="D6E3BC" w:themeFill="accent3" w:themeFillTint="66"/>
        <w:ind w:hanging="720"/>
        <w:jc w:val="both"/>
        <w:rPr>
          <w:b/>
        </w:rPr>
      </w:pPr>
      <w:r w:rsidRPr="001942C6">
        <w:rPr>
          <w:b/>
          <w:bCs/>
        </w:rPr>
        <w:t xml:space="preserve">Pamatojoties uz </w:t>
      </w:r>
      <w:r w:rsidR="005C2119" w:rsidRPr="001942C6">
        <w:rPr>
          <w:b/>
          <w:bCs/>
        </w:rPr>
        <w:t>Publisko iepirkumu likuma 9.panta 20.daļā noteikto izņēmumu</w:t>
      </w:r>
      <w:r w:rsidRPr="001942C6">
        <w:rPr>
          <w:b/>
          <w:bCs/>
        </w:rPr>
        <w:t xml:space="preserve">, </w:t>
      </w:r>
      <w:r w:rsidR="001942C6" w:rsidRPr="001942C6">
        <w:rPr>
          <w:b/>
          <w:bCs/>
        </w:rPr>
        <w:t xml:space="preserve">atļaut </w:t>
      </w:r>
      <w:r w:rsidRPr="001942C6">
        <w:rPr>
          <w:b/>
          <w:bCs/>
        </w:rPr>
        <w:t>slēgt līgumu</w:t>
      </w:r>
      <w:r w:rsidR="001942C6" w:rsidRPr="001942C6">
        <w:rPr>
          <w:b/>
          <w:bCs/>
        </w:rPr>
        <w:t>s</w:t>
      </w:r>
      <w:r w:rsidRPr="001942C6">
        <w:rPr>
          <w:b/>
          <w:bCs/>
        </w:rPr>
        <w:t xml:space="preserve"> par </w:t>
      </w:r>
      <w:r w:rsidR="00076FA3">
        <w:rPr>
          <w:b/>
          <w:bCs/>
        </w:rPr>
        <w:t>Gaujas svētku orķestra mūzikas</w:t>
      </w:r>
      <w:r w:rsidRPr="001942C6">
        <w:rPr>
          <w:b/>
          <w:bCs/>
        </w:rPr>
        <w:t xml:space="preserve"> programmas nodrošināšanu </w:t>
      </w:r>
      <w:r w:rsidR="005C2119" w:rsidRPr="001942C6">
        <w:rPr>
          <w:b/>
          <w:bCs/>
        </w:rPr>
        <w:t xml:space="preserve">Gaujas svētkos Ādažos </w:t>
      </w:r>
      <w:r w:rsidRPr="001942C6">
        <w:rPr>
          <w:b/>
          <w:bCs/>
        </w:rPr>
        <w:t xml:space="preserve">ar </w:t>
      </w:r>
      <w:r w:rsidR="00076FA3">
        <w:rPr>
          <w:b/>
          <w:bCs/>
        </w:rPr>
        <w:t>IK</w:t>
      </w:r>
      <w:r w:rsidR="002B063F" w:rsidRPr="001942C6">
        <w:rPr>
          <w:b/>
          <w:bCs/>
        </w:rPr>
        <w:t xml:space="preserve"> „</w:t>
      </w:r>
      <w:r w:rsidR="00076FA3">
        <w:rPr>
          <w:b/>
          <w:bCs/>
        </w:rPr>
        <w:t>Citi Putni</w:t>
      </w:r>
      <w:r w:rsidR="002B063F" w:rsidRPr="001942C6">
        <w:rPr>
          <w:b/>
          <w:bCs/>
        </w:rPr>
        <w:t xml:space="preserve">” </w:t>
      </w:r>
      <w:r w:rsidR="00076FA3">
        <w:rPr>
          <w:b/>
          <w:bCs/>
        </w:rPr>
        <w:t xml:space="preserve">par kopējo līgumsummu – 3259.50 </w:t>
      </w:r>
      <w:proofErr w:type="spellStart"/>
      <w:r w:rsidR="00076FA3">
        <w:rPr>
          <w:b/>
          <w:bCs/>
        </w:rPr>
        <w:t>euro</w:t>
      </w:r>
      <w:proofErr w:type="spellEnd"/>
      <w:r w:rsidR="00076FA3">
        <w:rPr>
          <w:b/>
          <w:bCs/>
        </w:rPr>
        <w:t xml:space="preserve"> bez PVN.</w:t>
      </w:r>
    </w:p>
    <w:p w:rsidR="00076FA3" w:rsidRDefault="00076FA3" w:rsidP="00E56142">
      <w:pPr>
        <w:jc w:val="both"/>
        <w:rPr>
          <w:b/>
          <w:bCs/>
        </w:rPr>
      </w:pPr>
    </w:p>
    <w:p w:rsidR="00076FA3" w:rsidRDefault="00076FA3" w:rsidP="00E56142">
      <w:pPr>
        <w:jc w:val="both"/>
        <w:rPr>
          <w:b/>
          <w:bCs/>
        </w:rPr>
      </w:pPr>
    </w:p>
    <w:p w:rsidR="00E56142" w:rsidRDefault="00E56142" w:rsidP="00E56142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E56142" w:rsidRDefault="00E56142" w:rsidP="00E56142">
      <w:pPr>
        <w:ind w:firstLine="720"/>
        <w:jc w:val="both"/>
      </w:pPr>
      <w:r>
        <w:t>Komisijas priekšsēdētāj</w:t>
      </w:r>
      <w:r w:rsidR="001942C6">
        <w:t>s</w:t>
      </w:r>
      <w:r w:rsidR="00076FA3">
        <w:t xml:space="preserve"> sēdi slēdz plkst. 10:3</w:t>
      </w:r>
      <w:r>
        <w:t>0.</w:t>
      </w: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076FA3" w:rsidRDefault="00076FA3" w:rsidP="00E56142">
      <w:pPr>
        <w:jc w:val="both"/>
        <w:rPr>
          <w:b/>
        </w:rPr>
      </w:pPr>
    </w:p>
    <w:p w:rsidR="00E56142" w:rsidRDefault="00E56142" w:rsidP="00E56142">
      <w:pPr>
        <w:jc w:val="both"/>
        <w:rPr>
          <w:b/>
        </w:rPr>
      </w:pPr>
      <w:r>
        <w:rPr>
          <w:b/>
        </w:rPr>
        <w:t xml:space="preserve">Pielikumā: </w:t>
      </w:r>
    </w:p>
    <w:p w:rsidR="00E56142" w:rsidRDefault="00076FA3" w:rsidP="00E56142">
      <w:pPr>
        <w:numPr>
          <w:ilvl w:val="0"/>
          <w:numId w:val="3"/>
        </w:numPr>
        <w:jc w:val="both"/>
      </w:pPr>
      <w:proofErr w:type="spellStart"/>
      <w:r>
        <w:t>L.Tiļugas</w:t>
      </w:r>
      <w:proofErr w:type="spellEnd"/>
      <w:r>
        <w:t xml:space="preserve"> iesniegums;</w:t>
      </w:r>
    </w:p>
    <w:p w:rsidR="00076FA3" w:rsidRDefault="00076FA3" w:rsidP="00076FA3">
      <w:pPr>
        <w:numPr>
          <w:ilvl w:val="0"/>
          <w:numId w:val="3"/>
        </w:numPr>
        <w:jc w:val="both"/>
      </w:pPr>
      <w:r>
        <w:t>Izdruka no ĀND mājaslapas.</w:t>
      </w:r>
    </w:p>
    <w:p w:rsidR="00076FA3" w:rsidRDefault="00076FA3" w:rsidP="00076FA3">
      <w:pPr>
        <w:jc w:val="both"/>
      </w:pPr>
    </w:p>
    <w:p w:rsidR="00076FA3" w:rsidRDefault="00076FA3" w:rsidP="00076FA3">
      <w:pPr>
        <w:jc w:val="both"/>
      </w:pPr>
    </w:p>
    <w:p w:rsidR="00076FA3" w:rsidRDefault="00076FA3" w:rsidP="00076FA3">
      <w:pPr>
        <w:jc w:val="both"/>
      </w:pPr>
      <w:bookmarkStart w:id="0" w:name="_GoBack"/>
      <w:bookmarkEnd w:id="0"/>
    </w:p>
    <w:p w:rsidR="00E56142" w:rsidRDefault="00E56142" w:rsidP="00E56142"/>
    <w:p w:rsidR="00E56142" w:rsidRDefault="00E56142" w:rsidP="00E56142">
      <w:pPr>
        <w:ind w:right="-694"/>
        <w:jc w:val="both"/>
      </w:pPr>
      <w:r>
        <w:t>Komisijas priekšsēdētāj</w:t>
      </w:r>
      <w:r w:rsidR="00382778">
        <w:t>s</w:t>
      </w:r>
      <w:r>
        <w:t xml:space="preserve">: </w:t>
      </w:r>
      <w:r w:rsidR="00382778">
        <w:t xml:space="preserve">           </w:t>
      </w:r>
      <w:r>
        <w:tab/>
        <w:t>_____________________</w:t>
      </w:r>
      <w:r>
        <w:tab/>
      </w:r>
      <w:r w:rsidR="00382778">
        <w:t>A.Brūvers</w:t>
      </w:r>
    </w:p>
    <w:p w:rsidR="00E56142" w:rsidRDefault="00E56142" w:rsidP="00E56142">
      <w:pPr>
        <w:ind w:right="-694"/>
        <w:jc w:val="both"/>
      </w:pPr>
      <w:r>
        <w:t>Komisijas locekļi:</w:t>
      </w:r>
      <w:r>
        <w:tab/>
      </w:r>
      <w:r>
        <w:tab/>
      </w:r>
    </w:p>
    <w:p w:rsidR="00E56142" w:rsidRDefault="00E56142" w:rsidP="00E56142">
      <w:pPr>
        <w:ind w:left="2880" w:firstLine="720"/>
        <w:jc w:val="both"/>
      </w:pPr>
      <w:r>
        <w:t>_____________________</w:t>
      </w:r>
      <w:r>
        <w:tab/>
        <w:t>E. Kāpa</w:t>
      </w:r>
    </w:p>
    <w:p w:rsidR="00E56142" w:rsidRDefault="00E56142" w:rsidP="00E56142"/>
    <w:p w:rsidR="00E56142" w:rsidRDefault="00E56142" w:rsidP="00E5614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E56142" w:rsidRDefault="00E56142" w:rsidP="00E56142"/>
    <w:p w:rsidR="00E56142" w:rsidRDefault="00E56142" w:rsidP="00E5614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E56142" w:rsidRDefault="00E56142" w:rsidP="00E56142"/>
    <w:p w:rsidR="00382778" w:rsidRDefault="00382778" w:rsidP="00382778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382778" w:rsidRDefault="00382778" w:rsidP="00382778"/>
    <w:p w:rsidR="000742D3" w:rsidRDefault="00382778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R.Šteina</w:t>
      </w:r>
    </w:p>
    <w:sectPr w:rsidR="000742D3" w:rsidSect="001942C6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A43"/>
    <w:multiLevelType w:val="hybridMultilevel"/>
    <w:tmpl w:val="220EEE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2C76"/>
    <w:multiLevelType w:val="hybridMultilevel"/>
    <w:tmpl w:val="548E2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FB1"/>
    <w:multiLevelType w:val="hybridMultilevel"/>
    <w:tmpl w:val="21C4DD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5D"/>
    <w:rsid w:val="000742D3"/>
    <w:rsid w:val="00076FA3"/>
    <w:rsid w:val="000D58B8"/>
    <w:rsid w:val="001624B4"/>
    <w:rsid w:val="001942C6"/>
    <w:rsid w:val="002B063F"/>
    <w:rsid w:val="003726E7"/>
    <w:rsid w:val="00382778"/>
    <w:rsid w:val="005C2119"/>
    <w:rsid w:val="00627C5D"/>
    <w:rsid w:val="006846EA"/>
    <w:rsid w:val="008B3504"/>
    <w:rsid w:val="00CB5B87"/>
    <w:rsid w:val="00E56142"/>
    <w:rsid w:val="00F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FB29-5D97-4204-A268-C575F1CB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14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56142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614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614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B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6</cp:revision>
  <dcterms:created xsi:type="dcterms:W3CDTF">2017-04-26T13:15:00Z</dcterms:created>
  <dcterms:modified xsi:type="dcterms:W3CDTF">2017-05-12T05:53:00Z</dcterms:modified>
</cp:coreProperties>
</file>