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E7" w:rsidRDefault="00B814E7" w:rsidP="00B814E7">
      <w:pPr>
        <w:pBdr>
          <w:bottom w:val="single" w:sz="12" w:space="1" w:color="auto"/>
        </w:pBdr>
        <w:ind w:left="540"/>
        <w:jc w:val="right"/>
        <w:rPr>
          <w:b/>
        </w:rPr>
      </w:pPr>
      <w:r>
        <w:rPr>
          <w:b/>
        </w:rPr>
        <w:t xml:space="preserve">1. pielikums </w:t>
      </w:r>
    </w:p>
    <w:p w:rsidR="00B814E7" w:rsidRDefault="00B814E7" w:rsidP="00B814E7">
      <w:pPr>
        <w:pBdr>
          <w:bottom w:val="single" w:sz="12" w:space="1" w:color="auto"/>
        </w:pBdr>
        <w:ind w:left="540"/>
        <w:jc w:val="right"/>
        <w:rPr>
          <w:b/>
        </w:rPr>
      </w:pPr>
    </w:p>
    <w:p w:rsidR="00B814E7" w:rsidRDefault="00B814E7" w:rsidP="00B814E7">
      <w:pPr>
        <w:pBdr>
          <w:bottom w:val="single" w:sz="12" w:space="1" w:color="auto"/>
        </w:pBdr>
        <w:ind w:left="540"/>
        <w:jc w:val="right"/>
      </w:pPr>
      <w:r>
        <w:t xml:space="preserve"> (Iepirkuma identifikācijas Nr.</w:t>
      </w:r>
      <w:r>
        <w:rPr>
          <w:b/>
        </w:rPr>
        <w:t xml:space="preserve"> </w:t>
      </w:r>
      <w:r>
        <w:t>ĀND 201</w:t>
      </w:r>
      <w:r w:rsidR="00864F11">
        <w:t>7</w:t>
      </w:r>
      <w:r>
        <w:t>/</w:t>
      </w:r>
      <w:r w:rsidR="00864F11">
        <w:t>34</w:t>
      </w:r>
      <w:r>
        <w:t>)</w:t>
      </w:r>
    </w:p>
    <w:p w:rsidR="00B814E7" w:rsidRDefault="00B814E7" w:rsidP="00B814E7">
      <w:pPr>
        <w:pBdr>
          <w:bottom w:val="single" w:sz="12" w:space="1" w:color="auto"/>
        </w:pBdr>
        <w:ind w:left="540"/>
        <w:jc w:val="center"/>
      </w:pPr>
    </w:p>
    <w:p w:rsidR="00B814E7" w:rsidRDefault="00B814E7" w:rsidP="00B814E7">
      <w:pPr>
        <w:spacing w:before="120" w:after="120"/>
        <w:jc w:val="center"/>
        <w:rPr>
          <w:b/>
        </w:rPr>
      </w:pPr>
    </w:p>
    <w:p w:rsidR="00B814E7" w:rsidRDefault="00B814E7" w:rsidP="00EC1A40">
      <w:pPr>
        <w:shd w:val="clear" w:color="auto" w:fill="C2D69B" w:themeFill="accent3" w:themeFillTint="99"/>
        <w:spacing w:after="120"/>
        <w:jc w:val="center"/>
        <w:rPr>
          <w:b/>
          <w:caps/>
        </w:rPr>
      </w:pPr>
      <w:bookmarkStart w:id="0" w:name="p120"/>
      <w:bookmarkStart w:id="1" w:name="p-528936"/>
      <w:bookmarkStart w:id="2" w:name="p121"/>
      <w:bookmarkStart w:id="3" w:name="p-528937"/>
      <w:bookmarkEnd w:id="0"/>
      <w:bookmarkEnd w:id="1"/>
      <w:bookmarkEnd w:id="2"/>
      <w:bookmarkEnd w:id="3"/>
      <w:r>
        <w:rPr>
          <w:b/>
          <w:caps/>
        </w:rPr>
        <w:t>tehniskā specifikācija</w:t>
      </w:r>
    </w:p>
    <w:p w:rsidR="001A78D0" w:rsidRDefault="001A78D0" w:rsidP="001A78D0"/>
    <w:p w:rsidR="00E1711A" w:rsidRPr="00F40B3C" w:rsidRDefault="00E1711A" w:rsidP="00E1711A">
      <w:pPr>
        <w:jc w:val="both"/>
        <w:rPr>
          <w:b/>
          <w:i/>
          <w:sz w:val="20"/>
        </w:rPr>
      </w:pPr>
      <w:r w:rsidRPr="00F40B3C">
        <w:rPr>
          <w:b/>
          <w:i/>
          <w:sz w:val="20"/>
        </w:rPr>
        <w:t>1. Projektējamā objekta nosaukums:</w:t>
      </w:r>
      <w:proofErr w:type="gramStart"/>
      <w:r w:rsidRPr="00F40B3C">
        <w:rPr>
          <w:b/>
          <w:i/>
          <w:sz w:val="20"/>
        </w:rPr>
        <w:t xml:space="preserve">  </w:t>
      </w:r>
      <w:proofErr w:type="gramEnd"/>
    </w:p>
    <w:p w:rsidR="00E1711A" w:rsidRPr="00F40B3C" w:rsidRDefault="00E1711A" w:rsidP="00E1711A">
      <w:pPr>
        <w:ind w:left="720"/>
        <w:jc w:val="both"/>
        <w:rPr>
          <w:sz w:val="20"/>
        </w:rPr>
      </w:pPr>
    </w:p>
    <w:p w:rsidR="00E1711A" w:rsidRPr="00F40B3C" w:rsidRDefault="00E1711A" w:rsidP="00E1711A">
      <w:pPr>
        <w:ind w:left="720"/>
        <w:jc w:val="both"/>
        <w:rPr>
          <w:sz w:val="20"/>
        </w:rPr>
      </w:pPr>
      <w:r w:rsidRPr="00F40B3C">
        <w:rPr>
          <w:sz w:val="20"/>
        </w:rPr>
        <w:t>Pirmsskolas izglītības iestāde</w:t>
      </w:r>
    </w:p>
    <w:p w:rsidR="00E1711A" w:rsidRPr="00F40B3C" w:rsidRDefault="00E1711A" w:rsidP="00E1711A">
      <w:pPr>
        <w:ind w:left="720"/>
        <w:jc w:val="both"/>
        <w:rPr>
          <w:sz w:val="20"/>
        </w:rPr>
      </w:pPr>
      <w:r w:rsidRPr="00F40B3C">
        <w:rPr>
          <w:sz w:val="20"/>
        </w:rPr>
        <w:t>Pirmā ielā 26A, Ādažos, Ādažu novadā, LV – 2164</w:t>
      </w:r>
    </w:p>
    <w:p w:rsidR="00E1711A" w:rsidRPr="00F40B3C" w:rsidRDefault="00E1711A" w:rsidP="00E1711A">
      <w:pPr>
        <w:ind w:left="720"/>
        <w:jc w:val="both"/>
        <w:rPr>
          <w:sz w:val="20"/>
        </w:rPr>
      </w:pPr>
      <w:r w:rsidRPr="00F40B3C">
        <w:rPr>
          <w:sz w:val="20"/>
        </w:rPr>
        <w:t>Ēkas kadastra Nr. 8044 007 0025 001</w:t>
      </w:r>
    </w:p>
    <w:p w:rsidR="00E1711A" w:rsidRPr="00F40B3C" w:rsidRDefault="00E1711A" w:rsidP="00E1711A">
      <w:pPr>
        <w:jc w:val="both"/>
        <w:rPr>
          <w:sz w:val="20"/>
        </w:rPr>
      </w:pPr>
    </w:p>
    <w:p w:rsidR="00E1711A" w:rsidRPr="00F40B3C" w:rsidRDefault="00E1711A" w:rsidP="00E1711A">
      <w:pPr>
        <w:spacing w:before="120"/>
        <w:jc w:val="both"/>
        <w:rPr>
          <w:b/>
          <w:i/>
          <w:sz w:val="20"/>
        </w:rPr>
      </w:pPr>
      <w:r w:rsidRPr="00F40B3C">
        <w:rPr>
          <w:b/>
          <w:i/>
          <w:sz w:val="20"/>
        </w:rPr>
        <w:t xml:space="preserve">2.Pasūtītājs: </w:t>
      </w:r>
    </w:p>
    <w:p w:rsidR="00E1711A" w:rsidRPr="00F40B3C" w:rsidRDefault="00E1711A" w:rsidP="00E1711A">
      <w:pPr>
        <w:spacing w:before="120"/>
        <w:ind w:firstLine="720"/>
        <w:jc w:val="both"/>
        <w:rPr>
          <w:sz w:val="20"/>
        </w:rPr>
      </w:pPr>
      <w:r w:rsidRPr="00F40B3C">
        <w:rPr>
          <w:sz w:val="20"/>
        </w:rPr>
        <w:t>Ādažu novada dome</w:t>
      </w:r>
    </w:p>
    <w:p w:rsidR="00E1711A" w:rsidRPr="00F40B3C" w:rsidRDefault="00E1711A" w:rsidP="00E1711A">
      <w:pPr>
        <w:spacing w:before="120"/>
        <w:ind w:firstLine="720"/>
        <w:jc w:val="both"/>
        <w:rPr>
          <w:sz w:val="20"/>
        </w:rPr>
      </w:pPr>
      <w:proofErr w:type="spellStart"/>
      <w:r w:rsidRPr="00F40B3C">
        <w:rPr>
          <w:sz w:val="20"/>
        </w:rPr>
        <w:t>Reģ.Nr</w:t>
      </w:r>
      <w:proofErr w:type="spellEnd"/>
      <w:r w:rsidRPr="00F40B3C">
        <w:rPr>
          <w:sz w:val="20"/>
        </w:rPr>
        <w:t>. 90000048472</w:t>
      </w:r>
    </w:p>
    <w:p w:rsidR="00E1711A" w:rsidRPr="00F40B3C" w:rsidRDefault="00E1711A" w:rsidP="00E1711A">
      <w:pPr>
        <w:spacing w:before="120"/>
        <w:ind w:firstLine="720"/>
        <w:jc w:val="both"/>
        <w:rPr>
          <w:sz w:val="20"/>
        </w:rPr>
      </w:pPr>
      <w:r w:rsidRPr="00F40B3C">
        <w:rPr>
          <w:sz w:val="20"/>
        </w:rPr>
        <w:t>Gaujas ielā 33A, Ādaži, Ādažu novads, LV – 2164.</w:t>
      </w:r>
    </w:p>
    <w:p w:rsidR="00E1711A" w:rsidRPr="00F40B3C" w:rsidRDefault="00E1711A" w:rsidP="00E1711A">
      <w:pPr>
        <w:jc w:val="both"/>
        <w:rPr>
          <w:sz w:val="20"/>
        </w:rPr>
      </w:pPr>
    </w:p>
    <w:p w:rsidR="00E1711A" w:rsidRPr="00F40B3C" w:rsidRDefault="00E1711A" w:rsidP="00E1711A">
      <w:pPr>
        <w:jc w:val="both"/>
        <w:rPr>
          <w:b/>
          <w:i/>
          <w:sz w:val="20"/>
        </w:rPr>
      </w:pPr>
      <w:r w:rsidRPr="00F40B3C">
        <w:rPr>
          <w:b/>
          <w:i/>
          <w:sz w:val="20"/>
        </w:rPr>
        <w:t>3.Projektēšanas stadija:</w:t>
      </w:r>
    </w:p>
    <w:p w:rsidR="00E1711A" w:rsidRPr="00F40B3C" w:rsidRDefault="00E1711A" w:rsidP="00E1711A">
      <w:pPr>
        <w:jc w:val="both"/>
        <w:rPr>
          <w:sz w:val="20"/>
        </w:rPr>
      </w:pPr>
    </w:p>
    <w:p w:rsidR="00E1711A" w:rsidRPr="00F40B3C" w:rsidRDefault="00E1711A" w:rsidP="00E1711A">
      <w:pPr>
        <w:ind w:firstLine="720"/>
        <w:jc w:val="both"/>
        <w:rPr>
          <w:sz w:val="20"/>
        </w:rPr>
      </w:pPr>
      <w:r w:rsidRPr="00F40B3C">
        <w:rPr>
          <w:sz w:val="20"/>
        </w:rPr>
        <w:t>Ēkas fasādes apliecinājuma karte (I daļa) ar tai pievienojamo būvprojektu.</w:t>
      </w:r>
    </w:p>
    <w:p w:rsidR="00E1711A" w:rsidRPr="00F40B3C" w:rsidRDefault="00E1711A" w:rsidP="00E1711A">
      <w:pPr>
        <w:ind w:firstLine="720"/>
        <w:jc w:val="both"/>
        <w:rPr>
          <w:sz w:val="20"/>
        </w:rPr>
      </w:pPr>
    </w:p>
    <w:p w:rsidR="00E1711A" w:rsidRPr="00F40B3C" w:rsidRDefault="00E1711A" w:rsidP="00E1711A">
      <w:pPr>
        <w:jc w:val="both"/>
        <w:rPr>
          <w:b/>
          <w:i/>
          <w:sz w:val="20"/>
        </w:rPr>
      </w:pPr>
      <w:r w:rsidRPr="00F40B3C">
        <w:rPr>
          <w:b/>
          <w:i/>
          <w:sz w:val="20"/>
        </w:rPr>
        <w:t>4. Būvniecības veids:</w:t>
      </w:r>
    </w:p>
    <w:p w:rsidR="00E1711A" w:rsidRPr="00F40B3C" w:rsidRDefault="00E1711A" w:rsidP="00E1711A">
      <w:pPr>
        <w:jc w:val="both"/>
        <w:rPr>
          <w:sz w:val="20"/>
        </w:rPr>
      </w:pPr>
    </w:p>
    <w:p w:rsidR="00E1711A" w:rsidRPr="00F40B3C" w:rsidRDefault="00E1711A" w:rsidP="00E1711A">
      <w:pPr>
        <w:ind w:firstLine="720"/>
        <w:jc w:val="both"/>
        <w:rPr>
          <w:sz w:val="20"/>
        </w:rPr>
      </w:pPr>
      <w:r w:rsidRPr="00F40B3C">
        <w:rPr>
          <w:sz w:val="20"/>
        </w:rPr>
        <w:t>Ēkas fasādes vienkāršotā atjaunošana</w:t>
      </w:r>
      <w:r>
        <w:rPr>
          <w:sz w:val="20"/>
        </w:rPr>
        <w:t>.</w:t>
      </w:r>
    </w:p>
    <w:p w:rsidR="00E1711A" w:rsidRPr="00F40B3C" w:rsidRDefault="00E1711A" w:rsidP="00E1711A">
      <w:pPr>
        <w:ind w:firstLine="720"/>
        <w:jc w:val="both"/>
        <w:rPr>
          <w:sz w:val="20"/>
        </w:rPr>
      </w:pPr>
    </w:p>
    <w:p w:rsidR="00E1711A" w:rsidRPr="00F40B3C" w:rsidRDefault="00E1711A" w:rsidP="00E1711A">
      <w:pPr>
        <w:jc w:val="both"/>
        <w:rPr>
          <w:b/>
          <w:i/>
          <w:sz w:val="20"/>
        </w:rPr>
      </w:pPr>
      <w:r w:rsidRPr="00F40B3C">
        <w:rPr>
          <w:b/>
          <w:i/>
          <w:sz w:val="20"/>
        </w:rPr>
        <w:t>5. Projektētājs</w:t>
      </w:r>
    </w:p>
    <w:p w:rsidR="00E1711A" w:rsidRPr="00F40B3C" w:rsidRDefault="00E1711A" w:rsidP="00E1711A">
      <w:pPr>
        <w:jc w:val="both"/>
        <w:rPr>
          <w:b/>
          <w:i/>
          <w:sz w:val="20"/>
        </w:rPr>
      </w:pPr>
    </w:p>
    <w:p w:rsidR="00E1711A" w:rsidRPr="00F40B3C" w:rsidRDefault="00E1711A" w:rsidP="00E1711A">
      <w:pPr>
        <w:jc w:val="both"/>
        <w:rPr>
          <w:sz w:val="20"/>
        </w:rPr>
      </w:pPr>
      <w:r w:rsidRPr="00F40B3C">
        <w:rPr>
          <w:sz w:val="20"/>
        </w:rPr>
        <w:tab/>
        <w:t>Tiks noteikts iepirkuma procedūras rezultātā</w:t>
      </w:r>
      <w:r>
        <w:rPr>
          <w:sz w:val="20"/>
        </w:rPr>
        <w:t>.</w:t>
      </w:r>
    </w:p>
    <w:p w:rsidR="00E1711A" w:rsidRPr="00F40B3C" w:rsidRDefault="00E1711A" w:rsidP="00E1711A">
      <w:pPr>
        <w:jc w:val="both"/>
        <w:rPr>
          <w:sz w:val="20"/>
        </w:rPr>
      </w:pPr>
    </w:p>
    <w:p w:rsidR="00E1711A" w:rsidRPr="00F40B3C" w:rsidRDefault="00E1711A" w:rsidP="00E1711A">
      <w:pPr>
        <w:jc w:val="both"/>
        <w:rPr>
          <w:b/>
          <w:i/>
          <w:sz w:val="20"/>
        </w:rPr>
      </w:pPr>
      <w:r w:rsidRPr="00F40B3C">
        <w:rPr>
          <w:b/>
          <w:i/>
          <w:sz w:val="20"/>
        </w:rPr>
        <w:t>6. Sagatavojamie dokumenti</w:t>
      </w:r>
    </w:p>
    <w:p w:rsidR="00E1711A" w:rsidRPr="00F40B3C" w:rsidRDefault="00E1711A" w:rsidP="00E1711A">
      <w:pPr>
        <w:jc w:val="both"/>
        <w:rPr>
          <w:b/>
          <w:i/>
          <w:sz w:val="20"/>
        </w:rPr>
      </w:pPr>
    </w:p>
    <w:p w:rsidR="00E1711A" w:rsidRPr="00F40B3C" w:rsidRDefault="00E1711A" w:rsidP="00E1711A">
      <w:pPr>
        <w:jc w:val="both"/>
        <w:rPr>
          <w:sz w:val="20"/>
        </w:rPr>
      </w:pPr>
      <w:r w:rsidRPr="00F40B3C">
        <w:rPr>
          <w:sz w:val="20"/>
        </w:rPr>
        <w:t>Projekta dokumentācija noformējama atbilstoši LBN 202-15 „Būvprojekta saturs un noformēšana” prasībām, galīgai saskaņošanai pasūtītājam un būvvaldē iesniedzama 5 (piecos) eksemplāros un 1 elektroniskā eksemplārā;</w:t>
      </w:r>
    </w:p>
    <w:p w:rsidR="00E1711A" w:rsidRPr="00F40B3C" w:rsidRDefault="00E1711A" w:rsidP="00E1711A">
      <w:pPr>
        <w:ind w:left="-709" w:right="-1327" w:firstLine="709"/>
        <w:jc w:val="both"/>
        <w:rPr>
          <w:sz w:val="20"/>
        </w:rPr>
      </w:pPr>
      <w:r w:rsidRPr="00F40B3C">
        <w:rPr>
          <w:sz w:val="20"/>
        </w:rPr>
        <w:t xml:space="preserve">Būvprojekts elektroniskā formā PDF un </w:t>
      </w:r>
      <w:proofErr w:type="spellStart"/>
      <w:r w:rsidRPr="00F40B3C">
        <w:rPr>
          <w:sz w:val="20"/>
        </w:rPr>
        <w:t>AutoCAD</w:t>
      </w:r>
      <w:proofErr w:type="spellEnd"/>
      <w:r w:rsidRPr="00F40B3C">
        <w:rPr>
          <w:sz w:val="20"/>
        </w:rPr>
        <w:t xml:space="preserve"> formātā; teksts (izmantojot MS Word);</w:t>
      </w:r>
    </w:p>
    <w:p w:rsidR="00E1711A" w:rsidRPr="00F40B3C" w:rsidRDefault="00E1711A" w:rsidP="00E1711A">
      <w:pPr>
        <w:ind w:left="-709" w:right="-1327" w:firstLine="709"/>
        <w:jc w:val="both"/>
        <w:rPr>
          <w:sz w:val="20"/>
        </w:rPr>
      </w:pPr>
      <w:r w:rsidRPr="00F40B3C">
        <w:rPr>
          <w:sz w:val="20"/>
        </w:rPr>
        <w:t>Darbu daudzumi, specifikācijas MS Excel un PDF formātā;</w:t>
      </w:r>
    </w:p>
    <w:p w:rsidR="00E1711A" w:rsidRPr="00F40B3C" w:rsidRDefault="00E1711A" w:rsidP="00E1711A">
      <w:pPr>
        <w:ind w:left="-709" w:right="-1327" w:firstLine="709"/>
        <w:jc w:val="both"/>
        <w:rPr>
          <w:sz w:val="20"/>
        </w:rPr>
      </w:pPr>
      <w:r w:rsidRPr="00F40B3C">
        <w:rPr>
          <w:sz w:val="20"/>
        </w:rPr>
        <w:t xml:space="preserve">Grafiskie materiāli Auto </w:t>
      </w:r>
      <w:smartTag w:uri="schemas-tilde-lv/tildestengine" w:element="currency2">
        <w:smartTagPr>
          <w:attr w:name="currency_text" w:val="CAD"/>
          <w:attr w:name="currency_value" w:val="1"/>
          <w:attr w:name="currency_key" w:val="CAD"/>
          <w:attr w:name="currency_id" w:val="8"/>
        </w:smartTagPr>
        <w:r w:rsidRPr="00F40B3C">
          <w:rPr>
            <w:sz w:val="20"/>
          </w:rPr>
          <w:t>CAD</w:t>
        </w:r>
      </w:smartTag>
      <w:r w:rsidRPr="00F40B3C">
        <w:rPr>
          <w:sz w:val="20"/>
        </w:rPr>
        <w:t xml:space="preserve"> formātā (ne vecāks par Auto </w:t>
      </w:r>
      <w:smartTag w:uri="schemas-tilde-lv/tildestengine" w:element="currency2">
        <w:smartTagPr>
          <w:attr w:name="currency_text" w:val="CAD"/>
          <w:attr w:name="currency_value" w:val="1"/>
          <w:attr w:name="currency_key" w:val="CAD"/>
          <w:attr w:name="currency_id" w:val="8"/>
        </w:smartTagPr>
        <w:r w:rsidRPr="00F40B3C">
          <w:rPr>
            <w:sz w:val="20"/>
          </w:rPr>
          <w:t>CAD</w:t>
        </w:r>
      </w:smartTag>
      <w:r>
        <w:rPr>
          <w:sz w:val="20"/>
        </w:rPr>
        <w:t xml:space="preserve"> 2010);</w:t>
      </w:r>
    </w:p>
    <w:p w:rsidR="00E1711A" w:rsidRPr="00F40B3C" w:rsidRDefault="00E1711A" w:rsidP="00E1711A">
      <w:pPr>
        <w:jc w:val="both"/>
        <w:rPr>
          <w:sz w:val="20"/>
        </w:rPr>
      </w:pPr>
      <w:r w:rsidRPr="00F40B3C">
        <w:rPr>
          <w:sz w:val="20"/>
        </w:rPr>
        <w:t xml:space="preserve">Projektētājam jānodrošina pozitīvs neatkarīgās būvekspertīzes </w:t>
      </w:r>
      <w:smartTag w:uri="schemas-tilde-lv/tildestengine" w:element="veidnes">
        <w:smartTagPr>
          <w:attr w:name="text" w:val="slēdziens"/>
          <w:attr w:name="baseform" w:val="slēdziens"/>
          <w:attr w:name="id" w:val="-1"/>
        </w:smartTagPr>
        <w:r w:rsidRPr="00F40B3C">
          <w:rPr>
            <w:sz w:val="20"/>
          </w:rPr>
          <w:t>slēdziens</w:t>
        </w:r>
      </w:smartTag>
      <w:r w:rsidRPr="00F40B3C">
        <w:rPr>
          <w:sz w:val="20"/>
        </w:rPr>
        <w:t xml:space="preserve"> par tehniskā projekta risinājumiem.</w:t>
      </w:r>
    </w:p>
    <w:p w:rsidR="00E1711A" w:rsidRPr="00F40B3C" w:rsidRDefault="00E1711A" w:rsidP="00E1711A">
      <w:pPr>
        <w:ind w:left="-709" w:right="-1327" w:firstLine="709"/>
        <w:jc w:val="both"/>
        <w:rPr>
          <w:sz w:val="20"/>
        </w:rPr>
      </w:pPr>
    </w:p>
    <w:p w:rsidR="00E1711A" w:rsidRPr="00F40B3C" w:rsidRDefault="00E1711A" w:rsidP="00E1711A">
      <w:pPr>
        <w:ind w:left="-709" w:right="-1327" w:firstLine="709"/>
        <w:jc w:val="both"/>
        <w:rPr>
          <w:sz w:val="20"/>
        </w:rPr>
      </w:pPr>
      <w:r w:rsidRPr="00F40B3C">
        <w:rPr>
          <w:sz w:val="20"/>
        </w:rPr>
        <w:t>Iesniedzamā būvprojekta sastāvs:</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5.1. Ēkas fasādes apliecinājuma karte;</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5.2. Tehniskās apsekošanas atzinums</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5.2. Skaidrojošs apraksts par plānoto būvniecības ieceri, tai skaitā būvniecībā radušos atkritumu apsaimniekošanu un paredzēto teritorijas sakārtošanas veidu;</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5.3. Fasādes krāsu risinājums (krāsu pase);</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5.4. Galvenie konstruktīvie mezgli;</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5.5. Darbu organizēšanas projekts;</w:t>
      </w:r>
    </w:p>
    <w:p w:rsidR="00E1711A" w:rsidRPr="00D16F0B" w:rsidRDefault="00E1711A" w:rsidP="00E1711A">
      <w:pPr>
        <w:pStyle w:val="tv213"/>
        <w:spacing w:before="0" w:beforeAutospacing="0" w:after="0" w:afterAutospacing="0" w:line="293" w:lineRule="atLeast"/>
        <w:ind w:left="600"/>
        <w:jc w:val="both"/>
        <w:rPr>
          <w:sz w:val="20"/>
          <w:szCs w:val="20"/>
        </w:rPr>
      </w:pPr>
      <w:r w:rsidRPr="00D16F0B">
        <w:rPr>
          <w:sz w:val="20"/>
          <w:szCs w:val="20"/>
        </w:rPr>
        <w:t>5.6. Būvdarbu apjomi un izmaksu aprēķins (tāme).</w:t>
      </w:r>
    </w:p>
    <w:p w:rsidR="00E1711A" w:rsidRPr="00F40B3C" w:rsidRDefault="00E1711A" w:rsidP="00E1711A">
      <w:pPr>
        <w:pStyle w:val="tv213"/>
        <w:spacing w:before="0" w:beforeAutospacing="0" w:after="0" w:afterAutospacing="0" w:line="293" w:lineRule="atLeast"/>
        <w:ind w:left="600"/>
        <w:jc w:val="both"/>
        <w:rPr>
          <w:color w:val="414142"/>
          <w:sz w:val="20"/>
          <w:szCs w:val="20"/>
        </w:rPr>
      </w:pPr>
    </w:p>
    <w:p w:rsidR="00E1711A" w:rsidRPr="00F40B3C" w:rsidRDefault="00E1711A" w:rsidP="00E1711A">
      <w:pPr>
        <w:jc w:val="both"/>
        <w:rPr>
          <w:b/>
          <w:i/>
          <w:sz w:val="20"/>
        </w:rPr>
      </w:pPr>
      <w:r w:rsidRPr="00F40B3C">
        <w:rPr>
          <w:b/>
          <w:i/>
          <w:sz w:val="20"/>
        </w:rPr>
        <w:t xml:space="preserve"> 7. Ēkas raksturojums</w:t>
      </w:r>
    </w:p>
    <w:p w:rsidR="00E1711A" w:rsidRPr="00F40B3C" w:rsidRDefault="00E1711A" w:rsidP="00E1711A">
      <w:pPr>
        <w:jc w:val="both"/>
        <w:rPr>
          <w:sz w:val="20"/>
        </w:rPr>
      </w:pPr>
    </w:p>
    <w:p w:rsidR="00E1711A" w:rsidRPr="00F40B3C" w:rsidRDefault="00E1711A" w:rsidP="00E1711A">
      <w:pPr>
        <w:jc w:val="both"/>
        <w:rPr>
          <w:sz w:val="20"/>
        </w:rPr>
      </w:pPr>
      <w:r w:rsidRPr="00F40B3C">
        <w:rPr>
          <w:sz w:val="20"/>
        </w:rPr>
        <w:lastRenderedPageBreak/>
        <w:t>Ēka atbilst trešās grupas ēkām (saskaņā ar 2014.gada 19.augusta MK noteikumu nr. 500 “Vispārīgie būvnoteikumi” 1.pielikumu).</w:t>
      </w:r>
    </w:p>
    <w:p w:rsidR="00E1711A" w:rsidRPr="00F40B3C" w:rsidRDefault="00E1711A" w:rsidP="00E1711A">
      <w:pPr>
        <w:jc w:val="both"/>
        <w:rPr>
          <w:sz w:val="20"/>
        </w:rPr>
      </w:pPr>
      <w:r w:rsidRPr="00F40B3C">
        <w:rPr>
          <w:sz w:val="20"/>
        </w:rPr>
        <w:t>Ēkā izvietotas bērnudārza telpas. Ēka sastāv no divām daļām:</w:t>
      </w:r>
    </w:p>
    <w:p w:rsidR="00E1711A" w:rsidRPr="00F40B3C" w:rsidRDefault="00E1711A" w:rsidP="00E1711A">
      <w:pPr>
        <w:numPr>
          <w:ilvl w:val="0"/>
          <w:numId w:val="24"/>
        </w:numPr>
        <w:jc w:val="both"/>
        <w:rPr>
          <w:sz w:val="20"/>
        </w:rPr>
      </w:pPr>
      <w:r w:rsidRPr="00F40B3C">
        <w:rPr>
          <w:sz w:val="20"/>
        </w:rPr>
        <w:t xml:space="preserve">bērnudārza daļa, kas nodota ekspluatācijā </w:t>
      </w:r>
      <w:proofErr w:type="gramStart"/>
      <w:r w:rsidRPr="00F40B3C">
        <w:rPr>
          <w:sz w:val="20"/>
        </w:rPr>
        <w:t>1981 gadā</w:t>
      </w:r>
      <w:proofErr w:type="gramEnd"/>
      <w:r w:rsidRPr="00F40B3C">
        <w:rPr>
          <w:sz w:val="20"/>
        </w:rPr>
        <w:t xml:space="preserve"> (4138 m</w:t>
      </w:r>
      <w:r w:rsidRPr="00F40B3C">
        <w:rPr>
          <w:sz w:val="20"/>
          <w:vertAlign w:val="superscript"/>
        </w:rPr>
        <w:t>2</w:t>
      </w:r>
      <w:r w:rsidRPr="00F40B3C">
        <w:rPr>
          <w:sz w:val="20"/>
        </w:rPr>
        <w:t>).</w:t>
      </w:r>
    </w:p>
    <w:p w:rsidR="00E1711A" w:rsidRPr="00F40B3C" w:rsidRDefault="00E1711A" w:rsidP="00E1711A">
      <w:pPr>
        <w:numPr>
          <w:ilvl w:val="0"/>
          <w:numId w:val="24"/>
        </w:numPr>
        <w:jc w:val="both"/>
        <w:rPr>
          <w:sz w:val="20"/>
        </w:rPr>
      </w:pPr>
      <w:r w:rsidRPr="00F40B3C">
        <w:rPr>
          <w:sz w:val="20"/>
        </w:rPr>
        <w:t>Multifunkcionālās zāles daļa – nodota ekspluatācijā 2016.gadā (445,4 m</w:t>
      </w:r>
      <w:r w:rsidRPr="00F40B3C">
        <w:rPr>
          <w:sz w:val="20"/>
          <w:vertAlign w:val="superscript"/>
        </w:rPr>
        <w:t>2</w:t>
      </w:r>
      <w:r w:rsidRPr="00F40B3C">
        <w:rPr>
          <w:sz w:val="20"/>
        </w:rPr>
        <w:t>).</w:t>
      </w:r>
    </w:p>
    <w:p w:rsidR="00E1711A" w:rsidRPr="00F40B3C" w:rsidRDefault="00E1711A" w:rsidP="00E1711A">
      <w:pPr>
        <w:jc w:val="both"/>
        <w:rPr>
          <w:sz w:val="20"/>
        </w:rPr>
      </w:pPr>
      <w:r w:rsidRPr="00F40B3C">
        <w:rPr>
          <w:sz w:val="20"/>
        </w:rPr>
        <w:t>Pasākumi projektējami tikai ēkas bērnudārza daļai.</w:t>
      </w:r>
    </w:p>
    <w:p w:rsidR="00E1711A" w:rsidRPr="00F40B3C" w:rsidRDefault="00E1711A" w:rsidP="00E1711A">
      <w:pPr>
        <w:jc w:val="both"/>
        <w:rPr>
          <w:sz w:val="20"/>
        </w:rPr>
      </w:pPr>
    </w:p>
    <w:p w:rsidR="00E1711A" w:rsidRPr="00F40B3C" w:rsidRDefault="00E1711A" w:rsidP="00E1711A">
      <w:pPr>
        <w:jc w:val="both"/>
        <w:rPr>
          <w:sz w:val="20"/>
        </w:rPr>
      </w:pPr>
      <w:r>
        <w:rPr>
          <w:noProof/>
          <w:lang w:eastAsia="lv-LV"/>
        </w:rPr>
        <w:drawing>
          <wp:inline distT="0" distB="0" distL="0" distR="0">
            <wp:extent cx="4658360" cy="2941320"/>
            <wp:effectExtent l="0" t="0" r="8890" b="0"/>
            <wp:docPr id="1" name="Picture 1" descr="DSCF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7472"/>
                    <pic:cNvPicPr>
                      <a:picLocks noChangeAspect="1" noChangeArrowheads="1"/>
                    </pic:cNvPicPr>
                  </pic:nvPicPr>
                  <pic:blipFill>
                    <a:blip r:embed="rId9" cstate="print">
                      <a:extLst>
                        <a:ext uri="{28A0092B-C50C-407E-A947-70E740481C1C}">
                          <a14:useLocalDpi xmlns:a14="http://schemas.microsoft.com/office/drawing/2010/main" val="0"/>
                        </a:ext>
                      </a:extLst>
                    </a:blip>
                    <a:srcRect l="4298" t="18958" r="9274" b="8401"/>
                    <a:stretch>
                      <a:fillRect/>
                    </a:stretch>
                  </pic:blipFill>
                  <pic:spPr bwMode="auto">
                    <a:xfrm>
                      <a:off x="0" y="0"/>
                      <a:ext cx="4658360" cy="2941320"/>
                    </a:xfrm>
                    <a:prstGeom prst="rect">
                      <a:avLst/>
                    </a:prstGeom>
                    <a:noFill/>
                    <a:ln>
                      <a:noFill/>
                    </a:ln>
                  </pic:spPr>
                </pic:pic>
              </a:graphicData>
            </a:graphic>
          </wp:inline>
        </w:drawing>
      </w:r>
    </w:p>
    <w:p w:rsidR="00E1711A" w:rsidRPr="00F40B3C" w:rsidRDefault="00E1711A" w:rsidP="00E1711A">
      <w:pPr>
        <w:jc w:val="both"/>
        <w:rPr>
          <w:b/>
        </w:rPr>
      </w:pPr>
      <w:r w:rsidRPr="00F40B3C">
        <w:rPr>
          <w:b/>
        </w:rPr>
        <w:t>1.att. Ēkas bērnudārza daļa</w:t>
      </w:r>
    </w:p>
    <w:p w:rsidR="00E1711A" w:rsidRPr="00F40B3C" w:rsidRDefault="00E1711A" w:rsidP="00E1711A">
      <w:pPr>
        <w:jc w:val="both"/>
      </w:pPr>
    </w:p>
    <w:p w:rsidR="00E1711A" w:rsidRPr="00F40B3C" w:rsidRDefault="00E1711A" w:rsidP="00E1711A">
      <w:pPr>
        <w:jc w:val="both"/>
        <w:rPr>
          <w:sz w:val="20"/>
        </w:rPr>
      </w:pPr>
      <w:r w:rsidRPr="00F40B3C">
        <w:rPr>
          <w:sz w:val="20"/>
        </w:rPr>
        <w:t>Ādažu pirmsskolas izglītības iestādes ēka ir Ādažu novada domei piederoša ēka, kura ir uzbūvēta 1981. gadā un kvalificējama kā bērnudārza ēka. Ēkā ir 13 bērnudārza grupiņas ar telpu kopējo platību – 3000,00 m</w:t>
      </w:r>
      <w:r w:rsidRPr="00F40B3C">
        <w:rPr>
          <w:sz w:val="20"/>
          <w:vertAlign w:val="superscript"/>
        </w:rPr>
        <w:t>2</w:t>
      </w:r>
      <w:r w:rsidRPr="00F40B3C">
        <w:rPr>
          <w:sz w:val="20"/>
        </w:rPr>
        <w:t>, t.sk., telpu platība nodarbībām - 1500,00 m</w:t>
      </w:r>
      <w:r w:rsidRPr="00F40B3C">
        <w:rPr>
          <w:sz w:val="20"/>
          <w:vertAlign w:val="superscript"/>
        </w:rPr>
        <w:t>2</w:t>
      </w:r>
      <w:proofErr w:type="gramStart"/>
      <w:r w:rsidRPr="00F40B3C">
        <w:rPr>
          <w:sz w:val="20"/>
        </w:rPr>
        <w:t xml:space="preserve"> .</w:t>
      </w:r>
      <w:proofErr w:type="gramEnd"/>
      <w:r w:rsidRPr="00F40B3C">
        <w:rPr>
          <w:sz w:val="20"/>
        </w:rPr>
        <w:t xml:space="preserve">  Katrai grupiņai ir atsevišķa telpa rotaļām un nodarbībām, kā arī guļamtelpa, pie katras grupiņas ir  nojume. Ēkā ir ziemas dārzs, sporta zāle, virtuve, 2 baseini (3-4 un 5-7 gadus veciem bērniem). Bērnu skaits, kas apmeklē</w:t>
      </w:r>
    </w:p>
    <w:p w:rsidR="00E1711A" w:rsidRPr="00F40B3C" w:rsidRDefault="00E1711A" w:rsidP="00E1711A">
      <w:pPr>
        <w:jc w:val="both"/>
        <w:rPr>
          <w:sz w:val="20"/>
        </w:rPr>
      </w:pPr>
      <w:r w:rsidRPr="00F40B3C">
        <w:rPr>
          <w:sz w:val="20"/>
        </w:rPr>
        <w:t>Ādažu pirmsskolas izglītības iestādi apmeklē 325 bērni (uz 30.05.2016.). Pēc projekta īstenošanas plānotais bērnu skaits Ādažu PII ir 376 bērni.</w:t>
      </w:r>
    </w:p>
    <w:p w:rsidR="00E1711A" w:rsidRPr="00F40B3C" w:rsidRDefault="00E1711A" w:rsidP="00E1711A">
      <w:pPr>
        <w:jc w:val="both"/>
        <w:rPr>
          <w:sz w:val="20"/>
        </w:rPr>
      </w:pPr>
      <w:r w:rsidRPr="00F40B3C">
        <w:rPr>
          <w:sz w:val="20"/>
        </w:rPr>
        <w:t>Ādažu pirmsskolas izglītības iestādes sporta zāles noslodzes dēļ, kā arī, lai uzlabotu sporta nodarbību kvalitāti un iespējas dažādiem pasākumiem bērniem,</w:t>
      </w:r>
      <w:proofErr w:type="gramStart"/>
      <w:r w:rsidRPr="00F40B3C">
        <w:rPr>
          <w:sz w:val="20"/>
        </w:rPr>
        <w:t xml:space="preserve">  </w:t>
      </w:r>
      <w:proofErr w:type="gramEnd"/>
      <w:r w:rsidRPr="00F40B3C">
        <w:rPr>
          <w:sz w:val="20"/>
        </w:rPr>
        <w:t>2015.-2016. gadā tika īstenots domes finansēts projekts "Multifunkcionālās zāles izbūve pie Ādažu pirmsskolas izglītības iestādes", kas tika īstenots kā piebūve pie Ādažu pirmsskolas izglītības iestādes ēkas.</w:t>
      </w:r>
    </w:p>
    <w:p w:rsidR="00E1711A" w:rsidRPr="00F40B3C" w:rsidRDefault="00E1711A" w:rsidP="00E1711A">
      <w:pPr>
        <w:jc w:val="both"/>
        <w:rPr>
          <w:sz w:val="20"/>
        </w:rPr>
      </w:pPr>
    </w:p>
    <w:p w:rsidR="00E1711A" w:rsidRPr="00F40B3C" w:rsidRDefault="00E1711A" w:rsidP="00E1711A">
      <w:pPr>
        <w:jc w:val="both"/>
        <w:rPr>
          <w:b/>
          <w:i/>
          <w:sz w:val="20"/>
        </w:rPr>
      </w:pPr>
      <w:r w:rsidRPr="00F40B3C">
        <w:rPr>
          <w:b/>
          <w:i/>
          <w:sz w:val="20"/>
        </w:rPr>
        <w:t>8. Mērķis</w:t>
      </w:r>
    </w:p>
    <w:p w:rsidR="00E1711A" w:rsidRPr="00F40B3C" w:rsidRDefault="00E1711A" w:rsidP="00E1711A">
      <w:pPr>
        <w:jc w:val="both"/>
        <w:rPr>
          <w:sz w:val="20"/>
        </w:rPr>
      </w:pPr>
    </w:p>
    <w:p w:rsidR="00E1711A" w:rsidRPr="00F40B3C" w:rsidRDefault="00E1711A" w:rsidP="00E1711A">
      <w:pPr>
        <w:jc w:val="both"/>
        <w:rPr>
          <w:sz w:val="20"/>
        </w:rPr>
      </w:pPr>
      <w:r w:rsidRPr="00F40B3C">
        <w:rPr>
          <w:sz w:val="20"/>
        </w:rPr>
        <w:t>Izstrādāt nepieciešamo dokumentāciju bērnudārza ēkas Pirmā ielā 26A, Ādažos fasādes vienkāršotās atjaunošanas veikšanai, lai samazinātu ēkas enerģijas patēriņu un negatīvo ietekmi uz apkārtējo vidi.</w:t>
      </w:r>
    </w:p>
    <w:p w:rsidR="00E1711A" w:rsidRPr="00F40B3C" w:rsidRDefault="00E1711A" w:rsidP="00E1711A">
      <w:pPr>
        <w:jc w:val="both"/>
        <w:rPr>
          <w:sz w:val="20"/>
        </w:rPr>
      </w:pPr>
      <w:r w:rsidRPr="00F40B3C">
        <w:rPr>
          <w:sz w:val="20"/>
        </w:rPr>
        <w:t xml:space="preserve">Pēc ēkas atjaunošanas saskaņā ar izstrādāto ēkas </w:t>
      </w:r>
      <w:proofErr w:type="spellStart"/>
      <w:r w:rsidRPr="00F40B3C">
        <w:rPr>
          <w:sz w:val="20"/>
        </w:rPr>
        <w:t>energosertifikātu</w:t>
      </w:r>
      <w:proofErr w:type="spellEnd"/>
      <w:r w:rsidRPr="00F40B3C">
        <w:rPr>
          <w:sz w:val="20"/>
        </w:rPr>
        <w:t xml:space="preserve"> (BIS/ĒED-1-2016-421) un plānotajiem energoefektivitātes paaugstināšanas pasākumiem sasniedzamais ēkas apkures enerģijas patēriņš nedrīkst pārsniegt 119,5 kWh/m</w:t>
      </w:r>
      <w:r w:rsidRPr="00F40B3C">
        <w:rPr>
          <w:sz w:val="20"/>
          <w:vertAlign w:val="superscript"/>
        </w:rPr>
        <w:t>2</w:t>
      </w:r>
      <w:r w:rsidRPr="00F40B3C">
        <w:rPr>
          <w:sz w:val="20"/>
        </w:rPr>
        <w:t xml:space="preserve"> gadā, primārās enerģijas gada patēriņa samazinājumam veikto investīciju rezultātā jābūt vismaz 330463 kWh gadā un CO</w:t>
      </w:r>
      <w:r w:rsidRPr="00F40B3C">
        <w:rPr>
          <w:sz w:val="20"/>
          <w:vertAlign w:val="subscript"/>
        </w:rPr>
        <w:t>2</w:t>
      </w:r>
      <w:r>
        <w:rPr>
          <w:sz w:val="20"/>
        </w:rPr>
        <w:t xml:space="preserve"> emisiju </w:t>
      </w:r>
      <w:r w:rsidRPr="00310DE9">
        <w:rPr>
          <w:sz w:val="20"/>
        </w:rPr>
        <w:t>samazinājumam 66.597</w:t>
      </w:r>
      <w:r w:rsidRPr="00F40B3C">
        <w:rPr>
          <w:sz w:val="20"/>
        </w:rPr>
        <w:t xml:space="preserve"> tCO</w:t>
      </w:r>
      <w:r w:rsidRPr="00F40B3C">
        <w:rPr>
          <w:sz w:val="20"/>
          <w:vertAlign w:val="subscript"/>
        </w:rPr>
        <w:t>2</w:t>
      </w:r>
      <w:r w:rsidRPr="00F40B3C">
        <w:rPr>
          <w:sz w:val="20"/>
        </w:rPr>
        <w:t xml:space="preserve"> gadā.</w:t>
      </w:r>
    </w:p>
    <w:p w:rsidR="00E1711A" w:rsidRPr="00F40B3C" w:rsidRDefault="00E1711A" w:rsidP="00E1711A">
      <w:pPr>
        <w:jc w:val="both"/>
        <w:rPr>
          <w:sz w:val="20"/>
        </w:rPr>
      </w:pPr>
    </w:p>
    <w:p w:rsidR="00E1711A" w:rsidRPr="00F40B3C" w:rsidRDefault="00E1711A" w:rsidP="00E1711A">
      <w:pPr>
        <w:jc w:val="both"/>
        <w:rPr>
          <w:b/>
          <w:i/>
          <w:sz w:val="20"/>
        </w:rPr>
      </w:pPr>
      <w:r w:rsidRPr="00F40B3C">
        <w:rPr>
          <w:b/>
          <w:i/>
          <w:sz w:val="20"/>
        </w:rPr>
        <w:t>9. Izmantojamie normatīvi un standarti</w:t>
      </w:r>
    </w:p>
    <w:p w:rsidR="00E1711A" w:rsidRPr="00F40B3C" w:rsidRDefault="00E1711A" w:rsidP="00E1711A">
      <w:pPr>
        <w:jc w:val="both"/>
        <w:rPr>
          <w:sz w:val="20"/>
        </w:rPr>
      </w:pPr>
    </w:p>
    <w:p w:rsidR="00E1711A" w:rsidRPr="00F40B3C" w:rsidRDefault="00E1711A" w:rsidP="00E1711A">
      <w:pPr>
        <w:jc w:val="both"/>
        <w:rPr>
          <w:sz w:val="20"/>
        </w:rPr>
      </w:pPr>
      <w:r w:rsidRPr="00F40B3C">
        <w:rPr>
          <w:sz w:val="20"/>
        </w:rPr>
        <w:t xml:space="preserve">Izstrādājot projektu, jāievēro spēkā esošie Latvijas Republikas likumi un Ministru kabineta noteikumi, Latvijas būvnormatīvi, Latvijas valsts standarti un citi spēkā esošie normatīvie akti. </w:t>
      </w:r>
    </w:p>
    <w:p w:rsidR="00E1711A" w:rsidRPr="00F40B3C" w:rsidRDefault="00E1711A" w:rsidP="00E1711A">
      <w:pPr>
        <w:jc w:val="both"/>
        <w:rPr>
          <w:sz w:val="20"/>
        </w:rPr>
      </w:pPr>
    </w:p>
    <w:p w:rsidR="00E1711A" w:rsidRPr="00F40B3C" w:rsidRDefault="00E1711A" w:rsidP="00E1711A">
      <w:pPr>
        <w:jc w:val="both"/>
        <w:rPr>
          <w:b/>
          <w:i/>
          <w:sz w:val="20"/>
        </w:rPr>
      </w:pPr>
      <w:r w:rsidRPr="00F40B3C">
        <w:rPr>
          <w:b/>
          <w:i/>
          <w:sz w:val="20"/>
        </w:rPr>
        <w:t>10. Projektēšanas darbi</w:t>
      </w:r>
    </w:p>
    <w:p w:rsidR="00E1711A" w:rsidRPr="00F40B3C" w:rsidRDefault="00E1711A" w:rsidP="00E1711A">
      <w:pPr>
        <w:jc w:val="both"/>
        <w:rPr>
          <w:sz w:val="20"/>
        </w:rPr>
      </w:pPr>
    </w:p>
    <w:p w:rsidR="00E1711A" w:rsidRPr="00F40B3C" w:rsidRDefault="00E1711A" w:rsidP="00E1711A">
      <w:pPr>
        <w:jc w:val="both"/>
        <w:rPr>
          <w:sz w:val="20"/>
        </w:rPr>
      </w:pPr>
      <w:r w:rsidRPr="00F40B3C">
        <w:rPr>
          <w:sz w:val="20"/>
        </w:rPr>
        <w:lastRenderedPageBreak/>
        <w:t>10.1. Pirms projektēšanas darbu uzsākšanas veikt ēkas apsekošanu projektēšanai nepieciešamajā apjomā, apsekošanas izvērtējumu sagatavot atbilstoši LBN 405-01 „Būvju tehniskā apsekošana” prasībām ar sertificētu inženieru apliecinājumu.</w:t>
      </w:r>
    </w:p>
    <w:p w:rsidR="00E1711A" w:rsidRPr="00F40B3C" w:rsidRDefault="00E1711A" w:rsidP="00E1711A">
      <w:pPr>
        <w:jc w:val="both"/>
      </w:pPr>
    </w:p>
    <w:p w:rsidR="00E1711A" w:rsidRPr="00F40B3C" w:rsidRDefault="00E1711A" w:rsidP="00E1711A">
      <w:pPr>
        <w:jc w:val="both"/>
        <w:rPr>
          <w:sz w:val="20"/>
        </w:rPr>
      </w:pPr>
      <w:r w:rsidRPr="00F40B3C">
        <w:rPr>
          <w:sz w:val="20"/>
        </w:rPr>
        <w:t>10.2. Projektējamie pasākumi</w:t>
      </w:r>
      <w:r>
        <w:rPr>
          <w:sz w:val="20"/>
        </w:rPr>
        <w:t>.</w:t>
      </w:r>
    </w:p>
    <w:p w:rsidR="00E1711A" w:rsidRPr="00F40B3C" w:rsidRDefault="00E1711A" w:rsidP="00E1711A">
      <w:pPr>
        <w:jc w:val="both"/>
        <w:rPr>
          <w:sz w:val="20"/>
        </w:rPr>
      </w:pPr>
    </w:p>
    <w:p w:rsidR="00E1711A" w:rsidRPr="00F40B3C" w:rsidRDefault="00E1711A" w:rsidP="00E1711A">
      <w:pPr>
        <w:jc w:val="both"/>
        <w:rPr>
          <w:b/>
          <w:sz w:val="20"/>
        </w:rPr>
      </w:pPr>
      <w:r w:rsidRPr="00F40B3C">
        <w:rPr>
          <w:b/>
          <w:sz w:val="20"/>
        </w:rPr>
        <w:t>10.2.1. Ēkas nesiltināto ārsienu siltināšana:</w:t>
      </w:r>
    </w:p>
    <w:p w:rsidR="00E1711A" w:rsidRPr="00F40B3C" w:rsidRDefault="00E1711A" w:rsidP="00E1711A">
      <w:pPr>
        <w:jc w:val="both"/>
        <w:rPr>
          <w:sz w:val="20"/>
        </w:rPr>
      </w:pPr>
      <w:r w:rsidRPr="00F40B3C">
        <w:rPr>
          <w:sz w:val="20"/>
        </w:rPr>
        <w:t>10.2.1.1. Siltumizolācijas biezums – 200 mm;</w:t>
      </w:r>
    </w:p>
    <w:p w:rsidR="00E1711A" w:rsidRPr="00F40B3C" w:rsidRDefault="00E1711A" w:rsidP="00E1711A">
      <w:pPr>
        <w:jc w:val="both"/>
        <w:rPr>
          <w:sz w:val="20"/>
        </w:rPr>
      </w:pPr>
      <w:r w:rsidRPr="00F40B3C">
        <w:rPr>
          <w:sz w:val="20"/>
        </w:rPr>
        <w:t>10.2.1.2. Apdare – apmesta vai ventilējamā fasāde;</w:t>
      </w:r>
    </w:p>
    <w:p w:rsidR="00E1711A" w:rsidRPr="00F40B3C" w:rsidRDefault="00E1711A" w:rsidP="00E1711A">
      <w:pPr>
        <w:jc w:val="both"/>
        <w:rPr>
          <w:sz w:val="20"/>
        </w:rPr>
      </w:pPr>
      <w:r w:rsidRPr="00F40B3C">
        <w:rPr>
          <w:sz w:val="20"/>
        </w:rPr>
        <w:t>10.2.1.3. Siltumizolācijas materiāls – akmens vate vai ekvivalents materiāls;</w:t>
      </w:r>
    </w:p>
    <w:p w:rsidR="00E1711A" w:rsidRPr="00F40B3C" w:rsidRDefault="00E1711A" w:rsidP="00E1711A">
      <w:pPr>
        <w:pStyle w:val="ListParagraph"/>
        <w:numPr>
          <w:ilvl w:val="0"/>
          <w:numId w:val="25"/>
        </w:numPr>
        <w:contextualSpacing w:val="0"/>
        <w:jc w:val="both"/>
        <w:rPr>
          <w:rFonts w:ascii="Times New Roman" w:hAnsi="Times New Roman"/>
          <w:vanish/>
          <w:sz w:val="20"/>
        </w:rPr>
      </w:pPr>
    </w:p>
    <w:p w:rsidR="00E1711A" w:rsidRPr="00F40B3C" w:rsidRDefault="00E1711A" w:rsidP="00E1711A">
      <w:pPr>
        <w:pStyle w:val="ListParagraph"/>
        <w:numPr>
          <w:ilvl w:val="0"/>
          <w:numId w:val="25"/>
        </w:numPr>
        <w:contextualSpacing w:val="0"/>
        <w:jc w:val="both"/>
        <w:rPr>
          <w:rFonts w:ascii="Times New Roman" w:hAnsi="Times New Roman"/>
          <w:vanish/>
          <w:sz w:val="20"/>
        </w:rPr>
      </w:pPr>
    </w:p>
    <w:p w:rsidR="00E1711A" w:rsidRPr="00F40B3C" w:rsidRDefault="00E1711A" w:rsidP="00E1711A">
      <w:pPr>
        <w:pStyle w:val="ListParagraph"/>
        <w:numPr>
          <w:ilvl w:val="0"/>
          <w:numId w:val="25"/>
        </w:numPr>
        <w:contextualSpacing w:val="0"/>
        <w:jc w:val="both"/>
        <w:rPr>
          <w:rFonts w:ascii="Times New Roman" w:hAnsi="Times New Roman"/>
          <w:vanish/>
          <w:sz w:val="20"/>
        </w:rPr>
      </w:pPr>
    </w:p>
    <w:p w:rsidR="00E1711A" w:rsidRPr="00F40B3C" w:rsidRDefault="00E1711A" w:rsidP="00E1711A">
      <w:pPr>
        <w:pStyle w:val="ListParagraph"/>
        <w:numPr>
          <w:ilvl w:val="1"/>
          <w:numId w:val="25"/>
        </w:numPr>
        <w:contextualSpacing w:val="0"/>
        <w:jc w:val="both"/>
        <w:rPr>
          <w:rFonts w:ascii="Times New Roman" w:hAnsi="Times New Roman"/>
          <w:vanish/>
          <w:sz w:val="20"/>
        </w:rPr>
      </w:pPr>
    </w:p>
    <w:p w:rsidR="00E1711A" w:rsidRPr="00F40B3C" w:rsidRDefault="00E1711A" w:rsidP="00E1711A">
      <w:pPr>
        <w:pStyle w:val="ListParagraph"/>
        <w:numPr>
          <w:ilvl w:val="2"/>
          <w:numId w:val="25"/>
        </w:numPr>
        <w:contextualSpacing w:val="0"/>
        <w:jc w:val="both"/>
        <w:rPr>
          <w:rFonts w:ascii="Times New Roman" w:hAnsi="Times New Roman"/>
          <w:vanish/>
          <w:sz w:val="20"/>
        </w:rPr>
      </w:pPr>
    </w:p>
    <w:p w:rsidR="00E1711A" w:rsidRPr="00F40B3C" w:rsidRDefault="00E1711A" w:rsidP="00E1711A">
      <w:pPr>
        <w:numPr>
          <w:ilvl w:val="3"/>
          <w:numId w:val="28"/>
        </w:numPr>
        <w:jc w:val="both"/>
        <w:rPr>
          <w:sz w:val="20"/>
        </w:rPr>
      </w:pPr>
      <w:r w:rsidRPr="00F40B3C">
        <w:rPr>
          <w:sz w:val="20"/>
        </w:rPr>
        <w:t>Siltumizolācijas siltumvadītspējas koeficients -</w:t>
      </w:r>
      <w:r>
        <w:rPr>
          <w:sz w:val="20"/>
        </w:rPr>
        <w:t xml:space="preserve"> </w:t>
      </w:r>
      <w:r w:rsidRPr="006F2B1E">
        <w:rPr>
          <w:rFonts w:ascii="Symbol" w:hAnsi="Symbol"/>
          <w:sz w:val="20"/>
        </w:rPr>
        <w:t></w:t>
      </w:r>
      <w:r w:rsidRPr="00D005BF">
        <w:rPr>
          <w:rFonts w:ascii="Swiss TL" w:hAnsi="Swiss TL"/>
          <w:sz w:val="20"/>
          <w:vertAlign w:val="subscript"/>
        </w:rPr>
        <w:t>d</w:t>
      </w:r>
      <w:r w:rsidRPr="00F40B3C">
        <w:rPr>
          <w:sz w:val="20"/>
        </w:rPr>
        <w:t>≤0,038 W/(</w:t>
      </w:r>
      <w:proofErr w:type="spellStart"/>
      <w:r w:rsidRPr="00F40B3C">
        <w:rPr>
          <w:sz w:val="20"/>
        </w:rPr>
        <w:t>mK</w:t>
      </w:r>
      <w:proofErr w:type="spellEnd"/>
      <w:r w:rsidRPr="00F40B3C">
        <w:rPr>
          <w:sz w:val="20"/>
        </w:rPr>
        <w:t>);</w:t>
      </w:r>
    </w:p>
    <w:p w:rsidR="00E1711A" w:rsidRPr="00F40B3C" w:rsidRDefault="00E1711A" w:rsidP="00E1711A">
      <w:pPr>
        <w:numPr>
          <w:ilvl w:val="3"/>
          <w:numId w:val="25"/>
        </w:numPr>
        <w:jc w:val="both"/>
        <w:rPr>
          <w:sz w:val="20"/>
        </w:rPr>
      </w:pPr>
      <w:r w:rsidRPr="00F40B3C">
        <w:rPr>
          <w:sz w:val="20"/>
        </w:rPr>
        <w:t>Sasniedzamā sienu siltuma caurlaidības koeficenta vērtība - U≤0,17 W/(m</w:t>
      </w:r>
      <w:r w:rsidRPr="00F40B3C">
        <w:rPr>
          <w:sz w:val="20"/>
          <w:vertAlign w:val="superscript"/>
        </w:rPr>
        <w:t>2</w:t>
      </w:r>
      <w:r w:rsidRPr="00F40B3C">
        <w:rPr>
          <w:sz w:val="20"/>
        </w:rPr>
        <w:t>K).</w:t>
      </w:r>
    </w:p>
    <w:p w:rsidR="00E1711A" w:rsidRPr="00F40B3C" w:rsidRDefault="00E1711A" w:rsidP="00E1711A">
      <w:pPr>
        <w:jc w:val="both"/>
        <w:rPr>
          <w:sz w:val="20"/>
        </w:rPr>
      </w:pPr>
    </w:p>
    <w:p w:rsidR="00E1711A" w:rsidRPr="00F40B3C" w:rsidRDefault="00E1711A" w:rsidP="00E1711A">
      <w:pPr>
        <w:numPr>
          <w:ilvl w:val="2"/>
          <w:numId w:val="25"/>
        </w:numPr>
        <w:jc w:val="both"/>
        <w:rPr>
          <w:b/>
          <w:sz w:val="20"/>
        </w:rPr>
      </w:pPr>
      <w:r w:rsidRPr="00F40B3C">
        <w:rPr>
          <w:b/>
          <w:sz w:val="20"/>
        </w:rPr>
        <w:t>Ēkas bērnudārza daļas jumta siltināšana:</w:t>
      </w:r>
    </w:p>
    <w:p w:rsidR="00E1711A" w:rsidRPr="00F40B3C" w:rsidRDefault="00E1711A" w:rsidP="00E1711A">
      <w:pPr>
        <w:pStyle w:val="ListParagraph"/>
        <w:numPr>
          <w:ilvl w:val="0"/>
          <w:numId w:val="27"/>
        </w:numPr>
        <w:contextualSpacing w:val="0"/>
        <w:jc w:val="both"/>
        <w:rPr>
          <w:rFonts w:ascii="Times New Roman" w:hAnsi="Times New Roman"/>
          <w:vanish/>
          <w:sz w:val="20"/>
        </w:rPr>
      </w:pPr>
    </w:p>
    <w:p w:rsidR="00E1711A" w:rsidRPr="00F40B3C" w:rsidRDefault="00E1711A" w:rsidP="00E1711A">
      <w:pPr>
        <w:pStyle w:val="ListParagraph"/>
        <w:numPr>
          <w:ilvl w:val="0"/>
          <w:numId w:val="27"/>
        </w:numPr>
        <w:contextualSpacing w:val="0"/>
        <w:jc w:val="both"/>
        <w:rPr>
          <w:rFonts w:ascii="Times New Roman" w:hAnsi="Times New Roman"/>
          <w:vanish/>
          <w:sz w:val="20"/>
        </w:rPr>
      </w:pPr>
    </w:p>
    <w:p w:rsidR="00E1711A" w:rsidRPr="00F40B3C" w:rsidRDefault="00E1711A" w:rsidP="00E1711A">
      <w:pPr>
        <w:pStyle w:val="ListParagraph"/>
        <w:numPr>
          <w:ilvl w:val="0"/>
          <w:numId w:val="27"/>
        </w:numPr>
        <w:contextualSpacing w:val="0"/>
        <w:jc w:val="both"/>
        <w:rPr>
          <w:rFonts w:ascii="Times New Roman" w:hAnsi="Times New Roman"/>
          <w:vanish/>
          <w:sz w:val="20"/>
        </w:rPr>
      </w:pPr>
    </w:p>
    <w:p w:rsidR="00E1711A" w:rsidRPr="00F40B3C" w:rsidRDefault="00E1711A" w:rsidP="00E1711A">
      <w:pPr>
        <w:pStyle w:val="ListParagraph"/>
        <w:numPr>
          <w:ilvl w:val="1"/>
          <w:numId w:val="27"/>
        </w:numPr>
        <w:contextualSpacing w:val="0"/>
        <w:jc w:val="both"/>
        <w:rPr>
          <w:rFonts w:ascii="Times New Roman" w:hAnsi="Times New Roman"/>
          <w:vanish/>
          <w:sz w:val="20"/>
        </w:rPr>
      </w:pPr>
    </w:p>
    <w:p w:rsidR="00E1711A" w:rsidRPr="00F40B3C" w:rsidRDefault="00E1711A" w:rsidP="00E1711A">
      <w:pPr>
        <w:pStyle w:val="ListParagraph"/>
        <w:numPr>
          <w:ilvl w:val="2"/>
          <w:numId w:val="27"/>
        </w:numPr>
        <w:contextualSpacing w:val="0"/>
        <w:jc w:val="both"/>
        <w:rPr>
          <w:rFonts w:ascii="Times New Roman" w:hAnsi="Times New Roman"/>
          <w:vanish/>
          <w:sz w:val="20"/>
        </w:rPr>
      </w:pPr>
    </w:p>
    <w:p w:rsidR="00E1711A" w:rsidRPr="00F40B3C" w:rsidRDefault="00E1711A" w:rsidP="00E1711A">
      <w:pPr>
        <w:numPr>
          <w:ilvl w:val="3"/>
          <w:numId w:val="27"/>
        </w:numPr>
        <w:jc w:val="both"/>
        <w:rPr>
          <w:sz w:val="20"/>
        </w:rPr>
      </w:pPr>
      <w:r w:rsidRPr="00F40B3C">
        <w:rPr>
          <w:sz w:val="20"/>
        </w:rPr>
        <w:t>Savietotā jumta daļas siltumizolācijas biezums – 300 mm;</w:t>
      </w:r>
    </w:p>
    <w:p w:rsidR="00E1711A" w:rsidRPr="00F40B3C" w:rsidRDefault="00E1711A" w:rsidP="00E1711A">
      <w:pPr>
        <w:numPr>
          <w:ilvl w:val="3"/>
          <w:numId w:val="27"/>
        </w:numPr>
        <w:jc w:val="both"/>
        <w:rPr>
          <w:sz w:val="20"/>
        </w:rPr>
      </w:pPr>
      <w:r w:rsidRPr="00F40B3C">
        <w:rPr>
          <w:sz w:val="20"/>
        </w:rPr>
        <w:t>Divslīpju jumta daļas esošā siltumizolācijas slāņa papildināšana ar 200 mm biezu siltumizolācijas slāni;</w:t>
      </w:r>
    </w:p>
    <w:p w:rsidR="00E1711A" w:rsidRPr="00F40B3C" w:rsidRDefault="00E1711A" w:rsidP="00E1711A">
      <w:pPr>
        <w:numPr>
          <w:ilvl w:val="3"/>
          <w:numId w:val="27"/>
        </w:numPr>
        <w:jc w:val="both"/>
        <w:rPr>
          <w:sz w:val="20"/>
        </w:rPr>
      </w:pPr>
      <w:r w:rsidRPr="00F40B3C">
        <w:rPr>
          <w:sz w:val="20"/>
        </w:rPr>
        <w:t>Siltumizolācijas materiāls – akmens vate vai analogs;</w:t>
      </w:r>
    </w:p>
    <w:p w:rsidR="00E1711A" w:rsidRPr="00F40B3C" w:rsidRDefault="00E1711A" w:rsidP="00E1711A">
      <w:pPr>
        <w:numPr>
          <w:ilvl w:val="3"/>
          <w:numId w:val="27"/>
        </w:numPr>
        <w:jc w:val="both"/>
        <w:rPr>
          <w:sz w:val="20"/>
        </w:rPr>
      </w:pPr>
      <w:r w:rsidRPr="00F40B3C">
        <w:rPr>
          <w:sz w:val="20"/>
        </w:rPr>
        <w:t xml:space="preserve">Siltumizolācijas siltumvadītspējas koeficients - </w:t>
      </w:r>
      <w:r w:rsidRPr="006F2B1E">
        <w:rPr>
          <w:rFonts w:ascii="Symbol" w:hAnsi="Symbol"/>
          <w:sz w:val="20"/>
        </w:rPr>
        <w:t></w:t>
      </w:r>
      <w:r w:rsidRPr="00F40B3C">
        <w:rPr>
          <w:sz w:val="20"/>
        </w:rPr>
        <w:t>≤0,04 W/(</w:t>
      </w:r>
      <w:proofErr w:type="spellStart"/>
      <w:r w:rsidRPr="00F40B3C">
        <w:rPr>
          <w:sz w:val="20"/>
        </w:rPr>
        <w:t>mK</w:t>
      </w:r>
      <w:proofErr w:type="spellEnd"/>
      <w:r w:rsidRPr="00F40B3C">
        <w:rPr>
          <w:sz w:val="20"/>
        </w:rPr>
        <w:t>);</w:t>
      </w:r>
    </w:p>
    <w:p w:rsidR="00E1711A" w:rsidRPr="00F40B3C" w:rsidRDefault="00E1711A" w:rsidP="00E1711A">
      <w:pPr>
        <w:numPr>
          <w:ilvl w:val="3"/>
          <w:numId w:val="27"/>
        </w:numPr>
        <w:jc w:val="both"/>
        <w:rPr>
          <w:sz w:val="20"/>
        </w:rPr>
      </w:pPr>
      <w:r w:rsidRPr="00F40B3C">
        <w:rPr>
          <w:sz w:val="20"/>
        </w:rPr>
        <w:t>Sasniedzamā bēniņu grīdas siltuma caurlaidības koeficenta vērtība - U≤0,12 W/(m</w:t>
      </w:r>
      <w:r w:rsidRPr="00F40B3C">
        <w:rPr>
          <w:sz w:val="20"/>
          <w:vertAlign w:val="superscript"/>
        </w:rPr>
        <w:t>2</w:t>
      </w:r>
      <w:r w:rsidRPr="00F40B3C">
        <w:rPr>
          <w:sz w:val="20"/>
        </w:rPr>
        <w:t>K);</w:t>
      </w:r>
    </w:p>
    <w:p w:rsidR="00E1711A" w:rsidRPr="00F40B3C" w:rsidRDefault="00E1711A" w:rsidP="00E1711A">
      <w:pPr>
        <w:numPr>
          <w:ilvl w:val="3"/>
          <w:numId w:val="27"/>
        </w:numPr>
        <w:jc w:val="both"/>
        <w:rPr>
          <w:sz w:val="20"/>
        </w:rPr>
      </w:pPr>
      <w:r w:rsidRPr="00F40B3C">
        <w:rPr>
          <w:sz w:val="20"/>
        </w:rPr>
        <w:t>Nepieciešams atjaunot jumta segumu.</w:t>
      </w:r>
    </w:p>
    <w:p w:rsidR="00E1711A" w:rsidRPr="00F40B3C" w:rsidRDefault="00E1711A" w:rsidP="00E1711A">
      <w:pPr>
        <w:jc w:val="both"/>
        <w:rPr>
          <w:sz w:val="20"/>
        </w:rPr>
      </w:pPr>
    </w:p>
    <w:p w:rsidR="00E1711A" w:rsidRPr="00F40B3C" w:rsidRDefault="00E1711A" w:rsidP="00E1711A">
      <w:pPr>
        <w:numPr>
          <w:ilvl w:val="2"/>
          <w:numId w:val="27"/>
        </w:numPr>
        <w:jc w:val="both"/>
        <w:rPr>
          <w:b/>
          <w:sz w:val="20"/>
        </w:rPr>
      </w:pPr>
      <w:r w:rsidRPr="00F40B3C">
        <w:rPr>
          <w:b/>
          <w:sz w:val="20"/>
        </w:rPr>
        <w:t>Ēkas pagraba pārseguma siltināšana</w:t>
      </w:r>
    </w:p>
    <w:p w:rsidR="00E1711A" w:rsidRPr="00F40B3C" w:rsidRDefault="00E1711A" w:rsidP="00E1711A">
      <w:pPr>
        <w:pStyle w:val="ListParagraph"/>
        <w:numPr>
          <w:ilvl w:val="0"/>
          <w:numId w:val="26"/>
        </w:numPr>
        <w:contextualSpacing w:val="0"/>
        <w:jc w:val="both"/>
        <w:rPr>
          <w:rFonts w:ascii="Times New Roman" w:hAnsi="Times New Roman"/>
          <w:vanish/>
          <w:sz w:val="20"/>
        </w:rPr>
      </w:pPr>
    </w:p>
    <w:p w:rsidR="00E1711A" w:rsidRPr="00F40B3C" w:rsidRDefault="00E1711A" w:rsidP="00E1711A">
      <w:pPr>
        <w:pStyle w:val="ListParagraph"/>
        <w:numPr>
          <w:ilvl w:val="0"/>
          <w:numId w:val="26"/>
        </w:numPr>
        <w:contextualSpacing w:val="0"/>
        <w:jc w:val="both"/>
        <w:rPr>
          <w:rFonts w:ascii="Times New Roman" w:hAnsi="Times New Roman"/>
          <w:vanish/>
          <w:sz w:val="20"/>
        </w:rPr>
      </w:pPr>
    </w:p>
    <w:p w:rsidR="00E1711A" w:rsidRPr="00F40B3C" w:rsidRDefault="00E1711A" w:rsidP="00E1711A">
      <w:pPr>
        <w:pStyle w:val="ListParagraph"/>
        <w:numPr>
          <w:ilvl w:val="0"/>
          <w:numId w:val="26"/>
        </w:numPr>
        <w:contextualSpacing w:val="0"/>
        <w:jc w:val="both"/>
        <w:rPr>
          <w:rFonts w:ascii="Times New Roman" w:hAnsi="Times New Roman"/>
          <w:vanish/>
          <w:sz w:val="20"/>
        </w:rPr>
      </w:pPr>
    </w:p>
    <w:p w:rsidR="00E1711A" w:rsidRPr="00F40B3C" w:rsidRDefault="00E1711A" w:rsidP="00E1711A">
      <w:pPr>
        <w:pStyle w:val="ListParagraph"/>
        <w:numPr>
          <w:ilvl w:val="1"/>
          <w:numId w:val="26"/>
        </w:numPr>
        <w:contextualSpacing w:val="0"/>
        <w:jc w:val="both"/>
        <w:rPr>
          <w:rFonts w:ascii="Times New Roman" w:hAnsi="Times New Roman"/>
          <w:vanish/>
          <w:sz w:val="20"/>
        </w:rPr>
      </w:pPr>
    </w:p>
    <w:p w:rsidR="00E1711A" w:rsidRPr="00F40B3C" w:rsidRDefault="00E1711A" w:rsidP="00E1711A">
      <w:pPr>
        <w:pStyle w:val="ListParagraph"/>
        <w:numPr>
          <w:ilvl w:val="2"/>
          <w:numId w:val="26"/>
        </w:numPr>
        <w:contextualSpacing w:val="0"/>
        <w:jc w:val="both"/>
        <w:rPr>
          <w:rFonts w:ascii="Times New Roman" w:hAnsi="Times New Roman"/>
          <w:vanish/>
          <w:sz w:val="20"/>
        </w:rPr>
      </w:pPr>
    </w:p>
    <w:p w:rsidR="00E1711A" w:rsidRPr="00F40B3C" w:rsidRDefault="00E1711A" w:rsidP="00E1711A">
      <w:pPr>
        <w:numPr>
          <w:ilvl w:val="3"/>
          <w:numId w:val="26"/>
        </w:numPr>
        <w:jc w:val="both"/>
        <w:rPr>
          <w:sz w:val="20"/>
        </w:rPr>
      </w:pPr>
      <w:r w:rsidRPr="00F40B3C">
        <w:rPr>
          <w:sz w:val="20"/>
        </w:rPr>
        <w:t>Pagraba pārseguma siltumizolācijas biezums – 150 mm;</w:t>
      </w:r>
    </w:p>
    <w:p w:rsidR="00E1711A" w:rsidRPr="00F40B3C" w:rsidRDefault="00E1711A" w:rsidP="00E1711A">
      <w:pPr>
        <w:numPr>
          <w:ilvl w:val="3"/>
          <w:numId w:val="26"/>
        </w:numPr>
        <w:jc w:val="both"/>
        <w:rPr>
          <w:sz w:val="20"/>
        </w:rPr>
      </w:pPr>
      <w:r w:rsidRPr="00F40B3C">
        <w:rPr>
          <w:sz w:val="20"/>
        </w:rPr>
        <w:t>Pagraba pārseguma siltumizolācijas materiāls – akmens vate vai analogs materiāls;</w:t>
      </w:r>
    </w:p>
    <w:p w:rsidR="00E1711A" w:rsidRPr="00F40B3C" w:rsidRDefault="00E1711A" w:rsidP="00E1711A">
      <w:pPr>
        <w:numPr>
          <w:ilvl w:val="3"/>
          <w:numId w:val="26"/>
        </w:numPr>
        <w:jc w:val="both"/>
        <w:rPr>
          <w:sz w:val="20"/>
        </w:rPr>
      </w:pPr>
      <w:r w:rsidRPr="00F40B3C">
        <w:rPr>
          <w:sz w:val="20"/>
        </w:rPr>
        <w:t xml:space="preserve">Siltumizolācijas siltumvadītspējas koeficients - </w:t>
      </w:r>
      <w:r w:rsidRPr="006F2B1E">
        <w:rPr>
          <w:rFonts w:ascii="Symbol" w:hAnsi="Symbol"/>
          <w:sz w:val="20"/>
        </w:rPr>
        <w:t></w:t>
      </w:r>
      <w:r w:rsidRPr="00F40B3C">
        <w:rPr>
          <w:sz w:val="20"/>
        </w:rPr>
        <w:t>≤0,038 W/(</w:t>
      </w:r>
      <w:proofErr w:type="spellStart"/>
      <w:r w:rsidRPr="00F40B3C">
        <w:rPr>
          <w:sz w:val="20"/>
        </w:rPr>
        <w:t>mK</w:t>
      </w:r>
      <w:proofErr w:type="spellEnd"/>
      <w:r w:rsidRPr="00F40B3C">
        <w:rPr>
          <w:sz w:val="20"/>
        </w:rPr>
        <w:t>);</w:t>
      </w:r>
    </w:p>
    <w:p w:rsidR="00E1711A" w:rsidRPr="00F40B3C" w:rsidRDefault="00E1711A" w:rsidP="00E1711A">
      <w:pPr>
        <w:numPr>
          <w:ilvl w:val="3"/>
          <w:numId w:val="26"/>
        </w:numPr>
        <w:jc w:val="both"/>
        <w:rPr>
          <w:sz w:val="20"/>
        </w:rPr>
      </w:pPr>
      <w:r w:rsidRPr="00F40B3C">
        <w:rPr>
          <w:sz w:val="20"/>
        </w:rPr>
        <w:t>Sasniedzamā pagraba siltuma caurlaidības koeficienta vērtība - U≤0,19 W/(m</w:t>
      </w:r>
      <w:r w:rsidRPr="00F40B3C">
        <w:rPr>
          <w:sz w:val="20"/>
          <w:vertAlign w:val="superscript"/>
        </w:rPr>
        <w:t>2</w:t>
      </w:r>
      <w:r w:rsidRPr="00F40B3C">
        <w:rPr>
          <w:sz w:val="20"/>
        </w:rPr>
        <w:t>K);</w:t>
      </w:r>
    </w:p>
    <w:p w:rsidR="00E1711A" w:rsidRPr="00F40B3C" w:rsidRDefault="00E1711A" w:rsidP="00E1711A">
      <w:pPr>
        <w:numPr>
          <w:ilvl w:val="3"/>
          <w:numId w:val="26"/>
        </w:numPr>
        <w:jc w:val="both"/>
        <w:rPr>
          <w:sz w:val="20"/>
        </w:rPr>
      </w:pPr>
      <w:r w:rsidRPr="00F40B3C">
        <w:rPr>
          <w:sz w:val="20"/>
        </w:rPr>
        <w:t>Sasniedzamā grīdas uz grunts siltuma caurlaidības koeficienta vērtība - U≤0,26 W/(m</w:t>
      </w:r>
      <w:r w:rsidRPr="00F40B3C">
        <w:rPr>
          <w:sz w:val="20"/>
          <w:vertAlign w:val="superscript"/>
        </w:rPr>
        <w:t>2</w:t>
      </w:r>
      <w:r>
        <w:rPr>
          <w:sz w:val="20"/>
        </w:rPr>
        <w:t>K).</w:t>
      </w:r>
    </w:p>
    <w:p w:rsidR="00E1711A" w:rsidRPr="00F40B3C" w:rsidRDefault="00E1711A" w:rsidP="00E1711A">
      <w:pPr>
        <w:jc w:val="both"/>
        <w:rPr>
          <w:sz w:val="20"/>
        </w:rPr>
      </w:pPr>
    </w:p>
    <w:p w:rsidR="00E1711A" w:rsidRPr="00F40B3C" w:rsidRDefault="00E1711A" w:rsidP="00E1711A">
      <w:pPr>
        <w:numPr>
          <w:ilvl w:val="2"/>
          <w:numId w:val="26"/>
        </w:numPr>
        <w:jc w:val="both"/>
        <w:rPr>
          <w:b/>
          <w:sz w:val="20"/>
        </w:rPr>
      </w:pPr>
      <w:r w:rsidRPr="00F40B3C">
        <w:rPr>
          <w:b/>
          <w:sz w:val="20"/>
        </w:rPr>
        <w:t>Cokola siltināšana</w:t>
      </w:r>
    </w:p>
    <w:p w:rsidR="00E1711A" w:rsidRPr="00F40B3C" w:rsidRDefault="00E1711A" w:rsidP="00E1711A">
      <w:pPr>
        <w:numPr>
          <w:ilvl w:val="3"/>
          <w:numId w:val="26"/>
        </w:numPr>
        <w:jc w:val="both"/>
        <w:rPr>
          <w:sz w:val="20"/>
        </w:rPr>
      </w:pPr>
      <w:r w:rsidRPr="00F40B3C">
        <w:rPr>
          <w:sz w:val="20"/>
        </w:rPr>
        <w:t>Siltumizolācijas biezums – 150 mm;</w:t>
      </w:r>
    </w:p>
    <w:p w:rsidR="00E1711A" w:rsidRPr="00F40B3C" w:rsidRDefault="00E1711A" w:rsidP="00E1711A">
      <w:pPr>
        <w:numPr>
          <w:ilvl w:val="3"/>
          <w:numId w:val="26"/>
        </w:numPr>
        <w:jc w:val="both"/>
        <w:rPr>
          <w:sz w:val="20"/>
        </w:rPr>
      </w:pPr>
      <w:r w:rsidRPr="00F40B3C">
        <w:rPr>
          <w:sz w:val="20"/>
        </w:rPr>
        <w:t xml:space="preserve">Siltumizolācijas materiāls – </w:t>
      </w:r>
      <w:proofErr w:type="spellStart"/>
      <w:r w:rsidRPr="00F40B3C">
        <w:rPr>
          <w:sz w:val="20"/>
        </w:rPr>
        <w:t>ekstrudētais</w:t>
      </w:r>
      <w:proofErr w:type="spellEnd"/>
      <w:r w:rsidRPr="00F40B3C">
        <w:rPr>
          <w:sz w:val="20"/>
        </w:rPr>
        <w:t xml:space="preserve"> putu polistirols;</w:t>
      </w:r>
    </w:p>
    <w:p w:rsidR="00E1711A" w:rsidRPr="00F40B3C" w:rsidRDefault="00E1711A" w:rsidP="00E1711A">
      <w:pPr>
        <w:numPr>
          <w:ilvl w:val="3"/>
          <w:numId w:val="26"/>
        </w:numPr>
        <w:jc w:val="both"/>
        <w:rPr>
          <w:sz w:val="20"/>
        </w:rPr>
      </w:pPr>
      <w:r w:rsidRPr="00F40B3C">
        <w:rPr>
          <w:sz w:val="20"/>
        </w:rPr>
        <w:t xml:space="preserve">Siltumizolācijas siltumvadītspējas koeficients - </w:t>
      </w:r>
      <w:r w:rsidRPr="006F2B1E">
        <w:rPr>
          <w:rFonts w:ascii="Symbol" w:hAnsi="Symbol"/>
          <w:sz w:val="20"/>
        </w:rPr>
        <w:t></w:t>
      </w:r>
      <w:r w:rsidRPr="00F40B3C">
        <w:rPr>
          <w:sz w:val="20"/>
        </w:rPr>
        <w:t>≤0,037 W/(</w:t>
      </w:r>
      <w:proofErr w:type="spellStart"/>
      <w:r w:rsidRPr="00F40B3C">
        <w:rPr>
          <w:sz w:val="20"/>
        </w:rPr>
        <w:t>mK</w:t>
      </w:r>
      <w:proofErr w:type="spellEnd"/>
      <w:r w:rsidRPr="00F40B3C">
        <w:rPr>
          <w:sz w:val="20"/>
        </w:rPr>
        <w:t>);</w:t>
      </w:r>
    </w:p>
    <w:p w:rsidR="00E1711A" w:rsidRPr="00F40B3C" w:rsidRDefault="00E1711A" w:rsidP="00E1711A">
      <w:pPr>
        <w:numPr>
          <w:ilvl w:val="3"/>
          <w:numId w:val="26"/>
        </w:numPr>
        <w:jc w:val="both"/>
        <w:rPr>
          <w:sz w:val="20"/>
        </w:rPr>
      </w:pPr>
      <w:r w:rsidRPr="00F40B3C">
        <w:rPr>
          <w:sz w:val="20"/>
        </w:rPr>
        <w:t>Nepieciešams uzstādīt arī hidroizolācijas slāni</w:t>
      </w:r>
      <w:r>
        <w:rPr>
          <w:sz w:val="20"/>
        </w:rPr>
        <w:t>;</w:t>
      </w:r>
    </w:p>
    <w:p w:rsidR="00E1711A" w:rsidRPr="00F40B3C" w:rsidRDefault="00E1711A" w:rsidP="00E1711A">
      <w:pPr>
        <w:numPr>
          <w:ilvl w:val="3"/>
          <w:numId w:val="26"/>
        </w:numPr>
        <w:jc w:val="both"/>
        <w:rPr>
          <w:sz w:val="20"/>
        </w:rPr>
      </w:pPr>
      <w:r w:rsidRPr="00F40B3C">
        <w:rPr>
          <w:sz w:val="20"/>
        </w:rPr>
        <w:t>Iestrādes dziļums – 60 cm zem zemes līmeņa</w:t>
      </w:r>
      <w:r>
        <w:rPr>
          <w:sz w:val="20"/>
        </w:rPr>
        <w:t>.</w:t>
      </w:r>
    </w:p>
    <w:p w:rsidR="00E1711A" w:rsidRPr="00F40B3C" w:rsidRDefault="00E1711A" w:rsidP="00E1711A">
      <w:pPr>
        <w:jc w:val="both"/>
        <w:rPr>
          <w:sz w:val="20"/>
        </w:rPr>
      </w:pPr>
    </w:p>
    <w:p w:rsidR="00E1711A" w:rsidRPr="00F40B3C" w:rsidRDefault="00E1711A" w:rsidP="00E1711A">
      <w:pPr>
        <w:jc w:val="both"/>
        <w:rPr>
          <w:sz w:val="20"/>
        </w:rPr>
      </w:pPr>
    </w:p>
    <w:p w:rsidR="00E1711A" w:rsidRPr="00F40B3C" w:rsidRDefault="00E1711A" w:rsidP="00E1711A">
      <w:pPr>
        <w:numPr>
          <w:ilvl w:val="2"/>
          <w:numId w:val="26"/>
        </w:numPr>
        <w:jc w:val="both"/>
        <w:rPr>
          <w:b/>
          <w:sz w:val="20"/>
        </w:rPr>
      </w:pPr>
      <w:r w:rsidRPr="00F40B3C">
        <w:rPr>
          <w:b/>
          <w:sz w:val="20"/>
        </w:rPr>
        <w:t>Ēkas nemainīto logu nomaiņa</w:t>
      </w:r>
    </w:p>
    <w:p w:rsidR="00E1711A" w:rsidRPr="00F40B3C" w:rsidRDefault="00E1711A" w:rsidP="00E1711A">
      <w:pPr>
        <w:numPr>
          <w:ilvl w:val="3"/>
          <w:numId w:val="26"/>
        </w:numPr>
        <w:jc w:val="both"/>
        <w:rPr>
          <w:sz w:val="20"/>
        </w:rPr>
      </w:pPr>
      <w:r w:rsidRPr="00F40B3C">
        <w:rPr>
          <w:sz w:val="20"/>
        </w:rPr>
        <w:t xml:space="preserve">Uzstādāmie logi – </w:t>
      </w:r>
      <w:proofErr w:type="spellStart"/>
      <w:r w:rsidRPr="00F40B3C">
        <w:rPr>
          <w:sz w:val="20"/>
        </w:rPr>
        <w:t>trīsstiklu</w:t>
      </w:r>
      <w:proofErr w:type="spellEnd"/>
      <w:r w:rsidRPr="00F40B3C">
        <w:rPr>
          <w:sz w:val="20"/>
        </w:rPr>
        <w:t xml:space="preserve"> pakešu logi ar selektīvo pārklājumu, argona pildījumu un 5-kameru plastikāta rāmjiem;</w:t>
      </w:r>
    </w:p>
    <w:p w:rsidR="00E1711A" w:rsidRPr="00F40B3C" w:rsidRDefault="00E1711A" w:rsidP="00E1711A">
      <w:pPr>
        <w:numPr>
          <w:ilvl w:val="3"/>
          <w:numId w:val="26"/>
        </w:numPr>
        <w:jc w:val="both"/>
        <w:rPr>
          <w:sz w:val="20"/>
        </w:rPr>
      </w:pPr>
      <w:r w:rsidRPr="00F40B3C">
        <w:rPr>
          <w:sz w:val="20"/>
        </w:rPr>
        <w:t>Jauno logu siltuma caurlaidības koeficienta vērtība - U≤1,10 W/(m</w:t>
      </w:r>
      <w:r w:rsidRPr="00F40B3C">
        <w:rPr>
          <w:sz w:val="20"/>
          <w:vertAlign w:val="superscript"/>
        </w:rPr>
        <w:t>2</w:t>
      </w:r>
      <w:r w:rsidRPr="00F40B3C">
        <w:rPr>
          <w:sz w:val="20"/>
        </w:rPr>
        <w:t>K)</w:t>
      </w:r>
      <w:r>
        <w:rPr>
          <w:sz w:val="20"/>
        </w:rPr>
        <w:t>;</w:t>
      </w:r>
    </w:p>
    <w:p w:rsidR="00E1711A" w:rsidRPr="00F40B3C" w:rsidRDefault="00E1711A" w:rsidP="00E1711A">
      <w:pPr>
        <w:numPr>
          <w:ilvl w:val="3"/>
          <w:numId w:val="26"/>
        </w:numPr>
        <w:jc w:val="both"/>
        <w:rPr>
          <w:sz w:val="20"/>
        </w:rPr>
      </w:pPr>
      <w:r w:rsidRPr="00F40B3C">
        <w:rPr>
          <w:sz w:val="20"/>
        </w:rPr>
        <w:t>Ēkas dienvidu puses logiem nepieciešams uzstādīt logus ar pazeminātu saule</w:t>
      </w:r>
      <w:r>
        <w:rPr>
          <w:sz w:val="20"/>
        </w:rPr>
        <w:t>s siltuma starojuma caurlaidību;</w:t>
      </w:r>
    </w:p>
    <w:p w:rsidR="00E1711A" w:rsidRPr="00F40B3C" w:rsidRDefault="00E1711A" w:rsidP="00E1711A">
      <w:pPr>
        <w:numPr>
          <w:ilvl w:val="3"/>
          <w:numId w:val="26"/>
        </w:numPr>
        <w:jc w:val="both"/>
        <w:rPr>
          <w:sz w:val="20"/>
        </w:rPr>
      </w:pPr>
      <w:r w:rsidRPr="00F40B3C">
        <w:rPr>
          <w:sz w:val="20"/>
        </w:rPr>
        <w:t>Paredzēt logu ailu siltināšanu ar 20 – 30 mm biezu siltumizolācijas slāni.</w:t>
      </w:r>
    </w:p>
    <w:p w:rsidR="00E1711A" w:rsidRPr="00F40B3C" w:rsidRDefault="00E1711A" w:rsidP="00E1711A">
      <w:pPr>
        <w:jc w:val="both"/>
        <w:rPr>
          <w:sz w:val="20"/>
        </w:rPr>
      </w:pPr>
    </w:p>
    <w:p w:rsidR="00E1711A" w:rsidRPr="00F40B3C" w:rsidRDefault="00E1711A" w:rsidP="00E1711A">
      <w:pPr>
        <w:numPr>
          <w:ilvl w:val="2"/>
          <w:numId w:val="26"/>
        </w:numPr>
        <w:jc w:val="both"/>
        <w:rPr>
          <w:b/>
          <w:sz w:val="20"/>
        </w:rPr>
      </w:pPr>
      <w:r w:rsidRPr="00F40B3C">
        <w:rPr>
          <w:b/>
          <w:sz w:val="20"/>
        </w:rPr>
        <w:t>Ēkas nemainīto ārdurvju nomaiņa</w:t>
      </w:r>
    </w:p>
    <w:p w:rsidR="00E1711A" w:rsidRPr="00F40B3C" w:rsidRDefault="00E1711A" w:rsidP="00E1711A">
      <w:pPr>
        <w:numPr>
          <w:ilvl w:val="3"/>
          <w:numId w:val="26"/>
        </w:numPr>
        <w:jc w:val="both"/>
        <w:rPr>
          <w:sz w:val="20"/>
        </w:rPr>
      </w:pPr>
      <w:r w:rsidRPr="00F40B3C">
        <w:rPr>
          <w:sz w:val="20"/>
        </w:rPr>
        <w:t xml:space="preserve">Uzstādāmas durvis – stiklotas </w:t>
      </w:r>
      <w:proofErr w:type="spellStart"/>
      <w:r w:rsidRPr="00F40B3C">
        <w:rPr>
          <w:sz w:val="20"/>
        </w:rPr>
        <w:t>trīsstiklu</w:t>
      </w:r>
      <w:proofErr w:type="spellEnd"/>
      <w:r w:rsidRPr="00F40B3C">
        <w:rPr>
          <w:sz w:val="20"/>
        </w:rPr>
        <w:t xml:space="preserve"> pakešu durvis vai siltinātas metāla vai plastikāta durvis;</w:t>
      </w:r>
    </w:p>
    <w:p w:rsidR="00E1711A" w:rsidRPr="00F40B3C" w:rsidRDefault="00E1711A" w:rsidP="00E1711A">
      <w:pPr>
        <w:numPr>
          <w:ilvl w:val="3"/>
          <w:numId w:val="26"/>
        </w:numPr>
        <w:jc w:val="both"/>
        <w:rPr>
          <w:sz w:val="20"/>
        </w:rPr>
      </w:pPr>
      <w:r w:rsidRPr="00F40B3C">
        <w:rPr>
          <w:sz w:val="20"/>
        </w:rPr>
        <w:t>Jauno durvju siltuma caurlaidības koeficenta vērtība - U≤1,60 W/(m</w:t>
      </w:r>
      <w:r w:rsidRPr="00F40B3C">
        <w:rPr>
          <w:sz w:val="20"/>
          <w:vertAlign w:val="superscript"/>
        </w:rPr>
        <w:t>2</w:t>
      </w:r>
      <w:r w:rsidRPr="00F40B3C">
        <w:rPr>
          <w:sz w:val="20"/>
        </w:rPr>
        <w:t>K)</w:t>
      </w:r>
      <w:r>
        <w:rPr>
          <w:sz w:val="20"/>
        </w:rPr>
        <w:t>.</w:t>
      </w:r>
    </w:p>
    <w:p w:rsidR="00E1711A" w:rsidRPr="00F40B3C" w:rsidRDefault="00E1711A" w:rsidP="00E1711A">
      <w:pPr>
        <w:ind w:right="-335"/>
        <w:jc w:val="both"/>
      </w:pPr>
    </w:p>
    <w:p w:rsidR="00E1711A" w:rsidRPr="00F40B3C" w:rsidRDefault="00E1711A" w:rsidP="00E1711A">
      <w:pPr>
        <w:numPr>
          <w:ilvl w:val="2"/>
          <w:numId w:val="26"/>
        </w:numPr>
        <w:ind w:right="-335"/>
        <w:jc w:val="both"/>
        <w:rPr>
          <w:b/>
          <w:sz w:val="20"/>
        </w:rPr>
      </w:pPr>
      <w:r w:rsidRPr="00F40B3C">
        <w:rPr>
          <w:b/>
          <w:sz w:val="20"/>
        </w:rPr>
        <w:t>Ventilācijas risinājumi ēkā</w:t>
      </w:r>
    </w:p>
    <w:p w:rsidR="00E1711A" w:rsidRPr="00F40B3C" w:rsidRDefault="00E1711A" w:rsidP="00E1711A">
      <w:pPr>
        <w:numPr>
          <w:ilvl w:val="3"/>
          <w:numId w:val="26"/>
        </w:numPr>
        <w:ind w:right="-335"/>
        <w:jc w:val="both"/>
        <w:rPr>
          <w:sz w:val="20"/>
        </w:rPr>
      </w:pPr>
      <w:r w:rsidRPr="00F40B3C">
        <w:rPr>
          <w:sz w:val="20"/>
        </w:rPr>
        <w:t>Projektētājam jāizskata svaiga gaisa padeves risinājumi ēkas telpām. Nepieciešams izskatīt un ar pasūtītāju saskaņot vismaz divus sekojošos ventilācijas risinājumus – 1)gaisa pieplūdes vārsti, kas iestrādāti logu rāmjos vai 2) ventilācijas atveru (caurumu) izveide ēkas ārsienās, aprīkojot šīs atveres ar ventilācijas vārstiem (manuāli regulējamiem vai aprīkotiem ar termostatisko vārstu).</w:t>
      </w:r>
    </w:p>
    <w:p w:rsidR="00E1711A" w:rsidRPr="00F40B3C" w:rsidRDefault="00E1711A" w:rsidP="00E1711A">
      <w:pPr>
        <w:ind w:right="-335"/>
        <w:jc w:val="both"/>
      </w:pPr>
    </w:p>
    <w:p w:rsidR="00E1711A" w:rsidRPr="00F40B3C" w:rsidRDefault="00E1711A" w:rsidP="00E1711A">
      <w:pPr>
        <w:numPr>
          <w:ilvl w:val="0"/>
          <w:numId w:val="26"/>
        </w:numPr>
        <w:ind w:right="-335"/>
        <w:jc w:val="both"/>
        <w:rPr>
          <w:b/>
          <w:i/>
          <w:sz w:val="20"/>
        </w:rPr>
      </w:pPr>
      <w:r w:rsidRPr="00F40B3C">
        <w:rPr>
          <w:b/>
          <w:i/>
          <w:sz w:val="20"/>
        </w:rPr>
        <w:t>Papildus prasības</w:t>
      </w:r>
    </w:p>
    <w:p w:rsidR="00E1711A" w:rsidRPr="00F40B3C" w:rsidRDefault="00E1711A" w:rsidP="00E1711A">
      <w:pPr>
        <w:ind w:right="-335"/>
        <w:jc w:val="both"/>
      </w:pPr>
    </w:p>
    <w:p w:rsidR="00E1711A" w:rsidRPr="00F40B3C" w:rsidRDefault="00E1711A" w:rsidP="00E1711A">
      <w:pPr>
        <w:numPr>
          <w:ilvl w:val="0"/>
          <w:numId w:val="29"/>
        </w:numPr>
        <w:ind w:right="-335"/>
        <w:jc w:val="both"/>
        <w:rPr>
          <w:sz w:val="20"/>
        </w:rPr>
      </w:pPr>
      <w:r w:rsidRPr="00F40B3C">
        <w:rPr>
          <w:sz w:val="20"/>
        </w:rPr>
        <w:t xml:space="preserve">Ja projektēšanas laikā tiek konstatēts, ka bez projektēšanas uzdevuma 10.sadaļā norādītajiem pasākumiem ēkā nepieciešams veikt citus pasākumus, kas var būt saistīti ar ēkas nesošo konstrukciju stiprināšanu vai kas veicami </w:t>
      </w:r>
      <w:r w:rsidRPr="00F40B3C">
        <w:rPr>
          <w:sz w:val="20"/>
        </w:rPr>
        <w:lastRenderedPageBreak/>
        <w:t xml:space="preserve">Latvijas likumdošanā noteikto prasību izpildei, pasūtītājs par to ir </w:t>
      </w:r>
      <w:r w:rsidRPr="00310DE9">
        <w:rPr>
          <w:sz w:val="20"/>
        </w:rPr>
        <w:t>jāinformē 3 darba dienu laikā no šāda fakta konstatācijas. Projektētājiem jāizveido šāda pasākuma izmaksu tāme atsevišķi.</w:t>
      </w:r>
    </w:p>
    <w:p w:rsidR="00E1711A" w:rsidRPr="00F40B3C" w:rsidRDefault="00E1711A" w:rsidP="00E1711A">
      <w:pPr>
        <w:numPr>
          <w:ilvl w:val="0"/>
          <w:numId w:val="29"/>
        </w:numPr>
        <w:ind w:right="-335"/>
        <w:jc w:val="both"/>
        <w:rPr>
          <w:sz w:val="20"/>
        </w:rPr>
      </w:pPr>
      <w:r w:rsidRPr="00F40B3C">
        <w:rPr>
          <w:sz w:val="20"/>
        </w:rPr>
        <w:t>Projektētājam ar pasūtītāju jāsaskaņo būvprojekta tehniskie risinājumi, izvēlētie būvmateriāli, fasādes krāsu pase un vizualizācija, kā arī citi risinājumi, kas ietekmē ēkas izskatu un funkcionalitāti.</w:t>
      </w:r>
    </w:p>
    <w:p w:rsidR="00E1711A" w:rsidRPr="00F40B3C" w:rsidRDefault="00E1711A" w:rsidP="00E1711A">
      <w:pPr>
        <w:numPr>
          <w:ilvl w:val="0"/>
          <w:numId w:val="29"/>
        </w:numPr>
        <w:ind w:right="-335"/>
        <w:jc w:val="both"/>
        <w:rPr>
          <w:sz w:val="20"/>
        </w:rPr>
      </w:pPr>
      <w:r w:rsidRPr="00F40B3C">
        <w:rPr>
          <w:sz w:val="20"/>
        </w:rPr>
        <w:t>Būvprojekta autoram jānodrošina autoruzraudzība pēc projektēšanas darbu pabeigšanas līdz būves nodošanai ekspluatācijā, lai nodrošinātu būves realizāciju atbilstoši būvprojektam.</w:t>
      </w:r>
    </w:p>
    <w:p w:rsidR="00E1711A" w:rsidRPr="00F40B3C" w:rsidRDefault="00E1711A" w:rsidP="00E1711A">
      <w:pPr>
        <w:numPr>
          <w:ilvl w:val="0"/>
          <w:numId w:val="29"/>
        </w:numPr>
        <w:ind w:right="-335"/>
        <w:jc w:val="both"/>
        <w:rPr>
          <w:sz w:val="20"/>
        </w:rPr>
      </w:pPr>
      <w:proofErr w:type="gramStart"/>
      <w:r w:rsidRPr="00F40B3C">
        <w:rPr>
          <w:sz w:val="20"/>
        </w:rPr>
        <w:t>Veicot projektēšanas</w:t>
      </w:r>
      <w:proofErr w:type="gramEnd"/>
      <w:r w:rsidRPr="00F40B3C">
        <w:rPr>
          <w:sz w:val="20"/>
        </w:rPr>
        <w:t xml:space="preserve"> darbus nepieciešams izstrādāt un saskaņot ar pasūtītāju norobežojošo konstrukciju siltināšanas risinājumus. Pasūtītājam ir tiesības projektēšanas laikā pieprasīt apskatīt vairākus norobežojošo konstrukciju siltināšanas risinājumus, kuriem projektētājam nepieciešams veikt dzīves cikla izmaksu analīzi nosakot izmaksu ziņā lētāko risinājumu (dzīves cikla izmaksās nepieciešams iekļaut konstrukcijas siltināšanas izmaksas un izmaksas, kas rodas 20 gadus pēc konstrukcijas siltināšanas (piemēram, remontu izmaksas, izmaksas par siltumenerģijas patēriņu, u.c.)).</w:t>
      </w:r>
    </w:p>
    <w:p w:rsidR="00E1711A" w:rsidRDefault="00E1711A" w:rsidP="001A78D0"/>
    <w:p w:rsidR="00E1711A" w:rsidRDefault="00E1711A" w:rsidP="001A78D0"/>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Default="00F743B5"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E1711A" w:rsidRDefault="00E1711A"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1A78D0" w:rsidRDefault="001A78D0" w:rsidP="00D675D1">
      <w:pPr>
        <w:pBdr>
          <w:bottom w:val="single" w:sz="12" w:space="1" w:color="auto"/>
        </w:pBdr>
        <w:ind w:left="540"/>
        <w:jc w:val="right"/>
        <w:rPr>
          <w:b/>
        </w:rPr>
      </w:pPr>
    </w:p>
    <w:p w:rsidR="001A78D0" w:rsidRDefault="001A78D0"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Pr="003D6650" w:rsidRDefault="00B814E7" w:rsidP="00D675D1">
      <w:pPr>
        <w:pBdr>
          <w:bottom w:val="single" w:sz="12" w:space="1" w:color="auto"/>
        </w:pBdr>
        <w:ind w:left="540"/>
        <w:jc w:val="right"/>
        <w:rPr>
          <w:b/>
        </w:rPr>
      </w:pPr>
    </w:p>
    <w:p w:rsidR="0041213B" w:rsidRPr="003D6650" w:rsidRDefault="0041213B" w:rsidP="0041213B">
      <w:pPr>
        <w:pBdr>
          <w:bottom w:val="single" w:sz="12" w:space="1" w:color="auto"/>
        </w:pBdr>
        <w:ind w:left="540"/>
        <w:jc w:val="right"/>
        <w:rPr>
          <w:b/>
        </w:rPr>
      </w:pPr>
      <w:r w:rsidRPr="003D6650">
        <w:rPr>
          <w:b/>
        </w:rPr>
        <w:t xml:space="preserve">2. pielikums </w:t>
      </w:r>
    </w:p>
    <w:p w:rsidR="0041213B" w:rsidRPr="003D6650" w:rsidRDefault="0041213B" w:rsidP="0041213B">
      <w:pPr>
        <w:pBdr>
          <w:bottom w:val="single" w:sz="12" w:space="1" w:color="auto"/>
        </w:pBdr>
        <w:ind w:left="540"/>
        <w:jc w:val="right"/>
        <w:rPr>
          <w:b/>
        </w:rPr>
      </w:pPr>
    </w:p>
    <w:p w:rsidR="0041213B" w:rsidRPr="003D6650" w:rsidRDefault="0041213B" w:rsidP="0041213B">
      <w:pPr>
        <w:pBdr>
          <w:bottom w:val="single" w:sz="12" w:space="1" w:color="auto"/>
        </w:pBdr>
        <w:ind w:left="540"/>
        <w:jc w:val="right"/>
      </w:pPr>
      <w:r w:rsidRPr="003D6650">
        <w:t xml:space="preserve"> (Iepirkuma identifikācijas Nr.</w:t>
      </w:r>
      <w:r w:rsidRPr="003D6650">
        <w:rPr>
          <w:b/>
        </w:rPr>
        <w:t xml:space="preserve"> </w:t>
      </w:r>
      <w:r w:rsidRPr="003D6650">
        <w:t>ĀND 201</w:t>
      </w:r>
      <w:r w:rsidR="00E1711A">
        <w:t>7</w:t>
      </w:r>
      <w:r w:rsidRPr="003D6650">
        <w:t>/</w:t>
      </w:r>
      <w:r w:rsidR="00E1711A">
        <w:t>34</w:t>
      </w:r>
      <w:r w:rsidRPr="003D6650">
        <w:t>)</w:t>
      </w:r>
    </w:p>
    <w:p w:rsidR="0041213B" w:rsidRPr="003D6650" w:rsidRDefault="0041213B" w:rsidP="0041213B">
      <w:pPr>
        <w:pBdr>
          <w:bottom w:val="single" w:sz="12" w:space="1" w:color="auto"/>
        </w:pBdr>
        <w:ind w:left="540"/>
        <w:jc w:val="center"/>
      </w:pPr>
    </w:p>
    <w:p w:rsidR="00EC1DB5" w:rsidRPr="003D6650" w:rsidRDefault="00EC1DB5" w:rsidP="00AA1430">
      <w:pPr>
        <w:pStyle w:val="Apakpunkts"/>
        <w:numPr>
          <w:ilvl w:val="0"/>
          <w:numId w:val="0"/>
        </w:numPr>
        <w:jc w:val="right"/>
        <w:rPr>
          <w:rFonts w:ascii="Times New Roman" w:hAnsi="Times New Roman"/>
          <w:sz w:val="24"/>
          <w:highlight w:val="yellow"/>
        </w:rPr>
      </w:pPr>
    </w:p>
    <w:p w:rsidR="00D23565" w:rsidRPr="003D6650" w:rsidRDefault="00D23565" w:rsidP="00D23565">
      <w:pPr>
        <w:jc w:val="center"/>
        <w:rPr>
          <w:b/>
        </w:rPr>
      </w:pPr>
    </w:p>
    <w:p w:rsidR="001F1C75" w:rsidRPr="003D6650" w:rsidRDefault="009D5E2D" w:rsidP="00EC1A40">
      <w:pPr>
        <w:shd w:val="clear" w:color="auto" w:fill="C2D69B" w:themeFill="accent3" w:themeFillTint="99"/>
        <w:jc w:val="center"/>
      </w:pPr>
      <w:r w:rsidRPr="003D6650">
        <w:rPr>
          <w:b/>
        </w:rPr>
        <w:t>PIETEIKUMS</w:t>
      </w:r>
      <w:r w:rsidR="001F1C75" w:rsidRPr="003D6650">
        <w:rPr>
          <w:b/>
        </w:rPr>
        <w:t xml:space="preserve"> </w:t>
      </w:r>
    </w:p>
    <w:p w:rsidR="001F1C75" w:rsidRPr="003D6650" w:rsidRDefault="001F1C75" w:rsidP="001F1C75"/>
    <w:p w:rsidR="001F1C75" w:rsidRPr="003D6650" w:rsidRDefault="001F1C75" w:rsidP="001F1C75">
      <w:r w:rsidRPr="003D6650">
        <w:t>Iepirkuma Identifikācijas Nr. ____</w:t>
      </w:r>
    </w:p>
    <w:p w:rsidR="001F1C75" w:rsidRPr="003D6650" w:rsidRDefault="001F1C75" w:rsidP="001F1C75">
      <w:pPr>
        <w:jc w:val="right"/>
      </w:pPr>
      <w:r w:rsidRPr="003D6650">
        <w:t>Ādažu novada domes Iepirkuma komisijai</w:t>
      </w:r>
    </w:p>
    <w:p w:rsidR="001F1C75" w:rsidRPr="003D6650"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3D6650" w:rsidTr="009C00F8">
        <w:trPr>
          <w:trHeight w:val="80"/>
        </w:trPr>
        <w:tc>
          <w:tcPr>
            <w:tcW w:w="2404" w:type="dxa"/>
            <w:tcBorders>
              <w:top w:val="nil"/>
              <w:left w:val="nil"/>
              <w:bottom w:val="single" w:sz="4" w:space="0" w:color="auto"/>
              <w:right w:val="nil"/>
            </w:tcBorders>
          </w:tcPr>
          <w:p w:rsidR="001F1C75" w:rsidRPr="003D6650" w:rsidRDefault="001F1C75" w:rsidP="009C00F8">
            <w:pPr>
              <w:jc w:val="center"/>
            </w:pP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nil"/>
              <w:left w:val="nil"/>
              <w:bottom w:val="single" w:sz="4" w:space="0" w:color="auto"/>
              <w:right w:val="nil"/>
            </w:tcBorders>
          </w:tcPr>
          <w:p w:rsidR="001F1C75" w:rsidRPr="003D6650" w:rsidRDefault="001F1C75" w:rsidP="009C00F8">
            <w:pPr>
              <w:jc w:val="center"/>
            </w:pPr>
          </w:p>
        </w:tc>
      </w:tr>
      <w:tr w:rsidR="001F1C75" w:rsidRPr="003D6650" w:rsidTr="009C00F8">
        <w:tc>
          <w:tcPr>
            <w:tcW w:w="2404" w:type="dxa"/>
            <w:tcBorders>
              <w:top w:val="single" w:sz="4" w:space="0" w:color="auto"/>
              <w:left w:val="nil"/>
              <w:bottom w:val="nil"/>
              <w:right w:val="nil"/>
            </w:tcBorders>
            <w:hideMark/>
          </w:tcPr>
          <w:p w:rsidR="001F1C75" w:rsidRPr="003D6650" w:rsidRDefault="001F1C75" w:rsidP="009C00F8">
            <w:pPr>
              <w:jc w:val="center"/>
            </w:pPr>
            <w:r w:rsidRPr="003D6650">
              <w:t>sastādīšanas vieta</w:t>
            </w: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single" w:sz="4" w:space="0" w:color="auto"/>
              <w:left w:val="nil"/>
              <w:bottom w:val="nil"/>
              <w:right w:val="nil"/>
            </w:tcBorders>
            <w:hideMark/>
          </w:tcPr>
          <w:p w:rsidR="001F1C75" w:rsidRPr="003D6650" w:rsidRDefault="001F1C75" w:rsidP="009C00F8">
            <w:pPr>
              <w:jc w:val="center"/>
            </w:pPr>
            <w:r w:rsidRPr="003D6650">
              <w:t>datums</w:t>
            </w:r>
          </w:p>
        </w:tc>
      </w:tr>
    </w:tbl>
    <w:p w:rsidR="001F1C75" w:rsidRPr="003D6650" w:rsidRDefault="001F1C75" w:rsidP="001F1C75"/>
    <w:p w:rsidR="001F1C75" w:rsidRPr="003D6650" w:rsidRDefault="001F1C75" w:rsidP="001F1C75"/>
    <w:p w:rsidR="001F1C75" w:rsidRPr="003D6650" w:rsidRDefault="001F1C75" w:rsidP="001F1C75">
      <w:r w:rsidRPr="003D6650">
        <w:t>Saskaņā ar Nolikumu es apakšā parakstījies apliecinu, ka:</w:t>
      </w:r>
    </w:p>
    <w:p w:rsidR="001F1C75" w:rsidRPr="003D6650" w:rsidRDefault="001F1C75" w:rsidP="009B28AF">
      <w:pPr>
        <w:numPr>
          <w:ilvl w:val="0"/>
          <w:numId w:val="3"/>
        </w:numPr>
        <w:ind w:left="426"/>
        <w:jc w:val="both"/>
      </w:pPr>
      <w:r w:rsidRPr="003D6650">
        <w:t>___________________________ (pretendenta nosaukums) piekrīt Nolikuma noteikumiem un garantē Nolikuma un tā pielikumu prasību izpildi. Noteikumi ir skaidri un saprotami;</w:t>
      </w:r>
    </w:p>
    <w:p w:rsidR="001F1C75" w:rsidRPr="003D6650" w:rsidRDefault="00F743B5" w:rsidP="001F1C75">
      <w:pPr>
        <w:numPr>
          <w:ilvl w:val="0"/>
          <w:numId w:val="3"/>
        </w:numPr>
        <w:ind w:left="426"/>
        <w:jc w:val="both"/>
      </w:pPr>
      <w:r w:rsidRPr="003D6650">
        <w:t>p</w:t>
      </w:r>
      <w:r w:rsidR="001F1C75" w:rsidRPr="003D6650">
        <w:t>ievienotie</w:t>
      </w:r>
      <w:r w:rsidR="00E1711A">
        <w:t xml:space="preserve"> dokumenti veido šo piedāvājumu.</w:t>
      </w:r>
    </w:p>
    <w:p w:rsidR="001F1C75" w:rsidRPr="003D6650"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pretendentu</w:t>
            </w:r>
          </w:p>
        </w:tc>
      </w:tr>
      <w:tr w:rsidR="001F1C75" w:rsidRPr="003D6650" w:rsidTr="009C00F8">
        <w:trPr>
          <w:cantSplit/>
        </w:trPr>
        <w:tc>
          <w:tcPr>
            <w:tcW w:w="2508" w:type="dxa"/>
            <w:gridSpan w:val="2"/>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pStyle w:val="Header"/>
              <w:spacing w:before="120"/>
              <w:ind w:right="-52"/>
              <w:jc w:val="center"/>
              <w:rPr>
                <w:b/>
                <w:lang w:val="lv-LV"/>
              </w:rPr>
            </w:pPr>
            <w:r w:rsidRPr="003D6650">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Juridiskā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Pasta adrese:</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Tālrunis:</w:t>
            </w:r>
          </w:p>
        </w:tc>
        <w:tc>
          <w:tcPr>
            <w:tcW w:w="2656"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E-pasta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Finanšu rekvizīti</w:t>
            </w:r>
          </w:p>
        </w:tc>
      </w:tr>
      <w:tr w:rsidR="001F1C75" w:rsidRPr="003D6650" w:rsidTr="009C00F8">
        <w:trPr>
          <w:cantSplit/>
        </w:trPr>
        <w:tc>
          <w:tcPr>
            <w:tcW w:w="2198" w:type="dxa"/>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Bankas nosaukums: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pStyle w:val="Header"/>
              <w:spacing w:before="120"/>
              <w:ind w:right="-52"/>
              <w:jc w:val="center"/>
              <w:rPr>
                <w:b/>
                <w:lang w:val="lv-LV"/>
              </w:rPr>
            </w:pPr>
            <w:r w:rsidRPr="003D6650">
              <w:rPr>
                <w:b/>
                <w:lang w:val="lv-LV"/>
              </w:rPr>
              <w:t>Bankas kods: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Konta numurs: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pretendenta kontaktpersonu (atbildīgo personu)</w:t>
            </w: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Vārds, uzvārds: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lastRenderedPageBreak/>
              <w:t>Ieņemamais amats: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Tālrunis:</w:t>
            </w:r>
          </w:p>
        </w:tc>
        <w:tc>
          <w:tcPr>
            <w:tcW w:w="2966" w:type="dxa"/>
            <w:gridSpan w:val="2"/>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1F1C75">
        <w:trPr>
          <w:cantSplit/>
          <w:trHeight w:val="64"/>
        </w:trPr>
        <w:tc>
          <w:tcPr>
            <w:tcW w:w="2198" w:type="dxa"/>
            <w:hideMark/>
          </w:tcPr>
          <w:p w:rsidR="001F1C75" w:rsidRPr="003D6650" w:rsidRDefault="001F1C75" w:rsidP="009C00F8">
            <w:pPr>
              <w:spacing w:before="120"/>
              <w:jc w:val="center"/>
              <w:rPr>
                <w:b/>
              </w:rPr>
            </w:pPr>
            <w:r w:rsidRPr="003D6650">
              <w:rPr>
                <w:b/>
              </w:rPr>
              <w:t>E-pasta adrese:</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bl>
    <w:p w:rsidR="001F1C75" w:rsidRPr="003D6650" w:rsidRDefault="001F1C75" w:rsidP="001F1C75">
      <w:pPr>
        <w:spacing w:after="120"/>
        <w:jc w:val="center"/>
        <w:rPr>
          <w:b/>
        </w:rPr>
      </w:pPr>
    </w:p>
    <w:p w:rsidR="001F1C75" w:rsidRPr="003D6650" w:rsidRDefault="001F1C75" w:rsidP="001F1C75">
      <w:pPr>
        <w:spacing w:after="120"/>
        <w:jc w:val="center"/>
        <w:rPr>
          <w:b/>
        </w:rPr>
      </w:pPr>
    </w:p>
    <w:p w:rsidR="001F1C75" w:rsidRPr="003D6650" w:rsidRDefault="001F1C75" w:rsidP="001F1C75"/>
    <w:p w:rsidR="001F1C75" w:rsidRPr="003D6650" w:rsidRDefault="001F1C75" w:rsidP="001F1C75">
      <w:pPr>
        <w:rPr>
          <w:b/>
          <w:bCs/>
        </w:rPr>
      </w:pPr>
      <w:r w:rsidRPr="003D6650">
        <w:rPr>
          <w:b/>
          <w:bCs/>
        </w:rPr>
        <w:t>Ar šo apliecinām, ka visa piedāvājumā iesniegtā informācija ir patiesa.</w:t>
      </w: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bl>
    <w:p w:rsidR="001F1C75" w:rsidRPr="003D6650" w:rsidRDefault="001F1C75" w:rsidP="001F1C75">
      <w:pPr>
        <w:pStyle w:val="Header"/>
        <w:ind w:firstLine="720"/>
        <w:rPr>
          <w:lang w:val="lv-LV"/>
        </w:rPr>
      </w:pPr>
    </w:p>
    <w:p w:rsidR="001F1C75" w:rsidRPr="003D6650" w:rsidRDefault="001F1C75" w:rsidP="001F1C75">
      <w:pPr>
        <w:pStyle w:val="Header"/>
        <w:ind w:firstLine="720"/>
        <w:rPr>
          <w:lang w:val="lv-LV"/>
        </w:rPr>
      </w:pPr>
    </w:p>
    <w:p w:rsidR="001F1C75" w:rsidRPr="003D6650" w:rsidRDefault="001F1C75" w:rsidP="001F1C75">
      <w:pPr>
        <w:pStyle w:val="Header"/>
        <w:ind w:firstLine="720"/>
        <w:rPr>
          <w:color w:val="548DD4"/>
          <w:lang w:val="lv-LV"/>
        </w:rPr>
      </w:pPr>
      <w:r w:rsidRPr="003D6650">
        <w:rPr>
          <w:lang w:val="lv-LV"/>
        </w:rPr>
        <w:t>Z.v.</w:t>
      </w:r>
    </w:p>
    <w:p w:rsidR="001F1C75" w:rsidRPr="003D6650" w:rsidRDefault="001F1C75" w:rsidP="001F1C75"/>
    <w:p w:rsidR="0041213B" w:rsidRPr="003D6650" w:rsidRDefault="00D23565" w:rsidP="00D23565">
      <w:pPr>
        <w:pStyle w:val="Apakpunkts"/>
        <w:numPr>
          <w:ilvl w:val="0"/>
          <w:numId w:val="0"/>
        </w:numPr>
        <w:jc w:val="right"/>
        <w:rPr>
          <w:rFonts w:ascii="Times New Roman" w:hAnsi="Times New Roman"/>
          <w:sz w:val="24"/>
          <w:highlight w:val="yellow"/>
        </w:rPr>
      </w:pPr>
      <w:r w:rsidRPr="003D6650">
        <w:rPr>
          <w:rFonts w:ascii="Times New Roman" w:hAnsi="Times New Roman"/>
          <w:sz w:val="24"/>
        </w:rPr>
        <w:br w:type="page"/>
      </w:r>
    </w:p>
    <w:p w:rsidR="009C00F8" w:rsidRPr="003D6650" w:rsidRDefault="009C00F8" w:rsidP="00EC1DB5">
      <w:pPr>
        <w:pBdr>
          <w:bottom w:val="single" w:sz="12" w:space="1" w:color="auto"/>
        </w:pBdr>
        <w:ind w:left="540"/>
        <w:jc w:val="right"/>
        <w:rPr>
          <w:b/>
        </w:rPr>
        <w:sectPr w:rsidR="009C00F8" w:rsidRPr="003D6650" w:rsidSect="001F1C75">
          <w:pgSz w:w="11906" w:h="16838"/>
          <w:pgMar w:top="851" w:right="964" w:bottom="2127" w:left="1588" w:header="709" w:footer="709" w:gutter="0"/>
          <w:cols w:space="708"/>
          <w:docGrid w:linePitch="360"/>
        </w:sectPr>
      </w:pPr>
    </w:p>
    <w:p w:rsidR="00EC1DB5" w:rsidRPr="003D6650" w:rsidRDefault="00EC1DB5" w:rsidP="00EC1DB5">
      <w:pPr>
        <w:pBdr>
          <w:bottom w:val="single" w:sz="12" w:space="1" w:color="auto"/>
        </w:pBdr>
        <w:ind w:left="540"/>
        <w:jc w:val="right"/>
        <w:rPr>
          <w:b/>
        </w:rPr>
      </w:pPr>
      <w:r w:rsidRPr="003D6650">
        <w:rPr>
          <w:b/>
        </w:rPr>
        <w:lastRenderedPageBreak/>
        <w:t xml:space="preserve">3. pielikums </w:t>
      </w:r>
    </w:p>
    <w:p w:rsidR="001F1C75" w:rsidRPr="003D6650" w:rsidRDefault="001F1C75" w:rsidP="00EC1DB5">
      <w:pPr>
        <w:pBdr>
          <w:bottom w:val="single" w:sz="12" w:space="1" w:color="auto"/>
        </w:pBdr>
        <w:ind w:left="540"/>
        <w:jc w:val="right"/>
        <w:rPr>
          <w:b/>
        </w:rPr>
      </w:pPr>
    </w:p>
    <w:p w:rsidR="001F1C75" w:rsidRPr="003D6650" w:rsidRDefault="001F1C75" w:rsidP="001F1C75">
      <w:pPr>
        <w:pBdr>
          <w:bottom w:val="single" w:sz="12" w:space="1" w:color="auto"/>
        </w:pBdr>
        <w:ind w:left="540"/>
        <w:jc w:val="right"/>
      </w:pPr>
      <w:r w:rsidRPr="003D6650">
        <w:t>(Iepirkuma identifikācijas Nr.</w:t>
      </w:r>
      <w:r w:rsidRPr="003D6650">
        <w:rPr>
          <w:b/>
        </w:rPr>
        <w:t xml:space="preserve"> </w:t>
      </w:r>
      <w:r w:rsidRPr="003D6650">
        <w:t>ĀND 201</w:t>
      </w:r>
      <w:r w:rsidR="00E1711A">
        <w:t>7</w:t>
      </w:r>
      <w:r w:rsidRPr="003D6650">
        <w:t>/</w:t>
      </w:r>
      <w:r w:rsidR="00E1711A">
        <w:t>34</w:t>
      </w:r>
      <w:r w:rsidRPr="003D6650">
        <w:t>)</w:t>
      </w:r>
    </w:p>
    <w:p w:rsidR="00EC1DB5" w:rsidRPr="003D6650"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3D6650" w:rsidTr="00F919EC">
        <w:tc>
          <w:tcPr>
            <w:tcW w:w="4338" w:type="dxa"/>
          </w:tcPr>
          <w:p w:rsidR="00EC1DB5" w:rsidRPr="003D6650" w:rsidRDefault="00EC1DB5" w:rsidP="001F1C75"/>
        </w:tc>
        <w:tc>
          <w:tcPr>
            <w:tcW w:w="5130" w:type="dxa"/>
          </w:tcPr>
          <w:p w:rsidR="00EC1DB5" w:rsidRPr="003D6650" w:rsidRDefault="00EC1DB5" w:rsidP="00F919EC">
            <w:pPr>
              <w:jc w:val="right"/>
            </w:pPr>
          </w:p>
        </w:tc>
      </w:tr>
    </w:tbl>
    <w:p w:rsidR="00EC1DB5" w:rsidRPr="003D6650" w:rsidRDefault="00EC1DB5" w:rsidP="00EC1DB5">
      <w:pPr>
        <w:jc w:val="center"/>
        <w:rPr>
          <w:b/>
        </w:rPr>
      </w:pPr>
    </w:p>
    <w:p w:rsidR="00EC1DB5" w:rsidRPr="003D6650" w:rsidRDefault="0083245C" w:rsidP="00EC1DB5">
      <w:pPr>
        <w:jc w:val="center"/>
        <w:rPr>
          <w:b/>
        </w:rPr>
      </w:pPr>
      <w:r w:rsidRPr="003D6650">
        <w:rPr>
          <w:b/>
        </w:rPr>
        <w:t>PRETENDENTA PIEREDZES APRAKSTS</w:t>
      </w:r>
    </w:p>
    <w:p w:rsidR="00BC09C4" w:rsidRPr="003D6650" w:rsidRDefault="00BC09C4" w:rsidP="00BC09C4">
      <w:pPr>
        <w:pStyle w:val="BodyText"/>
        <w:jc w:val="center"/>
        <w:rPr>
          <w:b/>
          <w:sz w:val="24"/>
          <w:szCs w:val="24"/>
          <w:lang w:val="lv-LV"/>
        </w:rPr>
      </w:pPr>
    </w:p>
    <w:p w:rsidR="00BC09C4" w:rsidRPr="003D6650" w:rsidRDefault="00BC09C4" w:rsidP="00BC09C4">
      <w:pPr>
        <w:pStyle w:val="BodyText"/>
        <w:jc w:val="center"/>
        <w:rPr>
          <w:b/>
          <w:sz w:val="24"/>
          <w:szCs w:val="24"/>
          <w:lang w:val="lv-LV"/>
        </w:rPr>
      </w:pPr>
    </w:p>
    <w:tbl>
      <w:tblPr>
        <w:tblW w:w="10371"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409"/>
        <w:gridCol w:w="1843"/>
        <w:gridCol w:w="2017"/>
        <w:gridCol w:w="1590"/>
        <w:gridCol w:w="1563"/>
      </w:tblGrid>
      <w:tr w:rsidR="00A86CAA" w:rsidRPr="003D6650" w:rsidTr="00A86CAA">
        <w:trPr>
          <w:cantSplit/>
          <w:trHeight w:hRule="exact" w:val="2268"/>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Nr.</w:t>
            </w:r>
          </w:p>
          <w:p w:rsidR="00A86CAA" w:rsidRPr="003D6650" w:rsidRDefault="00A86CAA" w:rsidP="009C00F8">
            <w:pPr>
              <w:pStyle w:val="BodyText"/>
              <w:jc w:val="center"/>
              <w:rPr>
                <w:b/>
                <w:sz w:val="24"/>
                <w:szCs w:val="24"/>
                <w:lang w:val="lv-LV"/>
              </w:rPr>
            </w:pPr>
            <w:r w:rsidRPr="003D6650">
              <w:rPr>
                <w:b/>
                <w:sz w:val="24"/>
                <w:szCs w:val="24"/>
                <w:lang w:val="lv-LV"/>
              </w:rPr>
              <w:t>p.k.</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 xml:space="preserve">Pasūtītāja nosaukums </w:t>
            </w:r>
          </w:p>
          <w:p w:rsidR="00A86CAA" w:rsidRPr="003D6650" w:rsidRDefault="00A86CAA" w:rsidP="009C00F8">
            <w:pPr>
              <w:pStyle w:val="BodyText"/>
              <w:jc w:val="center"/>
              <w:rPr>
                <w:b/>
                <w:sz w:val="24"/>
                <w:szCs w:val="24"/>
                <w:lang w:val="lv-LV"/>
              </w:rPr>
            </w:pPr>
            <w:r w:rsidRPr="003D6650">
              <w:rPr>
                <w:b/>
                <w:sz w:val="24"/>
                <w:szCs w:val="24"/>
                <w:lang w:val="lv-LV"/>
              </w:rPr>
              <w:t xml:space="preserve">(nosaukums, reģistrācijas numurs, adrese un </w:t>
            </w:r>
            <w:proofErr w:type="spellStart"/>
            <w:r w:rsidRPr="003D6650">
              <w:rPr>
                <w:b/>
                <w:sz w:val="24"/>
                <w:szCs w:val="24"/>
                <w:lang w:val="lv-LV"/>
              </w:rPr>
              <w:t>kontakt-</w:t>
            </w:r>
            <w:proofErr w:type="spellEnd"/>
            <w:r w:rsidRPr="003D6650">
              <w:rPr>
                <w:b/>
                <w:sz w:val="24"/>
                <w:szCs w:val="24"/>
                <w:lang w:val="lv-LV"/>
              </w:rPr>
              <w:t xml:space="preserve">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Līguma summa bez PVN (EUR)</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Būvprojekta</w:t>
            </w:r>
          </w:p>
          <w:p w:rsidR="00A86CAA" w:rsidRPr="003D6650" w:rsidRDefault="00A86CAA" w:rsidP="009C00F8">
            <w:pPr>
              <w:pStyle w:val="BodyText"/>
              <w:jc w:val="center"/>
              <w:rPr>
                <w:b/>
                <w:sz w:val="24"/>
                <w:szCs w:val="24"/>
                <w:lang w:val="lv-LV"/>
              </w:rPr>
            </w:pPr>
            <w:r w:rsidRPr="003D6650">
              <w:rPr>
                <w:b/>
                <w:sz w:val="24"/>
                <w:szCs w:val="24"/>
                <w:lang w:val="lv-LV"/>
              </w:rPr>
              <w:t>raksturojums</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b/>
                <w:sz w:val="24"/>
                <w:szCs w:val="24"/>
                <w:lang w:val="lv-LV"/>
              </w:rPr>
              <w:t>Pakalpojuma sniegšanas gads un mēnesis</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BC09C4">
            <w:pPr>
              <w:pStyle w:val="BodyText"/>
              <w:jc w:val="center"/>
              <w:rPr>
                <w:b/>
                <w:sz w:val="24"/>
                <w:szCs w:val="24"/>
                <w:lang w:val="lv-LV"/>
              </w:rPr>
            </w:pPr>
            <w:r w:rsidRPr="003D6650">
              <w:rPr>
                <w:b/>
                <w:sz w:val="24"/>
                <w:szCs w:val="24"/>
                <w:lang w:val="lv-LV"/>
              </w:rPr>
              <w:t>Būvprojekta akceptēšanas būvvaldē gads un mēnesis</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sz w:val="24"/>
                <w:szCs w:val="24"/>
                <w:highlight w:val="lightGray"/>
                <w:lang w:val="lv-LV"/>
              </w:rPr>
            </w:pPr>
            <w:r w:rsidRPr="003D6650">
              <w:rPr>
                <w:sz w:val="24"/>
                <w:szCs w:val="24"/>
                <w:lang w:val="lv-LV"/>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bl>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9C00F8" w:rsidRPr="003D6650" w:rsidRDefault="009C00F8" w:rsidP="00BC09C4">
      <w:pPr>
        <w:pStyle w:val="BodyText"/>
        <w:rPr>
          <w:sz w:val="24"/>
          <w:szCs w:val="24"/>
          <w:lang w:val="lv-LV"/>
        </w:rPr>
        <w:sectPr w:rsidR="009C00F8" w:rsidRPr="003D6650" w:rsidSect="009C00F8">
          <w:pgSz w:w="16838" w:h="11906" w:orient="landscape"/>
          <w:pgMar w:top="1588" w:right="851" w:bottom="964" w:left="2126" w:header="709" w:footer="709" w:gutter="0"/>
          <w:cols w:space="708"/>
          <w:docGrid w:linePitch="360"/>
        </w:sectPr>
      </w:pPr>
    </w:p>
    <w:p w:rsidR="00AA4154" w:rsidRPr="003D6650" w:rsidRDefault="00AA4154" w:rsidP="00AA4154">
      <w:pPr>
        <w:jc w:val="right"/>
        <w:rPr>
          <w:b/>
        </w:rPr>
      </w:pPr>
      <w:r w:rsidRPr="003D6650">
        <w:rPr>
          <w:b/>
        </w:rPr>
        <w:lastRenderedPageBreak/>
        <w:t xml:space="preserve">4. pielikums </w:t>
      </w:r>
    </w:p>
    <w:p w:rsidR="00AA4154" w:rsidRPr="003D6650" w:rsidRDefault="00AA4154" w:rsidP="00AA4154">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Pr="003D6650">
        <w:t>ĀND 201</w:t>
      </w:r>
      <w:r w:rsidR="00E1711A">
        <w:t>7</w:t>
      </w:r>
      <w:r w:rsidRPr="003D6650">
        <w:t>/</w:t>
      </w:r>
      <w:r w:rsidR="00E1711A">
        <w:t>34</w:t>
      </w:r>
      <w:r w:rsidRPr="003D6650">
        <w:t>)</w:t>
      </w:r>
    </w:p>
    <w:p w:rsidR="00AA4154" w:rsidRPr="003D6650" w:rsidRDefault="00AA4154" w:rsidP="00B6030C">
      <w:pPr>
        <w:pBdr>
          <w:bottom w:val="single" w:sz="12" w:space="1" w:color="auto"/>
        </w:pBdr>
        <w:ind w:left="540"/>
      </w:pPr>
    </w:p>
    <w:p w:rsidR="00AA4154" w:rsidRPr="003D6650" w:rsidRDefault="00AA4154" w:rsidP="00AA4154">
      <w:pPr>
        <w:jc w:val="center"/>
      </w:pPr>
    </w:p>
    <w:p w:rsidR="004B09D0" w:rsidRPr="003D6650" w:rsidRDefault="0056674F" w:rsidP="004B09D0">
      <w:pPr>
        <w:jc w:val="center"/>
        <w:rPr>
          <w:b/>
        </w:rPr>
      </w:pPr>
      <w:r w:rsidRPr="003D6650">
        <w:rPr>
          <w:b/>
        </w:rPr>
        <w:t xml:space="preserve">SPECIĀLISTU </w:t>
      </w:r>
      <w:r w:rsidR="004B09D0" w:rsidRPr="003D6650">
        <w:rPr>
          <w:b/>
        </w:rPr>
        <w:t>SARAKSTS</w:t>
      </w:r>
    </w:p>
    <w:p w:rsidR="009D5E2D" w:rsidRPr="003D6650"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3D6650"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Speciālists</w:t>
            </w:r>
          </w:p>
          <w:p w:rsidR="00271586" w:rsidRPr="003D6650" w:rsidRDefault="00271586" w:rsidP="009C00F8">
            <w:pPr>
              <w:snapToGrid w:val="0"/>
              <w:jc w:val="center"/>
              <w:rPr>
                <w:kern w:val="1"/>
              </w:rPr>
            </w:pPr>
            <w:r w:rsidRPr="003D6650">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Līgumattiecību pamats **</w:t>
            </w: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b/>
                <w:bCs/>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bl>
    <w:p w:rsidR="004B09D0" w:rsidRPr="003D6650" w:rsidRDefault="004B09D0" w:rsidP="004B09D0">
      <w:pPr>
        <w:ind w:left="426"/>
        <w:jc w:val="both"/>
      </w:pPr>
    </w:p>
    <w:p w:rsidR="004B09D0" w:rsidRPr="003D6650" w:rsidRDefault="004B09D0" w:rsidP="004B09D0">
      <w:pPr>
        <w:ind w:left="426"/>
        <w:jc w:val="both"/>
      </w:pPr>
      <w:r w:rsidRPr="003D6650">
        <w:t xml:space="preserve">* norāda, vai piesaistītais speciālists ir: </w:t>
      </w:r>
    </w:p>
    <w:p w:rsidR="004B09D0" w:rsidRPr="003D6650" w:rsidRDefault="004B09D0" w:rsidP="004B09D0">
      <w:pPr>
        <w:ind w:left="426"/>
        <w:jc w:val="both"/>
      </w:pPr>
      <w:r w:rsidRPr="003D6650">
        <w:t>A pretendenta (piegādātāju apvienības) būvkomersantu reģistrā reģistrētais resurss</w:t>
      </w:r>
    </w:p>
    <w:p w:rsidR="004B09D0" w:rsidRPr="003D6650" w:rsidRDefault="004B09D0" w:rsidP="004B09D0">
      <w:pPr>
        <w:ind w:left="426"/>
        <w:jc w:val="both"/>
      </w:pPr>
      <w:r w:rsidRPr="003D6650">
        <w:t>B apakšuzņēmēja – komersanta būvkomersantu reģistrā reģistrētais resurss</w:t>
      </w:r>
    </w:p>
    <w:p w:rsidR="004B09D0" w:rsidRPr="003D6650" w:rsidRDefault="004B09D0" w:rsidP="004B09D0">
      <w:pPr>
        <w:ind w:left="426"/>
        <w:jc w:val="both"/>
      </w:pPr>
      <w:r w:rsidRPr="003D6650">
        <w:t>C apakšuzņēmējs – persona, kurai ir pastāvīgās prakses tiesības un kas tiks piesaistīta uz atsevišķa līguma pamata konkrētā līguma izpildē.</w:t>
      </w:r>
    </w:p>
    <w:p w:rsidR="004B09D0" w:rsidRPr="003D6650" w:rsidRDefault="004B09D0" w:rsidP="004B09D0">
      <w:pPr>
        <w:ind w:left="426"/>
        <w:jc w:val="both"/>
      </w:pPr>
    </w:p>
    <w:p w:rsidR="004B09D0" w:rsidRPr="003D6650" w:rsidRDefault="004B09D0" w:rsidP="004B09D0">
      <w:pPr>
        <w:ind w:left="426"/>
        <w:jc w:val="both"/>
      </w:pPr>
      <w:r w:rsidRPr="003D6650">
        <w:t>** norāda, uz kāda līguma pamata speciālists ir piesaistīts personai, kuru pārstāv:</w:t>
      </w:r>
    </w:p>
    <w:p w:rsidR="004B09D0" w:rsidRPr="003D6650" w:rsidRDefault="004B09D0" w:rsidP="004B09D0">
      <w:pPr>
        <w:ind w:left="426"/>
        <w:jc w:val="both"/>
      </w:pPr>
      <w:r w:rsidRPr="003D6650">
        <w:t>D darba līgums</w:t>
      </w:r>
    </w:p>
    <w:p w:rsidR="004B09D0" w:rsidRPr="003D6650" w:rsidRDefault="004B09D0" w:rsidP="004B09D0">
      <w:pPr>
        <w:ind w:left="426"/>
        <w:jc w:val="both"/>
      </w:pPr>
      <w:r w:rsidRPr="003D6650">
        <w:t>E uzņēmuma līgums</w:t>
      </w:r>
    </w:p>
    <w:p w:rsidR="004B09D0" w:rsidRPr="003D6650" w:rsidRDefault="004B09D0" w:rsidP="004B09D0">
      <w:pPr>
        <w:ind w:left="426"/>
        <w:jc w:val="both"/>
      </w:pPr>
      <w:r w:rsidRPr="003D6650">
        <w:t>F cits (norādīt, kāds)</w:t>
      </w: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4B09D0" w:rsidRPr="003D6650" w:rsidRDefault="004B09D0" w:rsidP="004B09D0">
      <w:pPr>
        <w:jc w:val="right"/>
        <w:rPr>
          <w:b/>
        </w:rPr>
      </w:pPr>
      <w:r w:rsidRPr="003D6650">
        <w:rPr>
          <w:b/>
        </w:rPr>
        <w:lastRenderedPageBreak/>
        <w:t xml:space="preserve">5. pielikums </w:t>
      </w:r>
    </w:p>
    <w:p w:rsidR="004B09D0" w:rsidRPr="003D6650" w:rsidRDefault="004B09D0" w:rsidP="004B09D0">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00F743B5" w:rsidRPr="003D6650">
        <w:t>ĀND 201</w:t>
      </w:r>
      <w:r w:rsidR="00E1711A">
        <w:t>7</w:t>
      </w:r>
      <w:r w:rsidR="00F743B5" w:rsidRPr="003D6650">
        <w:t>/</w:t>
      </w:r>
      <w:r w:rsidR="00E1711A">
        <w:t>34</w:t>
      </w:r>
      <w:r w:rsidRPr="003D6650">
        <w:t>)</w:t>
      </w:r>
    </w:p>
    <w:p w:rsidR="004B09D0" w:rsidRPr="003D6650" w:rsidRDefault="004B09D0" w:rsidP="004B09D0">
      <w:pPr>
        <w:pBdr>
          <w:bottom w:val="single" w:sz="12" w:space="1" w:color="auto"/>
        </w:pBdr>
        <w:ind w:left="540"/>
      </w:pPr>
    </w:p>
    <w:p w:rsidR="004B09D0" w:rsidRPr="003D6650" w:rsidRDefault="004B09D0" w:rsidP="004B09D0">
      <w:pPr>
        <w:jc w:val="center"/>
      </w:pPr>
    </w:p>
    <w:p w:rsidR="007C6672" w:rsidRPr="003D6650" w:rsidRDefault="007C6672" w:rsidP="00AA4154">
      <w:pPr>
        <w:jc w:val="right"/>
        <w:rPr>
          <w:b/>
        </w:rPr>
      </w:pPr>
    </w:p>
    <w:p w:rsidR="002B00E0" w:rsidRPr="003D6650" w:rsidRDefault="002B00E0" w:rsidP="002B00E0">
      <w:pPr>
        <w:jc w:val="center"/>
        <w:rPr>
          <w:b/>
        </w:rPr>
      </w:pPr>
      <w:r w:rsidRPr="003D6650">
        <w:rPr>
          <w:b/>
        </w:rPr>
        <w:t>Informācija par [</w:t>
      </w:r>
      <w:r w:rsidR="00271586" w:rsidRPr="003D6650">
        <w:rPr>
          <w:b/>
          <w:i/>
        </w:rPr>
        <w:t>SPECIĀLISTA NOSAUKUMS, VĀRDS UN UZVĀRDS</w:t>
      </w:r>
      <w:r w:rsidRPr="003D6650">
        <w:rPr>
          <w:b/>
        </w:rPr>
        <w:t>] pieredzi</w:t>
      </w:r>
    </w:p>
    <w:p w:rsidR="002B00E0" w:rsidRPr="003D6650" w:rsidRDefault="002B00E0" w:rsidP="002B00E0">
      <w:pPr>
        <w:jc w:val="center"/>
      </w:pPr>
    </w:p>
    <w:p w:rsidR="002B00E0" w:rsidRPr="003D6650"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1701"/>
        <w:gridCol w:w="1749"/>
        <w:gridCol w:w="1653"/>
        <w:gridCol w:w="1417"/>
        <w:gridCol w:w="1701"/>
      </w:tblGrid>
      <w:tr w:rsidR="003B0296" w:rsidRPr="003D6650" w:rsidTr="009336BF">
        <w:trPr>
          <w:trHeight w:val="528"/>
        </w:trPr>
        <w:tc>
          <w:tcPr>
            <w:tcW w:w="675" w:type="dxa"/>
            <w:vMerge w:val="restart"/>
            <w:shd w:val="clear" w:color="auto" w:fill="auto"/>
            <w:vAlign w:val="center"/>
          </w:tcPr>
          <w:p w:rsidR="003B0296" w:rsidRPr="003D6650" w:rsidRDefault="003B0296" w:rsidP="009C00F8">
            <w:pPr>
              <w:jc w:val="center"/>
              <w:rPr>
                <w:b/>
              </w:rPr>
            </w:pPr>
            <w:proofErr w:type="spellStart"/>
            <w:r w:rsidRPr="003D6650">
              <w:rPr>
                <w:b/>
              </w:rPr>
              <w:t>Nr.p.k</w:t>
            </w:r>
            <w:proofErr w:type="spellEnd"/>
            <w:r w:rsidRPr="003D6650">
              <w:rPr>
                <w:b/>
              </w:rPr>
              <w:t>.</w:t>
            </w:r>
          </w:p>
        </w:tc>
        <w:tc>
          <w:tcPr>
            <w:tcW w:w="851" w:type="dxa"/>
            <w:vMerge w:val="restart"/>
            <w:shd w:val="clear" w:color="auto" w:fill="auto"/>
            <w:vAlign w:val="center"/>
          </w:tcPr>
          <w:p w:rsidR="003B0296" w:rsidRPr="003D6650" w:rsidRDefault="003B0296" w:rsidP="009C00F8">
            <w:pPr>
              <w:jc w:val="center"/>
              <w:rPr>
                <w:b/>
              </w:rPr>
            </w:pPr>
            <w:r w:rsidRPr="003D6650">
              <w:rPr>
                <w:b/>
              </w:rPr>
              <w:t>Gads</w:t>
            </w:r>
          </w:p>
        </w:tc>
        <w:tc>
          <w:tcPr>
            <w:tcW w:w="3969" w:type="dxa"/>
            <w:gridSpan w:val="2"/>
            <w:shd w:val="clear" w:color="auto" w:fill="auto"/>
            <w:vAlign w:val="center"/>
          </w:tcPr>
          <w:p w:rsidR="003B0296" w:rsidRPr="003D6650" w:rsidRDefault="003B0296" w:rsidP="009C00F8">
            <w:pPr>
              <w:jc w:val="center"/>
              <w:rPr>
                <w:b/>
              </w:rPr>
            </w:pPr>
            <w:r w:rsidRPr="003D6650">
              <w:rPr>
                <w:b/>
              </w:rPr>
              <w:t>Objekts</w:t>
            </w:r>
          </w:p>
        </w:tc>
        <w:tc>
          <w:tcPr>
            <w:tcW w:w="1701" w:type="dxa"/>
            <w:vMerge w:val="restart"/>
            <w:shd w:val="clear" w:color="auto" w:fill="auto"/>
            <w:vAlign w:val="center"/>
          </w:tcPr>
          <w:p w:rsidR="003B0296" w:rsidRPr="003D6650" w:rsidRDefault="00271586" w:rsidP="00271586">
            <w:pPr>
              <w:jc w:val="center"/>
              <w:rPr>
                <w:b/>
                <w:color w:val="000000"/>
              </w:rPr>
            </w:pPr>
            <w:r w:rsidRPr="003D6650">
              <w:rPr>
                <w:b/>
                <w:color w:val="000000"/>
              </w:rPr>
              <w:t>Sniegto pakalpojumu apraksts</w:t>
            </w:r>
          </w:p>
        </w:tc>
        <w:tc>
          <w:tcPr>
            <w:tcW w:w="1749" w:type="dxa"/>
            <w:vMerge w:val="restart"/>
            <w:shd w:val="clear" w:color="auto" w:fill="auto"/>
            <w:vAlign w:val="center"/>
          </w:tcPr>
          <w:p w:rsidR="003B0296" w:rsidRPr="003D6650" w:rsidRDefault="003B0296" w:rsidP="009C00F8">
            <w:pPr>
              <w:jc w:val="center"/>
              <w:rPr>
                <w:b/>
                <w:color w:val="000000"/>
              </w:rPr>
            </w:pPr>
            <w:r w:rsidRPr="003D6650">
              <w:rPr>
                <w:b/>
                <w:color w:val="000000"/>
              </w:rPr>
              <w:t>Pasūtītāja nosaukums,</w:t>
            </w:r>
          </w:p>
          <w:p w:rsidR="003B0296" w:rsidRPr="003D6650" w:rsidRDefault="009336BF" w:rsidP="009C00F8">
            <w:pPr>
              <w:jc w:val="center"/>
              <w:rPr>
                <w:b/>
              </w:rPr>
            </w:pPr>
            <w:proofErr w:type="spellStart"/>
            <w:r w:rsidRPr="003D6650">
              <w:rPr>
                <w:b/>
                <w:color w:val="000000"/>
              </w:rPr>
              <w:t>K</w:t>
            </w:r>
            <w:r w:rsidR="003B0296" w:rsidRPr="003D6650">
              <w:rPr>
                <w:b/>
                <w:color w:val="000000"/>
              </w:rPr>
              <w:t>ontaktper</w:t>
            </w:r>
            <w:r w:rsidRPr="003D6650">
              <w:rPr>
                <w:b/>
                <w:color w:val="000000"/>
              </w:rPr>
              <w:t>-</w:t>
            </w:r>
            <w:r w:rsidR="003B0296" w:rsidRPr="003D6650">
              <w:rPr>
                <w:b/>
                <w:color w:val="000000"/>
              </w:rPr>
              <w:t>sona,</w:t>
            </w:r>
            <w:proofErr w:type="spellEnd"/>
            <w:r w:rsidR="003B0296" w:rsidRPr="003D6650">
              <w:rPr>
                <w:b/>
                <w:color w:val="000000"/>
              </w:rPr>
              <w:t xml:space="preserve"> </w:t>
            </w:r>
            <w:proofErr w:type="spellStart"/>
            <w:r w:rsidR="003B0296" w:rsidRPr="003D6650">
              <w:rPr>
                <w:b/>
                <w:color w:val="000000"/>
              </w:rPr>
              <w:t>kontakt</w:t>
            </w:r>
            <w:r w:rsidRPr="003D6650">
              <w:rPr>
                <w:b/>
                <w:color w:val="000000"/>
              </w:rPr>
              <w:t>-</w:t>
            </w:r>
            <w:r w:rsidR="003B0296" w:rsidRPr="003D6650">
              <w:rPr>
                <w:b/>
                <w:color w:val="000000"/>
              </w:rPr>
              <w:t>tālrunis</w:t>
            </w:r>
            <w:proofErr w:type="spellEnd"/>
          </w:p>
        </w:tc>
        <w:tc>
          <w:tcPr>
            <w:tcW w:w="1653" w:type="dxa"/>
            <w:vMerge w:val="restart"/>
            <w:shd w:val="clear" w:color="auto" w:fill="auto"/>
            <w:vAlign w:val="center"/>
          </w:tcPr>
          <w:p w:rsidR="003B0296" w:rsidRPr="003D6650" w:rsidRDefault="0057267D" w:rsidP="009C00F8">
            <w:pPr>
              <w:jc w:val="center"/>
              <w:rPr>
                <w:b/>
              </w:rPr>
            </w:pPr>
            <w:r w:rsidRPr="003D6650">
              <w:rPr>
                <w:b/>
              </w:rPr>
              <w:t>Būvprojekta akceptēšanas būvvaldē gads un mēnesis</w:t>
            </w:r>
          </w:p>
        </w:tc>
        <w:tc>
          <w:tcPr>
            <w:tcW w:w="1417" w:type="dxa"/>
            <w:vMerge w:val="restart"/>
            <w:shd w:val="clear" w:color="auto" w:fill="auto"/>
            <w:vAlign w:val="center"/>
          </w:tcPr>
          <w:p w:rsidR="003B0296" w:rsidRPr="003D6650" w:rsidRDefault="003B0296" w:rsidP="009C00F8">
            <w:pPr>
              <w:jc w:val="center"/>
              <w:rPr>
                <w:b/>
                <w:color w:val="000000"/>
              </w:rPr>
            </w:pPr>
            <w:r w:rsidRPr="003D6650">
              <w:rPr>
                <w:b/>
                <w:color w:val="000000"/>
              </w:rPr>
              <w:t>Kopējā līgumcena</w:t>
            </w:r>
          </w:p>
          <w:p w:rsidR="003B0296" w:rsidRPr="003D6650" w:rsidRDefault="003B0296" w:rsidP="009C00F8">
            <w:pPr>
              <w:jc w:val="center"/>
              <w:rPr>
                <w:b/>
                <w:i/>
                <w:color w:val="000000"/>
              </w:rPr>
            </w:pPr>
            <w:r w:rsidRPr="003D6650">
              <w:rPr>
                <w:b/>
                <w:i/>
                <w:color w:val="000000"/>
              </w:rPr>
              <w:t>(</w:t>
            </w:r>
            <w:proofErr w:type="spellStart"/>
            <w:r w:rsidRPr="003D6650">
              <w:rPr>
                <w:b/>
                <w:i/>
                <w:color w:val="000000"/>
              </w:rPr>
              <w:t>euro</w:t>
            </w:r>
            <w:proofErr w:type="spellEnd"/>
            <w:r w:rsidRPr="003D6650">
              <w:rPr>
                <w:b/>
                <w:i/>
                <w:color w:val="000000"/>
              </w:rPr>
              <w:t xml:space="preserve"> bez PVN)</w:t>
            </w:r>
          </w:p>
        </w:tc>
        <w:tc>
          <w:tcPr>
            <w:tcW w:w="1701" w:type="dxa"/>
            <w:vMerge w:val="restart"/>
            <w:shd w:val="clear" w:color="auto" w:fill="auto"/>
            <w:vAlign w:val="center"/>
          </w:tcPr>
          <w:p w:rsidR="003B0296" w:rsidRPr="003D6650" w:rsidRDefault="003B0296" w:rsidP="003B0296">
            <w:pPr>
              <w:jc w:val="center"/>
              <w:rPr>
                <w:b/>
                <w:color w:val="000000"/>
              </w:rPr>
            </w:pPr>
            <w:r w:rsidRPr="003D6650">
              <w:rPr>
                <w:b/>
                <w:color w:val="000000"/>
              </w:rPr>
              <w:t>Objekta raksturojums</w:t>
            </w:r>
          </w:p>
        </w:tc>
      </w:tr>
      <w:tr w:rsidR="003B0296" w:rsidRPr="003D6650" w:rsidTr="0057267D">
        <w:trPr>
          <w:trHeight w:val="1598"/>
        </w:trPr>
        <w:tc>
          <w:tcPr>
            <w:tcW w:w="675" w:type="dxa"/>
            <w:vMerge/>
            <w:shd w:val="clear" w:color="auto" w:fill="auto"/>
            <w:vAlign w:val="center"/>
          </w:tcPr>
          <w:p w:rsidR="003B0296" w:rsidRPr="003D6650" w:rsidRDefault="003B0296" w:rsidP="009C00F8">
            <w:pPr>
              <w:jc w:val="center"/>
            </w:pPr>
          </w:p>
        </w:tc>
        <w:tc>
          <w:tcPr>
            <w:tcW w:w="851" w:type="dxa"/>
            <w:vMerge/>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3B0296">
            <w:pPr>
              <w:jc w:val="center"/>
              <w:rPr>
                <w:i/>
              </w:rPr>
            </w:pPr>
            <w:r w:rsidRPr="003D6650">
              <w:rPr>
                <w:i/>
              </w:rPr>
              <w:t>Nosaukums</w:t>
            </w:r>
          </w:p>
        </w:tc>
        <w:tc>
          <w:tcPr>
            <w:tcW w:w="1276" w:type="dxa"/>
            <w:shd w:val="clear" w:color="auto" w:fill="auto"/>
            <w:vAlign w:val="center"/>
          </w:tcPr>
          <w:p w:rsidR="003B0296" w:rsidRPr="003D6650" w:rsidRDefault="003B0296" w:rsidP="009C00F8">
            <w:pPr>
              <w:jc w:val="center"/>
              <w:rPr>
                <w:i/>
              </w:rPr>
            </w:pPr>
            <w:r w:rsidRPr="003D6650">
              <w:rPr>
                <w:i/>
              </w:rPr>
              <w:t>Adrese</w:t>
            </w:r>
          </w:p>
        </w:tc>
        <w:tc>
          <w:tcPr>
            <w:tcW w:w="1701" w:type="dxa"/>
            <w:vMerge/>
            <w:shd w:val="clear" w:color="auto" w:fill="auto"/>
            <w:vAlign w:val="center"/>
          </w:tcPr>
          <w:p w:rsidR="003B0296" w:rsidRPr="003D6650" w:rsidRDefault="003B0296" w:rsidP="009C00F8">
            <w:pPr>
              <w:jc w:val="center"/>
            </w:pPr>
          </w:p>
        </w:tc>
        <w:tc>
          <w:tcPr>
            <w:tcW w:w="1749" w:type="dxa"/>
            <w:vMerge/>
            <w:shd w:val="clear" w:color="auto" w:fill="auto"/>
          </w:tcPr>
          <w:p w:rsidR="003B0296" w:rsidRPr="003D6650" w:rsidRDefault="003B0296" w:rsidP="009C00F8">
            <w:pPr>
              <w:jc w:val="center"/>
            </w:pPr>
          </w:p>
        </w:tc>
        <w:tc>
          <w:tcPr>
            <w:tcW w:w="1653" w:type="dxa"/>
            <w:vMerge/>
            <w:shd w:val="clear" w:color="auto" w:fill="auto"/>
          </w:tcPr>
          <w:p w:rsidR="003B0296" w:rsidRPr="003D6650" w:rsidRDefault="003B0296" w:rsidP="009C00F8">
            <w:pPr>
              <w:jc w:val="center"/>
            </w:pPr>
          </w:p>
        </w:tc>
        <w:tc>
          <w:tcPr>
            <w:tcW w:w="1417" w:type="dxa"/>
            <w:vMerge/>
            <w:shd w:val="clear" w:color="auto" w:fill="auto"/>
          </w:tcPr>
          <w:p w:rsidR="003B0296" w:rsidRPr="003D6650" w:rsidRDefault="003B0296" w:rsidP="009C00F8">
            <w:pPr>
              <w:jc w:val="center"/>
            </w:pPr>
          </w:p>
        </w:tc>
        <w:tc>
          <w:tcPr>
            <w:tcW w:w="1701" w:type="dxa"/>
            <w:vMerge/>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bl>
    <w:p w:rsidR="002B00E0" w:rsidRPr="003D6650" w:rsidRDefault="002B00E0" w:rsidP="002B00E0"/>
    <w:p w:rsidR="002B00E0" w:rsidRPr="003D6650" w:rsidRDefault="002B00E0" w:rsidP="002B00E0">
      <w:pPr>
        <w:jc w:val="both"/>
        <w:rPr>
          <w:bCs/>
        </w:rPr>
      </w:pPr>
      <w:r w:rsidRPr="003D6650">
        <w:t xml:space="preserve">Ar šo es &lt;Vārds, uzvārds&gt; apliecinu, ka augstākminētais patiesi atspoguļo manu pieredzi, kā arī nepastāv šķēršļi kādēļ es nevarētu piedalīties </w:t>
      </w:r>
      <w:r w:rsidR="003B0296" w:rsidRPr="003D6650">
        <w:t>iepirkuma</w:t>
      </w:r>
      <w:r w:rsidRPr="003D6650">
        <w:t xml:space="preserve"> „</w:t>
      </w:r>
      <w:r w:rsidR="00E53CD0" w:rsidRPr="003D6650">
        <w:rPr>
          <w:bCs/>
          <w:iCs/>
        </w:rPr>
        <w:t>________________________________________</w:t>
      </w:r>
      <w:r w:rsidRPr="003D6650">
        <w:t>”</w:t>
      </w:r>
      <w:r w:rsidRPr="003D6650">
        <w:rPr>
          <w:bCs/>
        </w:rPr>
        <w:t xml:space="preserve"> (Identifikācijas Nr. ĀND 201</w:t>
      </w:r>
      <w:r w:rsidR="005E27BC">
        <w:rPr>
          <w:bCs/>
        </w:rPr>
        <w:t>7</w:t>
      </w:r>
      <w:r w:rsidRPr="003D6650">
        <w:rPr>
          <w:bCs/>
        </w:rPr>
        <w:t>/</w:t>
      </w:r>
      <w:r w:rsidR="005E27BC">
        <w:rPr>
          <w:bCs/>
        </w:rPr>
        <w:t>34</w:t>
      </w:r>
      <w:r w:rsidRPr="003D6650">
        <w:rPr>
          <w:bCs/>
        </w:rPr>
        <w:t>)</w:t>
      </w:r>
      <w:r w:rsidR="005A53FE" w:rsidRPr="003D6650">
        <w:t xml:space="preserve">, </w:t>
      </w:r>
      <w:r w:rsidRPr="003D6650">
        <w:t>veicot &lt;šādus darbus&gt;, gadījumā, ja pretendentam tiek piešķirtas tiesības slēgt iepirkuma līgumu un iepirkuma līgums tiek noslēgts.</w:t>
      </w:r>
    </w:p>
    <w:p w:rsidR="002B00E0" w:rsidRPr="003D6650" w:rsidRDefault="002B00E0" w:rsidP="002B00E0"/>
    <w:p w:rsidR="002B00E0" w:rsidRPr="003D6650" w:rsidRDefault="002B00E0" w:rsidP="002B00E0">
      <w:pPr>
        <w:rPr>
          <w:bCs/>
        </w:rPr>
      </w:pPr>
    </w:p>
    <w:p w:rsidR="007C6672" w:rsidRPr="003D6650" w:rsidRDefault="007C6672" w:rsidP="002C74E7">
      <w:pPr>
        <w:rPr>
          <w:b/>
        </w:rPr>
      </w:pPr>
    </w:p>
    <w:p w:rsidR="00775261" w:rsidRPr="003D6650" w:rsidRDefault="00775261" w:rsidP="00775261">
      <w:pPr>
        <w:jc w:val="right"/>
        <w:rPr>
          <w:b/>
        </w:rPr>
        <w:sectPr w:rsidR="00775261" w:rsidRPr="003D6650" w:rsidSect="003D0ED2">
          <w:pgSz w:w="16838" w:h="11906" w:orient="landscape"/>
          <w:pgMar w:top="1588" w:right="851" w:bottom="964" w:left="2126" w:header="709" w:footer="709" w:gutter="0"/>
          <w:cols w:space="708"/>
          <w:docGrid w:linePitch="360"/>
        </w:sectPr>
      </w:pPr>
    </w:p>
    <w:p w:rsidR="00775261" w:rsidRPr="003D6650" w:rsidRDefault="00775261" w:rsidP="00775261">
      <w:pPr>
        <w:jc w:val="right"/>
        <w:rPr>
          <w:b/>
        </w:rPr>
      </w:pPr>
      <w:r w:rsidRPr="003D6650">
        <w:rPr>
          <w:b/>
        </w:rPr>
        <w:lastRenderedPageBreak/>
        <w:t xml:space="preserve">6. pielikums </w:t>
      </w:r>
    </w:p>
    <w:p w:rsidR="00775261" w:rsidRPr="003D6650" w:rsidRDefault="00775261" w:rsidP="00775261">
      <w:pPr>
        <w:jc w:val="right"/>
      </w:pPr>
    </w:p>
    <w:p w:rsidR="00775261" w:rsidRPr="003D6650" w:rsidRDefault="00775261" w:rsidP="00775261">
      <w:pPr>
        <w:pBdr>
          <w:bottom w:val="single" w:sz="12" w:space="1" w:color="auto"/>
        </w:pBdr>
        <w:ind w:left="540"/>
        <w:jc w:val="right"/>
      </w:pPr>
      <w:r w:rsidRPr="003D6650">
        <w:t>(Iepirkuma identifikācijas Nr.</w:t>
      </w:r>
      <w:r w:rsidRPr="003D6650">
        <w:rPr>
          <w:b/>
        </w:rPr>
        <w:t xml:space="preserve"> </w:t>
      </w:r>
      <w:r w:rsidRPr="003D6650">
        <w:t>ĀND 201</w:t>
      </w:r>
      <w:r w:rsidR="005E27BC">
        <w:t>7</w:t>
      </w:r>
      <w:r w:rsidRPr="003D6650">
        <w:t>/</w:t>
      </w:r>
      <w:r w:rsidR="005E27BC">
        <w:t>34</w:t>
      </w:r>
      <w:r w:rsidRPr="003D6650">
        <w:t>)</w:t>
      </w:r>
    </w:p>
    <w:p w:rsidR="00775261" w:rsidRPr="003D6650" w:rsidRDefault="00775261" w:rsidP="00775261">
      <w:pPr>
        <w:pBdr>
          <w:bottom w:val="single" w:sz="12" w:space="1" w:color="auto"/>
        </w:pBdr>
        <w:ind w:left="540"/>
      </w:pPr>
    </w:p>
    <w:p w:rsidR="00775261" w:rsidRPr="003D6650" w:rsidRDefault="00775261" w:rsidP="00775261">
      <w:pPr>
        <w:jc w:val="center"/>
      </w:pPr>
    </w:p>
    <w:p w:rsidR="007C6672" w:rsidRPr="003D6650" w:rsidRDefault="007C6672" w:rsidP="00AA4154">
      <w:pPr>
        <w:jc w:val="right"/>
        <w:rPr>
          <w:b/>
        </w:rPr>
      </w:pPr>
    </w:p>
    <w:p w:rsidR="007C6672" w:rsidRPr="003D6650" w:rsidRDefault="007C6672" w:rsidP="00AA4154">
      <w:pPr>
        <w:jc w:val="right"/>
        <w:rPr>
          <w:b/>
        </w:rPr>
      </w:pPr>
    </w:p>
    <w:p w:rsidR="00775261" w:rsidRPr="003D6650" w:rsidRDefault="006C27AD" w:rsidP="00775261">
      <w:pPr>
        <w:jc w:val="center"/>
        <w:rPr>
          <w:b/>
        </w:rPr>
      </w:pPr>
      <w:r w:rsidRPr="003D6650">
        <w:rPr>
          <w:b/>
        </w:rPr>
        <w:t>Sp</w:t>
      </w:r>
      <w:r w:rsidR="00775261" w:rsidRPr="003D6650">
        <w:rPr>
          <w:b/>
        </w:rPr>
        <w:t>eciālista</w:t>
      </w:r>
    </w:p>
    <w:p w:rsidR="00775261" w:rsidRPr="003D6650" w:rsidRDefault="00775261" w:rsidP="00775261">
      <w:pPr>
        <w:jc w:val="center"/>
        <w:rPr>
          <w:b/>
        </w:rPr>
      </w:pPr>
      <w:r w:rsidRPr="003D6650">
        <w:rPr>
          <w:b/>
        </w:rPr>
        <w:t>APLIECINĀJUMS</w:t>
      </w:r>
    </w:p>
    <w:p w:rsidR="00775261" w:rsidRPr="003D6650" w:rsidRDefault="00775261" w:rsidP="00775261">
      <w:pPr>
        <w:spacing w:line="360" w:lineRule="auto"/>
        <w:jc w:val="both"/>
      </w:pPr>
    </w:p>
    <w:p w:rsidR="00775261" w:rsidRPr="003D6650" w:rsidRDefault="00775261" w:rsidP="009D5E2D">
      <w:pPr>
        <w:pStyle w:val="BodyText"/>
        <w:tabs>
          <w:tab w:val="left" w:pos="900"/>
          <w:tab w:val="left" w:pos="1080"/>
          <w:tab w:val="left" w:pos="3119"/>
        </w:tabs>
        <w:spacing w:before="120" w:after="120"/>
        <w:jc w:val="both"/>
        <w:rPr>
          <w:sz w:val="24"/>
          <w:szCs w:val="24"/>
          <w:lang w:val="lv-LV"/>
        </w:rPr>
      </w:pPr>
      <w:r w:rsidRPr="003D6650">
        <w:rPr>
          <w:sz w:val="24"/>
          <w:szCs w:val="24"/>
          <w:lang w:val="lv-LV"/>
        </w:rPr>
        <w:t>Ar šo es, &lt;</w:t>
      </w:r>
      <w:r w:rsidRPr="003D6650">
        <w:rPr>
          <w:i/>
          <w:sz w:val="24"/>
          <w:szCs w:val="24"/>
          <w:lang w:val="lv-LV"/>
        </w:rPr>
        <w:t>vārds, uzvārds&gt;,</w:t>
      </w:r>
      <w:r w:rsidRPr="003D6650">
        <w:rPr>
          <w:sz w:val="24"/>
          <w:szCs w:val="24"/>
          <w:lang w:val="lv-LV"/>
        </w:rPr>
        <w:t xml:space="preserve"> apņemos saskaņā ar </w:t>
      </w:r>
      <w:r w:rsidRPr="003D6650">
        <w:rPr>
          <w:i/>
          <w:iCs/>
          <w:sz w:val="24"/>
          <w:szCs w:val="24"/>
          <w:u w:val="single"/>
          <w:lang w:val="lv-LV"/>
        </w:rPr>
        <w:t>&lt;pretendenta nosaukums, reģistrācijas numurs un adrese&gt;</w:t>
      </w:r>
      <w:r w:rsidRPr="003D6650">
        <w:rPr>
          <w:sz w:val="24"/>
          <w:szCs w:val="24"/>
          <w:lang w:val="lv-LV"/>
        </w:rPr>
        <w:t xml:space="preserve"> piedāvājumu pasūtītāja izsludinātajam </w:t>
      </w:r>
      <w:r w:rsidR="005B4613" w:rsidRPr="003D6650">
        <w:rPr>
          <w:sz w:val="24"/>
          <w:szCs w:val="24"/>
          <w:lang w:val="lv-LV"/>
        </w:rPr>
        <w:t>iepirkumam</w:t>
      </w:r>
      <w:r w:rsidRPr="003D6650">
        <w:rPr>
          <w:sz w:val="24"/>
          <w:szCs w:val="24"/>
          <w:lang w:val="lv-LV"/>
        </w:rPr>
        <w:t xml:space="preserve"> „</w:t>
      </w:r>
      <w:r w:rsidR="00D636E4" w:rsidRPr="003D6650">
        <w:rPr>
          <w:bCs/>
          <w:iCs/>
          <w:sz w:val="24"/>
          <w:szCs w:val="24"/>
          <w:lang w:val="lv-LV"/>
        </w:rPr>
        <w:t>_________________________________</w:t>
      </w:r>
      <w:r w:rsidRPr="003D6650">
        <w:rPr>
          <w:sz w:val="24"/>
          <w:szCs w:val="24"/>
          <w:lang w:val="lv-LV"/>
        </w:rPr>
        <w:t>”</w:t>
      </w:r>
      <w:r w:rsidRPr="003D6650">
        <w:rPr>
          <w:bCs/>
          <w:sz w:val="24"/>
          <w:szCs w:val="24"/>
          <w:lang w:val="lv-LV"/>
        </w:rPr>
        <w:t xml:space="preserve"> (Identifikācijas Nr. ĀND 201</w:t>
      </w:r>
      <w:r w:rsidR="005E27BC">
        <w:rPr>
          <w:bCs/>
          <w:sz w:val="24"/>
          <w:szCs w:val="24"/>
          <w:lang w:val="lv-LV"/>
        </w:rPr>
        <w:t>7</w:t>
      </w:r>
      <w:r w:rsidRPr="003D6650">
        <w:rPr>
          <w:bCs/>
          <w:sz w:val="24"/>
          <w:szCs w:val="24"/>
          <w:lang w:val="lv-LV"/>
        </w:rPr>
        <w:t>/</w:t>
      </w:r>
      <w:r w:rsidR="005E27BC">
        <w:rPr>
          <w:bCs/>
          <w:sz w:val="24"/>
          <w:szCs w:val="24"/>
          <w:lang w:val="lv-LV"/>
        </w:rPr>
        <w:t>34</w:t>
      </w:r>
      <w:r w:rsidRPr="003D6650">
        <w:rPr>
          <w:bCs/>
          <w:sz w:val="24"/>
          <w:szCs w:val="24"/>
          <w:lang w:val="lv-LV"/>
        </w:rPr>
        <w:t xml:space="preserve">) </w:t>
      </w:r>
      <w:r w:rsidRPr="003D6650">
        <w:rPr>
          <w:sz w:val="24"/>
          <w:szCs w:val="24"/>
          <w:lang w:val="lv-LV"/>
        </w:rPr>
        <w:t xml:space="preserve">kā </w:t>
      </w:r>
      <w:r w:rsidRPr="003D6650">
        <w:rPr>
          <w:i/>
          <w:iCs/>
          <w:sz w:val="24"/>
          <w:szCs w:val="24"/>
          <w:u w:val="single"/>
          <w:lang w:val="lv-LV"/>
        </w:rPr>
        <w:t>&lt;speciālista specialitāte&gt;</w:t>
      </w:r>
      <w:r w:rsidRPr="003D6650">
        <w:rPr>
          <w:sz w:val="24"/>
          <w:szCs w:val="24"/>
          <w:lang w:val="lv-LV"/>
        </w:rPr>
        <w:t xml:space="preserve"> veikt </w:t>
      </w:r>
      <w:r w:rsidRPr="003D6650">
        <w:rPr>
          <w:i/>
          <w:iCs/>
          <w:sz w:val="24"/>
          <w:szCs w:val="24"/>
          <w:u w:val="single"/>
          <w:lang w:val="lv-LV"/>
        </w:rPr>
        <w:t>&lt;speciālista izpildāmo darbu apraksts&gt;</w:t>
      </w:r>
      <w:r w:rsidRPr="003D6650">
        <w:rPr>
          <w:sz w:val="24"/>
          <w:szCs w:val="24"/>
          <w:lang w:val="lv-LV"/>
        </w:rPr>
        <w:t xml:space="preserve">, gadījumā, ja pretendentam tiek piešķirtas tiesības slēgt iepirkuma līgumu un iepirkuma līgums tiek noslēgts. </w:t>
      </w:r>
    </w:p>
    <w:p w:rsidR="00775261" w:rsidRPr="003D6650" w:rsidRDefault="00775261" w:rsidP="009D5E2D">
      <w:pPr>
        <w:spacing w:before="120" w:after="120" w:line="360" w:lineRule="auto"/>
        <w:jc w:val="both"/>
      </w:pPr>
    </w:p>
    <w:p w:rsidR="00775261" w:rsidRPr="003D6650" w:rsidRDefault="00775261" w:rsidP="009D5E2D">
      <w:pPr>
        <w:spacing w:before="120" w:after="120" w:line="360" w:lineRule="auto"/>
        <w:ind w:firstLine="567"/>
        <w:jc w:val="both"/>
      </w:pPr>
    </w:p>
    <w:p w:rsidR="00775261" w:rsidRPr="003D6650" w:rsidRDefault="00775261" w:rsidP="009D5E2D">
      <w:pPr>
        <w:spacing w:before="120" w:after="120"/>
      </w:pPr>
      <w:r w:rsidRPr="003D6650">
        <w:t>(Sertificētā speciālista paraksta atšifrējums)</w:t>
      </w:r>
      <w:proofErr w:type="gramStart"/>
      <w:r w:rsidRPr="003D6650">
        <w:t xml:space="preserve">                                                                         </w:t>
      </w:r>
      <w:proofErr w:type="gramEnd"/>
      <w:r w:rsidRPr="003D6650">
        <w:tab/>
        <w:t xml:space="preserve">       (paraksts)</w:t>
      </w:r>
    </w:p>
    <w:p w:rsidR="00775261" w:rsidRPr="003D6650" w:rsidRDefault="00775261" w:rsidP="009D5E2D">
      <w:pPr>
        <w:spacing w:before="120" w:after="120"/>
      </w:pPr>
    </w:p>
    <w:p w:rsidR="00775261" w:rsidRPr="003D6650" w:rsidRDefault="00775261" w:rsidP="00775261"/>
    <w:p w:rsidR="00775261" w:rsidRPr="003D6650" w:rsidRDefault="00775261" w:rsidP="00775261">
      <w:r w:rsidRPr="003D6650">
        <w:br w:type="page"/>
      </w:r>
    </w:p>
    <w:p w:rsidR="00775261" w:rsidRPr="003D6650" w:rsidRDefault="00775261" w:rsidP="00AA4154">
      <w:pPr>
        <w:jc w:val="right"/>
        <w:rPr>
          <w:b/>
        </w:rPr>
        <w:sectPr w:rsidR="00775261" w:rsidRPr="003D6650" w:rsidSect="00775261">
          <w:pgSz w:w="11906" w:h="16838"/>
          <w:pgMar w:top="851" w:right="964" w:bottom="2126" w:left="1588" w:header="709" w:footer="709" w:gutter="0"/>
          <w:cols w:space="708"/>
          <w:docGrid w:linePitch="360"/>
        </w:sectPr>
      </w:pPr>
    </w:p>
    <w:p w:rsidR="006B7A8E" w:rsidRPr="003D6650" w:rsidRDefault="006B7A8E" w:rsidP="006B7A8E">
      <w:pPr>
        <w:jc w:val="right"/>
        <w:rPr>
          <w:b/>
        </w:rPr>
      </w:pPr>
      <w:r w:rsidRPr="003D6650">
        <w:rPr>
          <w:b/>
        </w:rPr>
        <w:lastRenderedPageBreak/>
        <w:t xml:space="preserve">7. pielikums </w:t>
      </w:r>
    </w:p>
    <w:p w:rsidR="006B7A8E" w:rsidRPr="003D6650" w:rsidRDefault="006B7A8E" w:rsidP="006B7A8E">
      <w:pPr>
        <w:jc w:val="right"/>
      </w:pPr>
    </w:p>
    <w:p w:rsidR="006B7A8E" w:rsidRPr="003D6650" w:rsidRDefault="006B7A8E" w:rsidP="006B7A8E">
      <w:pPr>
        <w:pBdr>
          <w:bottom w:val="single" w:sz="12" w:space="1" w:color="auto"/>
        </w:pBdr>
        <w:ind w:left="540"/>
        <w:jc w:val="right"/>
      </w:pPr>
      <w:r w:rsidRPr="003D6650">
        <w:t>(Iepirkuma identifikācijas Nr.</w:t>
      </w:r>
      <w:r w:rsidRPr="003D6650">
        <w:rPr>
          <w:b/>
        </w:rPr>
        <w:t xml:space="preserve"> </w:t>
      </w:r>
      <w:r w:rsidRPr="003D6650">
        <w:t>ĀND 201</w:t>
      </w:r>
      <w:r w:rsidR="005E27BC">
        <w:t>7</w:t>
      </w:r>
      <w:r w:rsidRPr="003D6650">
        <w:t>/</w:t>
      </w:r>
      <w:r w:rsidR="005E27BC">
        <w:t>34</w:t>
      </w:r>
      <w:r w:rsidRPr="003D6650">
        <w:t>)</w:t>
      </w:r>
    </w:p>
    <w:p w:rsidR="006B7A8E" w:rsidRPr="003D6650" w:rsidRDefault="006B7A8E" w:rsidP="006B7A8E">
      <w:pPr>
        <w:pBdr>
          <w:bottom w:val="single" w:sz="12" w:space="1" w:color="auto"/>
        </w:pBdr>
        <w:ind w:left="540"/>
      </w:pPr>
    </w:p>
    <w:p w:rsidR="006B7A8E" w:rsidRPr="003D6650" w:rsidRDefault="006B7A8E" w:rsidP="006B7A8E">
      <w:pPr>
        <w:jc w:val="center"/>
      </w:pPr>
    </w:p>
    <w:p w:rsidR="006B7A8E" w:rsidRPr="003D6650" w:rsidRDefault="006B7A8E" w:rsidP="006B7A8E">
      <w:pPr>
        <w:jc w:val="right"/>
        <w:rPr>
          <w:b/>
        </w:rPr>
      </w:pPr>
    </w:p>
    <w:p w:rsidR="007C6672" w:rsidRPr="003D6650" w:rsidRDefault="007C6672" w:rsidP="00AA4154">
      <w:pPr>
        <w:jc w:val="right"/>
        <w:rPr>
          <w:b/>
        </w:rPr>
      </w:pPr>
    </w:p>
    <w:p w:rsidR="00740496" w:rsidRPr="003D6650" w:rsidRDefault="00EC7D98" w:rsidP="00740496">
      <w:pPr>
        <w:jc w:val="center"/>
        <w:rPr>
          <w:b/>
        </w:rPr>
      </w:pPr>
      <w:r w:rsidRPr="003D6650">
        <w:rPr>
          <w:b/>
        </w:rPr>
        <w:t>IZZIŅA PAR APAKŠUZŅĒMĒJIEM</w:t>
      </w:r>
    </w:p>
    <w:p w:rsidR="00EC7D98" w:rsidRPr="003D6650" w:rsidRDefault="00EC7D98" w:rsidP="00740496">
      <w:pPr>
        <w:jc w:val="center"/>
        <w:rPr>
          <w:b/>
        </w:rPr>
      </w:pPr>
    </w:p>
    <w:p w:rsidR="00EC7D98" w:rsidRPr="003D6650" w:rsidRDefault="00EC7D98" w:rsidP="00740496">
      <w:pPr>
        <w:jc w:val="center"/>
        <w:rPr>
          <w:b/>
        </w:rPr>
      </w:pPr>
    </w:p>
    <w:p w:rsidR="00EC7D98" w:rsidRPr="003D6650" w:rsidRDefault="00EC7D98" w:rsidP="009D5E2D">
      <w:pPr>
        <w:spacing w:before="120" w:after="120"/>
        <w:ind w:right="21" w:firstLine="539"/>
        <w:jc w:val="both"/>
      </w:pPr>
      <w:r w:rsidRPr="003D6650">
        <w:t>Ar šo [</w:t>
      </w:r>
      <w:r w:rsidRPr="003D6650">
        <w:rPr>
          <w:i/>
        </w:rPr>
        <w:t>pretendenta nosaukums, reģistrācijas numurs un juridiskā adrese</w:t>
      </w:r>
      <w:r w:rsidRPr="003D6650">
        <w:t>] apliecina, ka Ādažu novada domes izsludinātā iepirkuma „</w:t>
      </w:r>
      <w:r w:rsidR="00D636E4" w:rsidRPr="003D6650">
        <w:rPr>
          <w:bCs/>
          <w:iCs/>
        </w:rPr>
        <w:t>_______________________</w:t>
      </w:r>
      <w:r w:rsidRPr="003D6650">
        <w:t>”</w:t>
      </w:r>
      <w:r w:rsidRPr="003D6650">
        <w:rPr>
          <w:bCs/>
        </w:rPr>
        <w:t xml:space="preserve"> (Identifikācijas Nr. ĀND 201</w:t>
      </w:r>
      <w:r w:rsidR="005E27BC">
        <w:rPr>
          <w:bCs/>
        </w:rPr>
        <w:t>7</w:t>
      </w:r>
      <w:r w:rsidRPr="003D6650">
        <w:rPr>
          <w:bCs/>
        </w:rPr>
        <w:t>/</w:t>
      </w:r>
      <w:r w:rsidR="005E27BC">
        <w:rPr>
          <w:bCs/>
        </w:rPr>
        <w:t>34</w:t>
      </w:r>
      <w:r w:rsidRPr="003D6650">
        <w:rPr>
          <w:bCs/>
        </w:rPr>
        <w:t>) ietvaros veicamo</w:t>
      </w:r>
      <w:r w:rsidRPr="003D6650">
        <w:t xml:space="preserve"> pakalpojumu izpildes laikā pretendenta </w:t>
      </w:r>
      <w:r w:rsidR="0013542C" w:rsidRPr="003D6650">
        <w:t xml:space="preserve">paša resursiem </w:t>
      </w:r>
      <w:r w:rsidRPr="003D6650">
        <w:t>veicamo pakalpojumu apjoms sastāda ___ % no kopējā apjoma, apakšuzņēmējiem nododamo pakalpojumu apjoms sastāda ___ % no kopējā apjoma.</w:t>
      </w:r>
    </w:p>
    <w:p w:rsidR="00EC7D98" w:rsidRPr="003D6650" w:rsidRDefault="00EC7D98" w:rsidP="009D5E2D">
      <w:pPr>
        <w:spacing w:before="120" w:after="120"/>
        <w:ind w:right="304" w:firstLine="567"/>
        <w:jc w:val="both"/>
      </w:pPr>
    </w:p>
    <w:p w:rsidR="00EC7D98" w:rsidRPr="003D6650" w:rsidRDefault="00EC7D98" w:rsidP="00EC7D98">
      <w:pPr>
        <w:spacing w:line="360" w:lineRule="auto"/>
        <w:ind w:right="304"/>
        <w:jc w:val="both"/>
        <w:rPr>
          <w:b/>
          <w:u w:val="single"/>
        </w:rPr>
      </w:pPr>
      <w:r w:rsidRPr="003D6650">
        <w:rPr>
          <w:b/>
          <w:u w:val="single"/>
        </w:rPr>
        <w:t>Pieaicinātie apakšuzņēmēji:</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21"/>
        <w:jc w:val="both"/>
      </w:pPr>
      <w:r w:rsidRPr="003D6650">
        <w:t>1. ________________ veiks</w:t>
      </w:r>
      <w:proofErr w:type="gramStart"/>
      <w:r w:rsidRPr="003D6650">
        <w:t xml:space="preserve">  </w:t>
      </w:r>
      <w:proofErr w:type="gramEnd"/>
      <w:r w:rsidRPr="003D6650">
        <w:t>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21"/>
        <w:jc w:val="both"/>
        <w:rPr>
          <w:u w:val="single"/>
        </w:rPr>
      </w:pPr>
    </w:p>
    <w:p w:rsidR="00EC7D98" w:rsidRPr="003D6650" w:rsidRDefault="00EC7D98" w:rsidP="00EC7D98">
      <w:pPr>
        <w:spacing w:line="360" w:lineRule="auto"/>
        <w:ind w:right="21"/>
        <w:jc w:val="both"/>
      </w:pPr>
      <w:r w:rsidRPr="003D6650">
        <w:t>2. ________________</w:t>
      </w:r>
      <w:proofErr w:type="gramStart"/>
      <w:r w:rsidRPr="003D6650">
        <w:t xml:space="preserve">  </w:t>
      </w:r>
      <w:proofErr w:type="gramEnd"/>
      <w:r w:rsidRPr="003D6650">
        <w:t>veiks  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304"/>
        <w:jc w:val="both"/>
      </w:pPr>
      <w:r w:rsidRPr="003D6650">
        <w:t>3. …</w:t>
      </w:r>
    </w:p>
    <w:p w:rsidR="00EC7D98" w:rsidRPr="003D6650" w:rsidRDefault="00EC7D98" w:rsidP="00EC7D98">
      <w:pPr>
        <w:spacing w:line="360" w:lineRule="auto"/>
        <w:ind w:right="304"/>
        <w:jc w:val="both"/>
      </w:pPr>
    </w:p>
    <w:p w:rsidR="00EC7D98" w:rsidRPr="003D6650" w:rsidRDefault="00EC7D98"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0E635E" w:rsidRPr="003D6650" w:rsidRDefault="000E635E" w:rsidP="00EC7D98">
      <w:pPr>
        <w:ind w:right="304"/>
        <w:jc w:val="both"/>
      </w:pPr>
    </w:p>
    <w:p w:rsidR="000E635E" w:rsidRPr="003D6650" w:rsidRDefault="000E635E"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8C4FE3" w:rsidRPr="003D6650" w:rsidRDefault="008C4FE3" w:rsidP="008C4FE3">
      <w:pPr>
        <w:jc w:val="right"/>
        <w:rPr>
          <w:b/>
        </w:rPr>
      </w:pPr>
      <w:r w:rsidRPr="003D6650">
        <w:rPr>
          <w:b/>
        </w:rPr>
        <w:lastRenderedPageBreak/>
        <w:t xml:space="preserve">8. pielikums </w:t>
      </w:r>
    </w:p>
    <w:p w:rsidR="008C4FE3" w:rsidRPr="003D6650" w:rsidRDefault="008C4FE3" w:rsidP="008C4FE3">
      <w:pPr>
        <w:jc w:val="right"/>
      </w:pPr>
    </w:p>
    <w:p w:rsidR="008C4FE3" w:rsidRPr="003D6650" w:rsidRDefault="008C4FE3" w:rsidP="008C4FE3">
      <w:pPr>
        <w:pBdr>
          <w:bottom w:val="single" w:sz="12" w:space="1" w:color="auto"/>
        </w:pBdr>
        <w:ind w:left="540"/>
        <w:jc w:val="right"/>
      </w:pPr>
      <w:r w:rsidRPr="003D6650">
        <w:t>(Iepirkuma identifikācijas Nr.</w:t>
      </w:r>
      <w:r w:rsidRPr="003D6650">
        <w:rPr>
          <w:b/>
        </w:rPr>
        <w:t xml:space="preserve"> </w:t>
      </w:r>
      <w:r w:rsidRPr="003D6650">
        <w:t>ĀND 201</w:t>
      </w:r>
      <w:r w:rsidR="005E27BC">
        <w:t>7</w:t>
      </w:r>
      <w:r w:rsidRPr="003D6650">
        <w:t>/</w:t>
      </w:r>
      <w:r w:rsidR="005E27BC">
        <w:t>34</w:t>
      </w:r>
      <w:r w:rsidRPr="003D6650">
        <w:t>)</w:t>
      </w:r>
    </w:p>
    <w:p w:rsidR="008C4FE3" w:rsidRPr="003D6650" w:rsidRDefault="008C4FE3" w:rsidP="008C4FE3">
      <w:pPr>
        <w:pBdr>
          <w:bottom w:val="single" w:sz="12" w:space="1" w:color="auto"/>
        </w:pBdr>
        <w:ind w:left="540"/>
      </w:pPr>
    </w:p>
    <w:p w:rsidR="008C4FE3" w:rsidRPr="003D6650" w:rsidRDefault="008C4FE3" w:rsidP="008C4FE3">
      <w:pPr>
        <w:jc w:val="center"/>
      </w:pPr>
    </w:p>
    <w:p w:rsidR="008C4FE3" w:rsidRPr="003D6650" w:rsidRDefault="008C4FE3" w:rsidP="008C4FE3">
      <w:pPr>
        <w:jc w:val="right"/>
        <w:rPr>
          <w:b/>
        </w:rPr>
      </w:pPr>
    </w:p>
    <w:p w:rsidR="007C6672" w:rsidRPr="003D6650" w:rsidRDefault="007C6672" w:rsidP="00AA4154">
      <w:pPr>
        <w:jc w:val="right"/>
        <w:rPr>
          <w:b/>
        </w:rPr>
      </w:pPr>
    </w:p>
    <w:p w:rsidR="007C6672" w:rsidRPr="003D6650" w:rsidRDefault="007C6672" w:rsidP="00AA4154">
      <w:pPr>
        <w:jc w:val="right"/>
        <w:rPr>
          <w:b/>
        </w:rPr>
      </w:pPr>
    </w:p>
    <w:p w:rsidR="007C6672" w:rsidRPr="003D6650" w:rsidRDefault="007C6672" w:rsidP="00AA4154">
      <w:pPr>
        <w:jc w:val="right"/>
        <w:rPr>
          <w:b/>
        </w:rPr>
      </w:pPr>
    </w:p>
    <w:p w:rsidR="00913648" w:rsidRPr="003D6650" w:rsidRDefault="00913648" w:rsidP="00913648">
      <w:pPr>
        <w:jc w:val="center"/>
        <w:rPr>
          <w:b/>
        </w:rPr>
      </w:pPr>
      <w:r w:rsidRPr="003D6650">
        <w:rPr>
          <w:b/>
        </w:rPr>
        <w:t>APAKŠUZŅĒMĒJA APLIECINĀJUMS</w:t>
      </w:r>
    </w:p>
    <w:p w:rsidR="00913648" w:rsidRPr="003D6650" w:rsidRDefault="00913648" w:rsidP="00913648">
      <w:pPr>
        <w:jc w:val="center"/>
        <w:rPr>
          <w:b/>
        </w:rPr>
      </w:pPr>
    </w:p>
    <w:p w:rsidR="00913648" w:rsidRPr="003D6650" w:rsidRDefault="00913648" w:rsidP="00913648">
      <w:pPr>
        <w:jc w:val="center"/>
        <w:rPr>
          <w:b/>
        </w:rPr>
      </w:pPr>
    </w:p>
    <w:p w:rsidR="00913648" w:rsidRPr="003D6650" w:rsidRDefault="00913648" w:rsidP="000E635E">
      <w:pPr>
        <w:spacing w:before="120" w:after="120"/>
        <w:ind w:firstLine="567"/>
        <w:jc w:val="both"/>
      </w:pPr>
      <w:r w:rsidRPr="003D6650">
        <w:t>Ar šo [</w:t>
      </w:r>
      <w:r w:rsidRPr="003D6650">
        <w:rPr>
          <w:i/>
        </w:rPr>
        <w:t>apakšuzņēmēja nosaukums, reģistrācijas numurs un juridiskā adrese</w:t>
      </w:r>
      <w:r w:rsidRPr="003D6650">
        <w:t>] apliecina, ka, ja pretendents [</w:t>
      </w:r>
      <w:r w:rsidRPr="003D6650">
        <w:rPr>
          <w:i/>
        </w:rPr>
        <w:t>nosaukums, reģistrācijas numurs un juridiskā adrese</w:t>
      </w:r>
      <w:r w:rsidRPr="003D6650">
        <w:t xml:space="preserve">] tiks atzīts par uzvarētāju iepirkumā </w:t>
      </w:r>
      <w:r w:rsidRPr="003D6650">
        <w:rPr>
          <w:b/>
        </w:rPr>
        <w:t>„</w:t>
      </w:r>
      <w:r w:rsidR="00D636E4" w:rsidRPr="003D6650">
        <w:rPr>
          <w:b/>
          <w:bCs/>
          <w:iCs/>
        </w:rPr>
        <w:t>_____________________________</w:t>
      </w:r>
      <w:r w:rsidRPr="003D6650">
        <w:rPr>
          <w:bCs/>
          <w:iCs/>
        </w:rPr>
        <w:t>”</w:t>
      </w:r>
      <w:r w:rsidRPr="003D6650">
        <w:rPr>
          <w:i/>
        </w:rPr>
        <w:t xml:space="preserve"> </w:t>
      </w:r>
      <w:r w:rsidRPr="003D6650">
        <w:t>(iepirkuma identifikācijas Nr. ĀND 201</w:t>
      </w:r>
      <w:r w:rsidR="005E27BC">
        <w:t>7</w:t>
      </w:r>
      <w:r w:rsidRPr="003D6650">
        <w:t>/</w:t>
      </w:r>
      <w:r w:rsidR="005E27BC">
        <w:t>34</w:t>
      </w:r>
      <w:r w:rsidRPr="003D6650">
        <w:t xml:space="preserve">), mūsu sabiedrība kā apakšuzņēmējs apņemas veikt šādus darbus saskaņā ar </w:t>
      </w:r>
      <w:r w:rsidR="00E06020" w:rsidRPr="003D6650">
        <w:t>nolikuma tehnisko specifikāciju</w:t>
      </w:r>
      <w:r w:rsidRPr="003D6650">
        <w:t>: __________________________________________________</w:t>
      </w:r>
      <w:r w:rsidR="006A21A3" w:rsidRPr="003D6650">
        <w:t>__________________________</w:t>
      </w:r>
      <w:r w:rsidRPr="003D6650">
        <w:t>.</w:t>
      </w:r>
    </w:p>
    <w:p w:rsidR="00913648" w:rsidRPr="003D6650" w:rsidRDefault="00913648" w:rsidP="00913648">
      <w:pPr>
        <w:spacing w:line="360" w:lineRule="auto"/>
        <w:ind w:firstLine="567"/>
        <w:jc w:val="both"/>
      </w:pPr>
    </w:p>
    <w:p w:rsidR="00913648" w:rsidRPr="003D6650" w:rsidRDefault="00913648" w:rsidP="00913648">
      <w:pPr>
        <w:spacing w:line="360" w:lineRule="auto"/>
        <w:ind w:firstLine="567"/>
        <w:jc w:val="both"/>
      </w:pPr>
    </w:p>
    <w:p w:rsidR="00913648" w:rsidRPr="003D6650" w:rsidRDefault="00913648" w:rsidP="00913648">
      <w:pPr>
        <w:jc w:val="right"/>
      </w:pPr>
    </w:p>
    <w:p w:rsidR="00C0726A" w:rsidRPr="003D6650"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C0726A" w:rsidRPr="003D6650" w:rsidTr="00C0726A">
        <w:tc>
          <w:tcPr>
            <w:tcW w:w="3190" w:type="dxa"/>
          </w:tcPr>
          <w:p w:rsidR="00C0726A" w:rsidRPr="003D6650" w:rsidRDefault="00C0726A" w:rsidP="00C0726A">
            <w:pPr>
              <w:jc w:val="center"/>
            </w:pPr>
            <w:r w:rsidRPr="003D6650">
              <w:t>_______________________________</w:t>
            </w:r>
          </w:p>
        </w:tc>
        <w:tc>
          <w:tcPr>
            <w:tcW w:w="3190" w:type="dxa"/>
          </w:tcPr>
          <w:p w:rsidR="00C0726A" w:rsidRPr="003D6650" w:rsidRDefault="00C0726A" w:rsidP="00C0726A">
            <w:pPr>
              <w:jc w:val="center"/>
            </w:pPr>
          </w:p>
        </w:tc>
        <w:tc>
          <w:tcPr>
            <w:tcW w:w="3190" w:type="dxa"/>
          </w:tcPr>
          <w:p w:rsidR="00C0726A" w:rsidRPr="003D6650" w:rsidRDefault="00C0726A" w:rsidP="00C0726A">
            <w:pPr>
              <w:jc w:val="center"/>
            </w:pPr>
            <w:r w:rsidRPr="003D6650">
              <w:t>____________________________</w:t>
            </w:r>
          </w:p>
          <w:p w:rsidR="00C0726A" w:rsidRPr="003D6650" w:rsidRDefault="00C0726A" w:rsidP="00C0726A">
            <w:pPr>
              <w:jc w:val="center"/>
            </w:pPr>
          </w:p>
        </w:tc>
      </w:tr>
      <w:tr w:rsidR="00C0726A" w:rsidRPr="003D6650" w:rsidTr="00C0726A">
        <w:tc>
          <w:tcPr>
            <w:tcW w:w="3190" w:type="dxa"/>
          </w:tcPr>
          <w:p w:rsidR="00C0726A" w:rsidRPr="003D6650" w:rsidRDefault="00C0726A" w:rsidP="00C0726A">
            <w:pPr>
              <w:jc w:val="center"/>
            </w:pPr>
            <w:r w:rsidRPr="003D6650">
              <w:t>(Amata nosaukums)</w:t>
            </w:r>
          </w:p>
        </w:tc>
        <w:tc>
          <w:tcPr>
            <w:tcW w:w="3190" w:type="dxa"/>
          </w:tcPr>
          <w:p w:rsidR="00C0726A" w:rsidRPr="003D6650" w:rsidRDefault="00C0726A" w:rsidP="00C0726A">
            <w:pPr>
              <w:jc w:val="center"/>
            </w:pPr>
            <w:r w:rsidRPr="003D6650">
              <w:t>(paraksts)</w:t>
            </w:r>
          </w:p>
        </w:tc>
        <w:tc>
          <w:tcPr>
            <w:tcW w:w="3190" w:type="dxa"/>
          </w:tcPr>
          <w:p w:rsidR="00C0726A" w:rsidRPr="003D6650" w:rsidRDefault="00C0726A" w:rsidP="00C0726A">
            <w:pPr>
              <w:jc w:val="center"/>
            </w:pPr>
            <w:r w:rsidRPr="003D6650">
              <w:t>(Paraksta atšifrējums)</w:t>
            </w:r>
          </w:p>
        </w:tc>
      </w:tr>
    </w:tbl>
    <w:p w:rsidR="00C0726A" w:rsidRPr="003D6650" w:rsidRDefault="00C0726A" w:rsidP="00913648">
      <w:pPr>
        <w:jc w:val="right"/>
      </w:pPr>
    </w:p>
    <w:p w:rsidR="00C0726A" w:rsidRDefault="00C0726A" w:rsidP="00913648">
      <w:pPr>
        <w:jc w:val="right"/>
      </w:pPr>
    </w:p>
    <w:p w:rsidR="00FE767C" w:rsidRDefault="00FE767C" w:rsidP="00913648">
      <w:pPr>
        <w:jc w:val="right"/>
      </w:pPr>
    </w:p>
    <w:p w:rsidR="00FE767C" w:rsidRDefault="00FE767C" w:rsidP="00913648">
      <w:pPr>
        <w:jc w:val="right"/>
      </w:pPr>
    </w:p>
    <w:p w:rsidR="00FE767C" w:rsidRPr="003D6650" w:rsidRDefault="00FE767C" w:rsidP="00FE767C">
      <w:pPr>
        <w:jc w:val="both"/>
      </w:pPr>
      <w:r w:rsidRPr="003D6650">
        <w:t xml:space="preserve">    z.v.</w:t>
      </w: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Pr="003D6650" w:rsidRDefault="00FE767C" w:rsidP="00913648">
      <w:pPr>
        <w:jc w:val="right"/>
      </w:pPr>
    </w:p>
    <w:p w:rsidR="00FE767C" w:rsidRPr="003D6650" w:rsidRDefault="00FE767C" w:rsidP="00FE767C">
      <w:pPr>
        <w:jc w:val="right"/>
        <w:rPr>
          <w:b/>
        </w:rPr>
      </w:pPr>
      <w:r>
        <w:rPr>
          <w:b/>
        </w:rPr>
        <w:t>9</w:t>
      </w:r>
      <w:r w:rsidRPr="003D6650">
        <w:rPr>
          <w:b/>
        </w:rPr>
        <w:t xml:space="preserve">. pielikums </w:t>
      </w:r>
    </w:p>
    <w:p w:rsidR="00FE767C" w:rsidRPr="003D6650" w:rsidRDefault="00FE767C" w:rsidP="00FE767C">
      <w:pPr>
        <w:jc w:val="right"/>
      </w:pPr>
    </w:p>
    <w:p w:rsidR="00FE767C" w:rsidRPr="003D6650" w:rsidRDefault="00FE767C" w:rsidP="00FE767C">
      <w:pPr>
        <w:pBdr>
          <w:bottom w:val="single" w:sz="12" w:space="1" w:color="auto"/>
        </w:pBdr>
        <w:ind w:left="540"/>
        <w:jc w:val="right"/>
      </w:pPr>
      <w:r w:rsidRPr="003D6650">
        <w:t>(Iepirkuma identifikācijas Nr.</w:t>
      </w:r>
      <w:r w:rsidRPr="003D6650">
        <w:rPr>
          <w:b/>
        </w:rPr>
        <w:t xml:space="preserve"> </w:t>
      </w:r>
      <w:r w:rsidRPr="003D6650">
        <w:t>ĀND 201</w:t>
      </w:r>
      <w:r w:rsidR="005E27BC">
        <w:t>7</w:t>
      </w:r>
      <w:r w:rsidRPr="003D6650">
        <w:t>/</w:t>
      </w:r>
      <w:r w:rsidR="005E27BC">
        <w:t>34</w:t>
      </w:r>
      <w:r w:rsidRPr="003D6650">
        <w:t>)</w:t>
      </w:r>
    </w:p>
    <w:p w:rsidR="00FE767C" w:rsidRPr="003D6650" w:rsidRDefault="00FE767C" w:rsidP="00FE767C">
      <w:pPr>
        <w:pBdr>
          <w:bottom w:val="single" w:sz="12" w:space="1" w:color="auto"/>
        </w:pBdr>
        <w:ind w:left="540"/>
      </w:pPr>
    </w:p>
    <w:p w:rsidR="00FE767C" w:rsidRPr="003D6650" w:rsidRDefault="00FE767C" w:rsidP="00FE767C">
      <w:pPr>
        <w:jc w:val="cente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center"/>
        <w:rPr>
          <w:b/>
        </w:rPr>
      </w:pPr>
      <w:r>
        <w:rPr>
          <w:b/>
        </w:rPr>
        <w:t>FINANŠU PIEDĀVĀJUMA FORMA</w:t>
      </w:r>
    </w:p>
    <w:p w:rsidR="00FE767C" w:rsidRPr="003D6650" w:rsidRDefault="00FE767C" w:rsidP="00FE767C">
      <w:pPr>
        <w:jc w:val="center"/>
        <w:rPr>
          <w:b/>
        </w:rPr>
      </w:pPr>
    </w:p>
    <w:p w:rsidR="00FE767C" w:rsidRPr="00A36F97" w:rsidRDefault="00FE767C" w:rsidP="00FE767C">
      <w:pPr>
        <w:jc w:val="center"/>
        <w:rPr>
          <w:b/>
        </w:rPr>
      </w:pPr>
    </w:p>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IESNIEDZĒJS</w:t>
      </w:r>
    </w:p>
    <w:tbl>
      <w:tblPr>
        <w:tblStyle w:val="TableGrid"/>
        <w:tblW w:w="0" w:type="auto"/>
        <w:tblLook w:val="04A0" w:firstRow="1" w:lastRow="0" w:firstColumn="1" w:lastColumn="0" w:noHBand="0" w:noVBand="1"/>
      </w:tblPr>
      <w:tblGrid>
        <w:gridCol w:w="4530"/>
        <w:gridCol w:w="4531"/>
      </w:tblGrid>
      <w:tr w:rsidR="00563FBE" w:rsidRPr="00A36F97" w:rsidTr="00B814E7">
        <w:tc>
          <w:tcPr>
            <w:tcW w:w="4530" w:type="dxa"/>
            <w:shd w:val="clear" w:color="auto" w:fill="D9D9D9" w:themeFill="background1" w:themeFillShade="D9"/>
          </w:tcPr>
          <w:p w:rsidR="00563FBE" w:rsidRPr="00A36F97" w:rsidRDefault="00563FBE" w:rsidP="00B814E7">
            <w:pPr>
              <w:jc w:val="center"/>
              <w:rPr>
                <w:b/>
              </w:rPr>
            </w:pPr>
            <w:r w:rsidRPr="00A36F97">
              <w:rPr>
                <w:b/>
              </w:rPr>
              <w:t>Pretendenta nosaukums</w:t>
            </w:r>
          </w:p>
        </w:tc>
        <w:tc>
          <w:tcPr>
            <w:tcW w:w="4531" w:type="dxa"/>
            <w:shd w:val="clear" w:color="auto" w:fill="D9D9D9" w:themeFill="background1" w:themeFillShade="D9"/>
          </w:tcPr>
          <w:p w:rsidR="00563FBE" w:rsidRPr="00A36F97" w:rsidRDefault="00563FBE" w:rsidP="00B814E7">
            <w:pPr>
              <w:jc w:val="center"/>
              <w:rPr>
                <w:b/>
              </w:rPr>
            </w:pPr>
            <w:r w:rsidRPr="00A36F97">
              <w:rPr>
                <w:b/>
              </w:rPr>
              <w:t>Rekvizīti</w:t>
            </w:r>
          </w:p>
        </w:tc>
      </w:tr>
      <w:tr w:rsidR="00563FBE" w:rsidRPr="00A36F97" w:rsidTr="00B814E7">
        <w:tc>
          <w:tcPr>
            <w:tcW w:w="4530" w:type="dxa"/>
          </w:tcPr>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tc>
        <w:tc>
          <w:tcPr>
            <w:tcW w:w="4531" w:type="dxa"/>
          </w:tcPr>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IESNIEDZĒJA KONTAKTPERSONA</w:t>
      </w:r>
    </w:p>
    <w:tbl>
      <w:tblPr>
        <w:tblStyle w:val="TableGrid"/>
        <w:tblW w:w="0" w:type="auto"/>
        <w:tblLook w:val="04A0" w:firstRow="1" w:lastRow="0" w:firstColumn="1" w:lastColumn="0" w:noHBand="0" w:noVBand="1"/>
      </w:tblPr>
      <w:tblGrid>
        <w:gridCol w:w="2689"/>
        <w:gridCol w:w="6372"/>
      </w:tblGrid>
      <w:tr w:rsidR="00563FBE" w:rsidRPr="00A36F97" w:rsidTr="00B814E7">
        <w:tc>
          <w:tcPr>
            <w:tcW w:w="2689" w:type="dxa"/>
            <w:shd w:val="clear" w:color="auto" w:fill="D9D9D9" w:themeFill="background1" w:themeFillShade="D9"/>
          </w:tcPr>
          <w:p w:rsidR="00563FBE" w:rsidRPr="00A36F97" w:rsidRDefault="00563FBE" w:rsidP="00B814E7">
            <w:pPr>
              <w:jc w:val="center"/>
              <w:rPr>
                <w:sz w:val="22"/>
                <w:szCs w:val="22"/>
              </w:rPr>
            </w:pPr>
            <w:r w:rsidRPr="00A36F97">
              <w:rPr>
                <w:sz w:val="22"/>
                <w:szCs w:val="22"/>
              </w:rPr>
              <w:t xml:space="preserve">Vārds, </w:t>
            </w:r>
            <w:proofErr w:type="spellStart"/>
            <w:r w:rsidRPr="00A36F97">
              <w:rPr>
                <w:sz w:val="22"/>
                <w:szCs w:val="22"/>
              </w:rPr>
              <w:t>uzvārd</w:t>
            </w:r>
            <w:proofErr w:type="spellEnd"/>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Adrese</w:t>
            </w:r>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Tālr./fax</w:t>
            </w:r>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e- pasta adrese</w:t>
            </w:r>
          </w:p>
        </w:tc>
        <w:tc>
          <w:tcPr>
            <w:tcW w:w="6372" w:type="dxa"/>
            <w:shd w:val="clear" w:color="auto" w:fill="auto"/>
          </w:tcPr>
          <w:p w:rsidR="00563FBE" w:rsidRPr="00A36F97" w:rsidRDefault="00563FBE" w:rsidP="00B814E7">
            <w:pPr>
              <w:jc w:val="center"/>
              <w:rPr>
                <w:b/>
              </w:rPr>
            </w:pPr>
          </w:p>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FINANŠU PEIDĀVĀJUMS</w:t>
      </w:r>
    </w:p>
    <w:tbl>
      <w:tblPr>
        <w:tblStyle w:val="TableGrid"/>
        <w:tblW w:w="9067" w:type="dxa"/>
        <w:tblLook w:val="04A0" w:firstRow="1" w:lastRow="0" w:firstColumn="1" w:lastColumn="0" w:noHBand="0" w:noVBand="1"/>
      </w:tblPr>
      <w:tblGrid>
        <w:gridCol w:w="1375"/>
        <w:gridCol w:w="4716"/>
        <w:gridCol w:w="1417"/>
        <w:gridCol w:w="1559"/>
      </w:tblGrid>
      <w:tr w:rsidR="00563FBE" w:rsidRPr="00A36F97" w:rsidTr="00B814E7">
        <w:tc>
          <w:tcPr>
            <w:tcW w:w="1375" w:type="dxa"/>
            <w:shd w:val="clear" w:color="auto" w:fill="D9D9D9" w:themeFill="background1" w:themeFillShade="D9"/>
          </w:tcPr>
          <w:p w:rsidR="00563FBE" w:rsidRPr="00A36F97" w:rsidRDefault="00563FBE" w:rsidP="00B814E7">
            <w:pPr>
              <w:jc w:val="center"/>
              <w:rPr>
                <w:sz w:val="22"/>
                <w:szCs w:val="22"/>
              </w:rPr>
            </w:pPr>
            <w:proofErr w:type="spellStart"/>
            <w:r w:rsidRPr="00A36F97">
              <w:rPr>
                <w:sz w:val="22"/>
                <w:szCs w:val="22"/>
              </w:rPr>
              <w:t>Nr.p.k</w:t>
            </w:r>
            <w:proofErr w:type="spellEnd"/>
            <w:r w:rsidRPr="00A36F97">
              <w:rPr>
                <w:sz w:val="22"/>
                <w:szCs w:val="22"/>
              </w:rPr>
              <w:t>.</w:t>
            </w:r>
          </w:p>
        </w:tc>
        <w:tc>
          <w:tcPr>
            <w:tcW w:w="4716" w:type="dxa"/>
            <w:shd w:val="clear" w:color="auto" w:fill="auto"/>
          </w:tcPr>
          <w:p w:rsidR="00563FBE" w:rsidRPr="00A36F97" w:rsidRDefault="00563FBE" w:rsidP="00B814E7">
            <w:pPr>
              <w:jc w:val="center"/>
            </w:pPr>
            <w:r w:rsidRPr="00A36F97">
              <w:t>Iepirkums</w:t>
            </w:r>
          </w:p>
        </w:tc>
        <w:tc>
          <w:tcPr>
            <w:tcW w:w="1417" w:type="dxa"/>
          </w:tcPr>
          <w:p w:rsidR="00563FBE" w:rsidRPr="00A36F97" w:rsidRDefault="00563FBE" w:rsidP="00B814E7">
            <w:pPr>
              <w:jc w:val="center"/>
            </w:pPr>
            <w:r w:rsidRPr="00A36F97">
              <w:t>Cena (EUR) bez PVN</w:t>
            </w:r>
          </w:p>
        </w:tc>
        <w:tc>
          <w:tcPr>
            <w:tcW w:w="1559" w:type="dxa"/>
          </w:tcPr>
          <w:p w:rsidR="00563FBE" w:rsidRPr="00A36F97" w:rsidRDefault="00563FBE" w:rsidP="00B814E7">
            <w:pPr>
              <w:jc w:val="center"/>
            </w:pPr>
            <w:r w:rsidRPr="00A36F97">
              <w:t>Cena (EUR) ar PVN</w:t>
            </w:r>
          </w:p>
        </w:tc>
      </w:tr>
      <w:tr w:rsidR="002476A2" w:rsidRPr="002476A2" w:rsidTr="002476A2">
        <w:tc>
          <w:tcPr>
            <w:tcW w:w="1375" w:type="dxa"/>
            <w:shd w:val="clear" w:color="auto" w:fill="FFFFFF" w:themeFill="background1"/>
          </w:tcPr>
          <w:p w:rsidR="002476A2" w:rsidRPr="002476A2" w:rsidRDefault="002476A2" w:rsidP="002476A2">
            <w:pPr>
              <w:jc w:val="center"/>
              <w:rPr>
                <w:b/>
              </w:rPr>
            </w:pPr>
            <w:r w:rsidRPr="002476A2">
              <w:rPr>
                <w:b/>
              </w:rPr>
              <w:t>1.</w:t>
            </w:r>
          </w:p>
        </w:tc>
        <w:tc>
          <w:tcPr>
            <w:tcW w:w="4716" w:type="dxa"/>
            <w:shd w:val="clear" w:color="auto" w:fill="auto"/>
          </w:tcPr>
          <w:p w:rsidR="002476A2" w:rsidRPr="002476A2" w:rsidRDefault="002476A2" w:rsidP="002476A2">
            <w:pPr>
              <w:rPr>
                <w:b/>
              </w:rPr>
            </w:pPr>
            <w:r w:rsidRPr="002476A2">
              <w:rPr>
                <w:b/>
              </w:rPr>
              <w:t>Būvprojekta izstrādes izmaksas</w:t>
            </w:r>
          </w:p>
        </w:tc>
        <w:tc>
          <w:tcPr>
            <w:tcW w:w="1417" w:type="dxa"/>
          </w:tcPr>
          <w:p w:rsidR="002476A2" w:rsidRPr="002476A2" w:rsidRDefault="002476A2" w:rsidP="002476A2">
            <w:pPr>
              <w:jc w:val="center"/>
              <w:rPr>
                <w:b/>
              </w:rPr>
            </w:pPr>
          </w:p>
        </w:tc>
        <w:tc>
          <w:tcPr>
            <w:tcW w:w="1559" w:type="dxa"/>
          </w:tcPr>
          <w:p w:rsidR="002476A2" w:rsidRPr="002476A2" w:rsidRDefault="002476A2" w:rsidP="002476A2">
            <w:pPr>
              <w:jc w:val="center"/>
              <w:rPr>
                <w:b/>
              </w:rPr>
            </w:pPr>
          </w:p>
        </w:tc>
      </w:tr>
      <w:tr w:rsidR="002476A2" w:rsidRPr="002476A2" w:rsidTr="002476A2">
        <w:tc>
          <w:tcPr>
            <w:tcW w:w="1375" w:type="dxa"/>
            <w:shd w:val="clear" w:color="auto" w:fill="FFFFFF" w:themeFill="background1"/>
          </w:tcPr>
          <w:p w:rsidR="002476A2" w:rsidRPr="002476A2" w:rsidRDefault="002476A2" w:rsidP="002476A2">
            <w:pPr>
              <w:jc w:val="center"/>
              <w:rPr>
                <w:b/>
              </w:rPr>
            </w:pPr>
            <w:r w:rsidRPr="002476A2">
              <w:rPr>
                <w:b/>
              </w:rPr>
              <w:t>2.</w:t>
            </w:r>
          </w:p>
        </w:tc>
        <w:tc>
          <w:tcPr>
            <w:tcW w:w="4716" w:type="dxa"/>
            <w:shd w:val="clear" w:color="auto" w:fill="auto"/>
          </w:tcPr>
          <w:p w:rsidR="002476A2" w:rsidRPr="002476A2" w:rsidRDefault="002476A2" w:rsidP="002476A2">
            <w:pPr>
              <w:rPr>
                <w:b/>
              </w:rPr>
            </w:pPr>
            <w:r w:rsidRPr="002476A2">
              <w:rPr>
                <w:b/>
              </w:rPr>
              <w:t>Autoruzraudzība veikšanas izmaksas</w:t>
            </w:r>
          </w:p>
        </w:tc>
        <w:tc>
          <w:tcPr>
            <w:tcW w:w="1417" w:type="dxa"/>
          </w:tcPr>
          <w:p w:rsidR="002476A2" w:rsidRPr="002476A2" w:rsidRDefault="002476A2" w:rsidP="002476A2">
            <w:pPr>
              <w:jc w:val="center"/>
              <w:rPr>
                <w:b/>
              </w:rPr>
            </w:pPr>
          </w:p>
        </w:tc>
        <w:tc>
          <w:tcPr>
            <w:tcW w:w="1559" w:type="dxa"/>
          </w:tcPr>
          <w:p w:rsidR="002476A2" w:rsidRPr="002476A2" w:rsidRDefault="002476A2" w:rsidP="002476A2">
            <w:pPr>
              <w:jc w:val="center"/>
              <w:rPr>
                <w:b/>
              </w:rPr>
            </w:pPr>
          </w:p>
        </w:tc>
      </w:tr>
      <w:tr w:rsidR="00563FBE" w:rsidRPr="00A36F97" w:rsidTr="00B814E7">
        <w:tc>
          <w:tcPr>
            <w:tcW w:w="6091" w:type="dxa"/>
            <w:gridSpan w:val="2"/>
            <w:shd w:val="clear" w:color="auto" w:fill="D9D9D9" w:themeFill="background1" w:themeFillShade="D9"/>
          </w:tcPr>
          <w:p w:rsidR="00563FBE" w:rsidRPr="00A36F97" w:rsidRDefault="00563FBE" w:rsidP="00B814E7">
            <w:pPr>
              <w:jc w:val="right"/>
              <w:rPr>
                <w:b/>
              </w:rPr>
            </w:pPr>
            <w:bookmarkStart w:id="4" w:name="_GoBack"/>
            <w:bookmarkEnd w:id="4"/>
            <w:r w:rsidRPr="00A36F97">
              <w:rPr>
                <w:b/>
              </w:rPr>
              <w:t>Kopējā piedāvājuma cena:</w:t>
            </w:r>
          </w:p>
        </w:tc>
        <w:tc>
          <w:tcPr>
            <w:tcW w:w="1417" w:type="dxa"/>
          </w:tcPr>
          <w:p w:rsidR="00563FBE" w:rsidRPr="00A36F97" w:rsidRDefault="00563FBE" w:rsidP="00B814E7">
            <w:pPr>
              <w:jc w:val="center"/>
              <w:rPr>
                <w:b/>
              </w:rPr>
            </w:pPr>
          </w:p>
        </w:tc>
        <w:tc>
          <w:tcPr>
            <w:tcW w:w="1559" w:type="dxa"/>
          </w:tcPr>
          <w:p w:rsidR="00563FBE" w:rsidRPr="00A36F97" w:rsidRDefault="00563FBE" w:rsidP="00B814E7">
            <w:pPr>
              <w:jc w:val="center"/>
              <w:rPr>
                <w:b/>
              </w:rPr>
            </w:pPr>
          </w:p>
        </w:tc>
      </w:tr>
    </w:tbl>
    <w:p w:rsidR="00A36F97" w:rsidRPr="00A36F97" w:rsidRDefault="00A36F97" w:rsidP="00563FBE">
      <w:pPr>
        <w:pStyle w:val="ListParagraph"/>
        <w:rPr>
          <w:rFonts w:ascii="Times New Roman" w:hAnsi="Times New Roman"/>
        </w:rPr>
      </w:pPr>
    </w:p>
    <w:p w:rsidR="00563FBE" w:rsidRPr="00A36F97" w:rsidRDefault="00563FBE" w:rsidP="00563FBE"/>
    <w:p w:rsidR="00563FBE" w:rsidRPr="00A36F97" w:rsidRDefault="00563FBE" w:rsidP="00563F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FE767C" w:rsidRPr="00A36F97" w:rsidTr="00A36F97">
        <w:tc>
          <w:tcPr>
            <w:tcW w:w="3936" w:type="dxa"/>
          </w:tcPr>
          <w:p w:rsidR="00FE767C" w:rsidRPr="00A36F97" w:rsidRDefault="00FE767C" w:rsidP="00B814E7">
            <w:pPr>
              <w:jc w:val="center"/>
            </w:pPr>
            <w:r w:rsidRPr="00A36F97">
              <w:t>_______________________________</w:t>
            </w:r>
          </w:p>
        </w:tc>
        <w:tc>
          <w:tcPr>
            <w:tcW w:w="2455" w:type="dxa"/>
          </w:tcPr>
          <w:p w:rsidR="00FE767C" w:rsidRPr="00A36F97" w:rsidRDefault="00FE767C" w:rsidP="00B814E7">
            <w:pPr>
              <w:jc w:val="center"/>
            </w:pPr>
          </w:p>
        </w:tc>
        <w:tc>
          <w:tcPr>
            <w:tcW w:w="3576" w:type="dxa"/>
          </w:tcPr>
          <w:p w:rsidR="00FE767C" w:rsidRPr="00A36F97" w:rsidRDefault="00FE767C" w:rsidP="00B814E7">
            <w:pPr>
              <w:jc w:val="center"/>
            </w:pPr>
            <w:r w:rsidRPr="00A36F97">
              <w:t>____________________________</w:t>
            </w:r>
          </w:p>
          <w:p w:rsidR="00FE767C" w:rsidRPr="00A36F97" w:rsidRDefault="00FE767C" w:rsidP="00B814E7">
            <w:pPr>
              <w:jc w:val="center"/>
            </w:pPr>
          </w:p>
        </w:tc>
      </w:tr>
      <w:tr w:rsidR="00FE767C" w:rsidRPr="00A36F97" w:rsidTr="00A36F97">
        <w:tc>
          <w:tcPr>
            <w:tcW w:w="3936" w:type="dxa"/>
          </w:tcPr>
          <w:p w:rsidR="00FE767C" w:rsidRPr="00A36F97" w:rsidRDefault="00FE767C" w:rsidP="00B814E7">
            <w:pPr>
              <w:jc w:val="center"/>
            </w:pPr>
            <w:r w:rsidRPr="00A36F97">
              <w:t>(Amata nosaukums)</w:t>
            </w:r>
          </w:p>
        </w:tc>
        <w:tc>
          <w:tcPr>
            <w:tcW w:w="2455" w:type="dxa"/>
          </w:tcPr>
          <w:p w:rsidR="00FE767C" w:rsidRPr="00A36F97" w:rsidRDefault="00FE767C" w:rsidP="00B814E7">
            <w:pPr>
              <w:jc w:val="center"/>
            </w:pPr>
            <w:r w:rsidRPr="00A36F97">
              <w:t>(paraksts)</w:t>
            </w:r>
          </w:p>
        </w:tc>
        <w:tc>
          <w:tcPr>
            <w:tcW w:w="3576" w:type="dxa"/>
          </w:tcPr>
          <w:p w:rsidR="00FE767C" w:rsidRPr="00A36F97" w:rsidRDefault="00FE767C" w:rsidP="00B814E7">
            <w:pPr>
              <w:jc w:val="center"/>
            </w:pPr>
            <w:r w:rsidRPr="00A36F97">
              <w:t>(Paraksta atšifrējums)</w:t>
            </w:r>
          </w:p>
        </w:tc>
      </w:tr>
    </w:tbl>
    <w:p w:rsidR="00FE767C" w:rsidRPr="003D6650" w:rsidRDefault="00FE767C" w:rsidP="00FE767C">
      <w:pPr>
        <w:jc w:val="right"/>
      </w:pPr>
    </w:p>
    <w:p w:rsidR="00FE767C" w:rsidRPr="003D6650" w:rsidRDefault="00FE767C" w:rsidP="00FE767C">
      <w:pPr>
        <w:jc w:val="right"/>
      </w:pPr>
    </w:p>
    <w:p w:rsidR="00AA4154" w:rsidRPr="003D6650" w:rsidRDefault="00FE767C" w:rsidP="00497FD1">
      <w:pPr>
        <w:jc w:val="both"/>
      </w:pPr>
      <w:r w:rsidRPr="003D6650">
        <w:t xml:space="preserve">    z.v.</w:t>
      </w:r>
    </w:p>
    <w:sectPr w:rsidR="00AA4154" w:rsidRPr="003D6650"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A3A" w:rsidRDefault="00BF2A3A" w:rsidP="00AA4154">
      <w:r>
        <w:separator/>
      </w:r>
    </w:p>
  </w:endnote>
  <w:endnote w:type="continuationSeparator" w:id="0">
    <w:p w:rsidR="00BF2A3A" w:rsidRDefault="00BF2A3A"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Swiss TL">
    <w:altName w:val="Segoe Script"/>
    <w:charset w:val="BA"/>
    <w:family w:val="swiss"/>
    <w:pitch w:val="variable"/>
    <w:sig w:usb0="00000001" w:usb1="5000204A"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A3A" w:rsidRDefault="00BF2A3A" w:rsidP="00AA4154">
      <w:r>
        <w:separator/>
      </w:r>
    </w:p>
  </w:footnote>
  <w:footnote w:type="continuationSeparator" w:id="0">
    <w:p w:rsidR="00BF2A3A" w:rsidRDefault="00BF2A3A"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3D21B2"/>
    <w:multiLevelType w:val="hybridMultilevel"/>
    <w:tmpl w:val="FD72BC10"/>
    <w:lvl w:ilvl="0" w:tplc="488EE2AE">
      <w:start w:val="1"/>
      <w:numFmt w:val="decimal"/>
      <w:lvlText w:val="%1)"/>
      <w:lvlJc w:val="left"/>
      <w:pPr>
        <w:ind w:left="720" w:hanging="360"/>
      </w:pPr>
      <w:rPr>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211C6068"/>
    <w:multiLevelType w:val="hybridMultilevel"/>
    <w:tmpl w:val="604EED98"/>
    <w:lvl w:ilvl="0" w:tplc="95FEDE72">
      <w:start w:val="1"/>
      <w:numFmt w:val="decimal"/>
      <w:lvlText w:val="%1)"/>
      <w:lvlJc w:val="left"/>
      <w:pPr>
        <w:ind w:left="420" w:hanging="360"/>
      </w:pPr>
      <w:rPr>
        <w:rFonts w:ascii="Times New Roman" w:hAnsi="Times New Roman" w:cs="Times New Roman" w:hint="default"/>
        <w:sz w:val="22"/>
        <w:szCs w:val="22"/>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2B742D0E"/>
    <w:multiLevelType w:val="multilevel"/>
    <w:tmpl w:val="81CE1CDA"/>
    <w:lvl w:ilvl="0">
      <w:start w:val="8"/>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84250EB"/>
    <w:multiLevelType w:val="hybridMultilevel"/>
    <w:tmpl w:val="2E5600C0"/>
    <w:lvl w:ilvl="0" w:tplc="17EC04DA">
      <w:start w:val="1"/>
      <w:numFmt w:val="decimal"/>
      <w:lvlText w:val="%1)"/>
      <w:lvlJc w:val="left"/>
      <w:pPr>
        <w:ind w:left="720" w:hanging="360"/>
      </w:pPr>
      <w:rPr>
        <w:rFonts w:ascii="Times New Roman" w:hAnsi="Times New Roman" w:cs="Times New Roman" w:hint="default"/>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1C3759E"/>
    <w:multiLevelType w:val="multilevel"/>
    <w:tmpl w:val="48F8A198"/>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4"/>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55347DD0"/>
    <w:multiLevelType w:val="hybridMultilevel"/>
    <w:tmpl w:val="C9CAD9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8960BD5"/>
    <w:multiLevelType w:val="multilevel"/>
    <w:tmpl w:val="85A0E1EC"/>
    <w:lvl w:ilvl="0">
      <w:start w:val="8"/>
      <w:numFmt w:val="decimal"/>
      <w:lvlText w:val="%1."/>
      <w:lvlJc w:val="left"/>
      <w:pPr>
        <w:ind w:left="672" w:hanging="672"/>
      </w:pPr>
      <w:rPr>
        <w:rFonts w:hint="default"/>
      </w:rPr>
    </w:lvl>
    <w:lvl w:ilvl="1">
      <w:start w:val="2"/>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D744DB8"/>
    <w:multiLevelType w:val="hybridMultilevel"/>
    <w:tmpl w:val="8ED60DE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nsid w:val="70314F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B577E68"/>
    <w:multiLevelType w:val="hybridMultilevel"/>
    <w:tmpl w:val="E0CA4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6"/>
  </w:num>
  <w:num w:numId="7">
    <w:abstractNumId w:val="0"/>
  </w:num>
  <w:num w:numId="8">
    <w:abstractNumId w:val="9"/>
  </w:num>
  <w:num w:numId="9">
    <w:abstractNumId w:val="14"/>
  </w:num>
  <w:num w:numId="10">
    <w:abstractNumId w:val="12"/>
  </w:num>
  <w:num w:numId="11">
    <w:abstractNumId w:val="7"/>
  </w:num>
  <w:num w:numId="12">
    <w:abstractNumId w:val="19"/>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3"/>
  </w:num>
  <w:num w:numId="24">
    <w:abstractNumId w:val="11"/>
  </w:num>
  <w:num w:numId="25">
    <w:abstractNumId w:val="10"/>
  </w:num>
  <w:num w:numId="26">
    <w:abstractNumId w:val="5"/>
  </w:num>
  <w:num w:numId="27">
    <w:abstractNumId w:val="13"/>
  </w:num>
  <w:num w:numId="28">
    <w:abstractNumId w:val="10"/>
    <w:lvlOverride w:ilvl="0">
      <w:lvl w:ilvl="0">
        <w:start w:val="8"/>
        <w:numFmt w:val="decimal"/>
        <w:lvlText w:val="%1."/>
        <w:lvlJc w:val="left"/>
        <w:pPr>
          <w:ind w:left="0" w:firstLine="0"/>
        </w:pPr>
        <w:rPr>
          <w:rFonts w:hint="default"/>
        </w:rPr>
      </w:lvl>
    </w:lvlOverride>
    <w:lvlOverride w:ilvl="1">
      <w:lvl w:ilvl="1">
        <w:start w:val="2"/>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4"/>
        <w:numFmt w:val="decimal"/>
        <w:lvlText w:val="%1.%2.%3.%4."/>
        <w:lvlJc w:val="left"/>
        <w:pPr>
          <w:tabs>
            <w:tab w:val="num" w:pos="57"/>
          </w:tabs>
          <w:ind w:left="57" w:hanging="57"/>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41B47"/>
    <w:rsid w:val="000760F5"/>
    <w:rsid w:val="00097993"/>
    <w:rsid w:val="000A1969"/>
    <w:rsid w:val="000B1681"/>
    <w:rsid w:val="000C75FE"/>
    <w:rsid w:val="000D3784"/>
    <w:rsid w:val="000E635E"/>
    <w:rsid w:val="00110239"/>
    <w:rsid w:val="0013542C"/>
    <w:rsid w:val="00152954"/>
    <w:rsid w:val="001571CD"/>
    <w:rsid w:val="00170F07"/>
    <w:rsid w:val="00173475"/>
    <w:rsid w:val="00181A8F"/>
    <w:rsid w:val="001A78D0"/>
    <w:rsid w:val="001B4B9F"/>
    <w:rsid w:val="001C12C7"/>
    <w:rsid w:val="001D3F10"/>
    <w:rsid w:val="001F1C75"/>
    <w:rsid w:val="001F3A0B"/>
    <w:rsid w:val="001F49D1"/>
    <w:rsid w:val="00223D30"/>
    <w:rsid w:val="00227745"/>
    <w:rsid w:val="002476A2"/>
    <w:rsid w:val="00271586"/>
    <w:rsid w:val="0027702D"/>
    <w:rsid w:val="002A2EE5"/>
    <w:rsid w:val="002B00E0"/>
    <w:rsid w:val="002C74E7"/>
    <w:rsid w:val="002D1270"/>
    <w:rsid w:val="00343D12"/>
    <w:rsid w:val="00361A24"/>
    <w:rsid w:val="003B0296"/>
    <w:rsid w:val="003B7577"/>
    <w:rsid w:val="003D0ED2"/>
    <w:rsid w:val="003D6650"/>
    <w:rsid w:val="003F5053"/>
    <w:rsid w:val="0041213B"/>
    <w:rsid w:val="00420A61"/>
    <w:rsid w:val="00497FD1"/>
    <w:rsid w:val="004B09D0"/>
    <w:rsid w:val="004D22DB"/>
    <w:rsid w:val="004D3C15"/>
    <w:rsid w:val="004D7A14"/>
    <w:rsid w:val="004E390A"/>
    <w:rsid w:val="004E3DD6"/>
    <w:rsid w:val="004F672B"/>
    <w:rsid w:val="004F7C28"/>
    <w:rsid w:val="00502688"/>
    <w:rsid w:val="00503FFA"/>
    <w:rsid w:val="0056171C"/>
    <w:rsid w:val="00563FBE"/>
    <w:rsid w:val="0056674F"/>
    <w:rsid w:val="0057267D"/>
    <w:rsid w:val="00577820"/>
    <w:rsid w:val="00577888"/>
    <w:rsid w:val="00596A17"/>
    <w:rsid w:val="005A53FE"/>
    <w:rsid w:val="005B4613"/>
    <w:rsid w:val="005D4E42"/>
    <w:rsid w:val="005D7934"/>
    <w:rsid w:val="005E27BC"/>
    <w:rsid w:val="005F3884"/>
    <w:rsid w:val="005F3DDC"/>
    <w:rsid w:val="005F7955"/>
    <w:rsid w:val="00606A8A"/>
    <w:rsid w:val="00625F1B"/>
    <w:rsid w:val="00626C11"/>
    <w:rsid w:val="006452F8"/>
    <w:rsid w:val="006564A6"/>
    <w:rsid w:val="00677463"/>
    <w:rsid w:val="0069291F"/>
    <w:rsid w:val="006A21A3"/>
    <w:rsid w:val="006A52BD"/>
    <w:rsid w:val="006B7A8E"/>
    <w:rsid w:val="006C27AD"/>
    <w:rsid w:val="006D33CD"/>
    <w:rsid w:val="006D74E4"/>
    <w:rsid w:val="006E443E"/>
    <w:rsid w:val="00740496"/>
    <w:rsid w:val="00775196"/>
    <w:rsid w:val="00775261"/>
    <w:rsid w:val="007C6672"/>
    <w:rsid w:val="008034FE"/>
    <w:rsid w:val="0083245C"/>
    <w:rsid w:val="0085278F"/>
    <w:rsid w:val="00864F11"/>
    <w:rsid w:val="00872C27"/>
    <w:rsid w:val="00876449"/>
    <w:rsid w:val="008C4FE3"/>
    <w:rsid w:val="008D6276"/>
    <w:rsid w:val="008F28EB"/>
    <w:rsid w:val="008F4A26"/>
    <w:rsid w:val="00913648"/>
    <w:rsid w:val="00931E5B"/>
    <w:rsid w:val="009336BF"/>
    <w:rsid w:val="00944BEA"/>
    <w:rsid w:val="00972DAA"/>
    <w:rsid w:val="00995961"/>
    <w:rsid w:val="009B28AF"/>
    <w:rsid w:val="009C00F8"/>
    <w:rsid w:val="009C4D97"/>
    <w:rsid w:val="009D5E2D"/>
    <w:rsid w:val="00A36F97"/>
    <w:rsid w:val="00A66189"/>
    <w:rsid w:val="00A86CAA"/>
    <w:rsid w:val="00A86F93"/>
    <w:rsid w:val="00A8784B"/>
    <w:rsid w:val="00AA1430"/>
    <w:rsid w:val="00AA4154"/>
    <w:rsid w:val="00AA5989"/>
    <w:rsid w:val="00AB7466"/>
    <w:rsid w:val="00AF35D9"/>
    <w:rsid w:val="00AF62B8"/>
    <w:rsid w:val="00B152A3"/>
    <w:rsid w:val="00B23709"/>
    <w:rsid w:val="00B2614B"/>
    <w:rsid w:val="00B43932"/>
    <w:rsid w:val="00B6030C"/>
    <w:rsid w:val="00B64170"/>
    <w:rsid w:val="00B759EC"/>
    <w:rsid w:val="00B814E7"/>
    <w:rsid w:val="00BC09C4"/>
    <w:rsid w:val="00BE15EC"/>
    <w:rsid w:val="00BF2A3A"/>
    <w:rsid w:val="00C0726A"/>
    <w:rsid w:val="00C7377B"/>
    <w:rsid w:val="00C91298"/>
    <w:rsid w:val="00CC456B"/>
    <w:rsid w:val="00D057EE"/>
    <w:rsid w:val="00D23351"/>
    <w:rsid w:val="00D23565"/>
    <w:rsid w:val="00D37ACD"/>
    <w:rsid w:val="00D40B91"/>
    <w:rsid w:val="00D41F80"/>
    <w:rsid w:val="00D44C81"/>
    <w:rsid w:val="00D6161D"/>
    <w:rsid w:val="00D636E4"/>
    <w:rsid w:val="00D675D1"/>
    <w:rsid w:val="00DB3270"/>
    <w:rsid w:val="00DC4FE3"/>
    <w:rsid w:val="00DC58E2"/>
    <w:rsid w:val="00DD7F17"/>
    <w:rsid w:val="00E03D88"/>
    <w:rsid w:val="00E06020"/>
    <w:rsid w:val="00E1711A"/>
    <w:rsid w:val="00E53CD0"/>
    <w:rsid w:val="00E57881"/>
    <w:rsid w:val="00E95A90"/>
    <w:rsid w:val="00EA0996"/>
    <w:rsid w:val="00EC1A40"/>
    <w:rsid w:val="00EC1DB5"/>
    <w:rsid w:val="00EC7D98"/>
    <w:rsid w:val="00EE3C41"/>
    <w:rsid w:val="00EE4122"/>
    <w:rsid w:val="00F13672"/>
    <w:rsid w:val="00F32C9E"/>
    <w:rsid w:val="00F43833"/>
    <w:rsid w:val="00F65F9B"/>
    <w:rsid w:val="00F743B5"/>
    <w:rsid w:val="00F82CF4"/>
    <w:rsid w:val="00F8443A"/>
    <w:rsid w:val="00F84690"/>
    <w:rsid w:val="00F919EC"/>
    <w:rsid w:val="00F91D38"/>
    <w:rsid w:val="00FB7E64"/>
    <w:rsid w:val="00FC32B4"/>
    <w:rsid w:val="00FC6C23"/>
    <w:rsid w:val="00FE767C"/>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34"/>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 w:id="1059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E6762-2B1D-418D-93E6-15690717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8951</Words>
  <Characters>5103</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85</cp:revision>
  <cp:lastPrinted>2015-09-02T08:09:00Z</cp:lastPrinted>
  <dcterms:created xsi:type="dcterms:W3CDTF">2015-09-01T11:28:00Z</dcterms:created>
  <dcterms:modified xsi:type="dcterms:W3CDTF">2017-03-15T10:30:00Z</dcterms:modified>
</cp:coreProperties>
</file>