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A88" w:rsidRPr="004E2F23" w:rsidRDefault="00CA7A88" w:rsidP="00CA7A88">
      <w:pPr>
        <w:pStyle w:val="PlainText"/>
      </w:pPr>
    </w:p>
    <w:tbl>
      <w:tblPr>
        <w:tblW w:w="0" w:type="auto"/>
        <w:tblLook w:val="04A0" w:firstRow="1" w:lastRow="0" w:firstColumn="1" w:lastColumn="0" w:noHBand="0" w:noVBand="1"/>
      </w:tblPr>
      <w:tblGrid>
        <w:gridCol w:w="8613"/>
      </w:tblGrid>
      <w:tr w:rsidR="00B6710B" w:rsidRPr="004E2F23" w:rsidTr="00B6710B">
        <w:trPr>
          <w:trHeight w:val="1552"/>
        </w:trPr>
        <w:tc>
          <w:tcPr>
            <w:tcW w:w="8613" w:type="dxa"/>
          </w:tcPr>
          <w:p w:rsidR="00B6710B" w:rsidRPr="004E2F23" w:rsidRDefault="00B6710B" w:rsidP="00B6710B">
            <w:pPr>
              <w:jc w:val="center"/>
            </w:pPr>
            <w:r w:rsidRPr="004E2F23">
              <w:rPr>
                <w:noProof/>
                <w:lang w:eastAsia="lv-LV"/>
              </w:rPr>
              <w:drawing>
                <wp:inline distT="0" distB="0" distL="0" distR="0" wp14:anchorId="741576C6" wp14:editId="767A8A6E">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B6710B" w:rsidRPr="004E2F23" w:rsidRDefault="00B6710B"/>
        </w:tc>
      </w:tr>
    </w:tbl>
    <w:p w:rsidR="00CA7A88" w:rsidRPr="004E2F23" w:rsidRDefault="00CA7A88" w:rsidP="00CA7A88"/>
    <w:p w:rsidR="00CA7A88" w:rsidRPr="004E2F23" w:rsidRDefault="00CA7A88" w:rsidP="00CA7A88">
      <w:pPr>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sz w:val="32"/>
          <w:szCs w:val="32"/>
        </w:rPr>
      </w:pPr>
    </w:p>
    <w:p w:rsidR="00CA7A88" w:rsidRPr="004E2F23" w:rsidRDefault="00CA7A88" w:rsidP="00B6710B">
      <w:pPr>
        <w:shd w:val="clear" w:color="auto" w:fill="D6E3BC" w:themeFill="accent3" w:themeFillTint="66"/>
        <w:jc w:val="center"/>
        <w:rPr>
          <w:sz w:val="32"/>
          <w:szCs w:val="32"/>
        </w:rPr>
      </w:pPr>
    </w:p>
    <w:p w:rsidR="00CA7A88" w:rsidRPr="004E2F23" w:rsidRDefault="00CA7A88" w:rsidP="00B6710B">
      <w:pPr>
        <w:shd w:val="clear" w:color="auto" w:fill="D6E3BC" w:themeFill="accent3" w:themeFillTint="66"/>
        <w:jc w:val="center"/>
        <w:rPr>
          <w:b/>
          <w:sz w:val="36"/>
          <w:szCs w:val="28"/>
        </w:rPr>
      </w:pPr>
      <w:r w:rsidRPr="004E2F23">
        <w:rPr>
          <w:b/>
          <w:sz w:val="36"/>
          <w:szCs w:val="28"/>
        </w:rPr>
        <w:t>„</w:t>
      </w:r>
      <w:r w:rsidR="002818E0">
        <w:rPr>
          <w:b/>
          <w:sz w:val="36"/>
          <w:szCs w:val="28"/>
        </w:rPr>
        <w:t xml:space="preserve">PAGAIDU </w:t>
      </w:r>
      <w:r w:rsidR="001D1C64" w:rsidRPr="004E2F23">
        <w:rPr>
          <w:b/>
          <w:sz w:val="36"/>
          <w:szCs w:val="28"/>
        </w:rPr>
        <w:t>UZKOPŠANAS PAKALPOJUMU SNIEGŠANA</w:t>
      </w:r>
      <w:r w:rsidRPr="004E2F23">
        <w:rPr>
          <w:b/>
          <w:sz w:val="36"/>
          <w:szCs w:val="28"/>
        </w:rPr>
        <w:t>”</w:t>
      </w:r>
    </w:p>
    <w:p w:rsidR="00CA7A88" w:rsidRPr="004E2F23" w:rsidRDefault="00CA7A88" w:rsidP="00B6710B">
      <w:pPr>
        <w:shd w:val="clear" w:color="auto" w:fill="D6E3BC" w:themeFill="accent3" w:themeFillTint="66"/>
        <w:jc w:val="center"/>
        <w:rPr>
          <w:b/>
          <w:sz w:val="36"/>
          <w:szCs w:val="28"/>
        </w:rPr>
      </w:pPr>
    </w:p>
    <w:p w:rsidR="00CA7A88" w:rsidRPr="004E2F23" w:rsidRDefault="00CA7A88" w:rsidP="00B6710B">
      <w:pPr>
        <w:shd w:val="clear" w:color="auto" w:fill="D6E3BC" w:themeFill="accent3" w:themeFillTint="66"/>
        <w:jc w:val="center"/>
        <w:rPr>
          <w:b/>
          <w:sz w:val="28"/>
        </w:rPr>
      </w:pPr>
      <w:r w:rsidRPr="004E2F23">
        <w:rPr>
          <w:b/>
          <w:sz w:val="28"/>
        </w:rPr>
        <w:t>NOLIKUMS</w:t>
      </w:r>
    </w:p>
    <w:p w:rsidR="00CA7A88" w:rsidRPr="004E2F23" w:rsidRDefault="00CA7A88" w:rsidP="00B6710B">
      <w:pPr>
        <w:shd w:val="clear" w:color="auto" w:fill="D6E3BC" w:themeFill="accent3" w:themeFillTint="66"/>
        <w:jc w:val="center"/>
        <w:rPr>
          <w:b/>
          <w:sz w:val="28"/>
        </w:rPr>
      </w:pPr>
    </w:p>
    <w:p w:rsidR="00CA7A88" w:rsidRPr="004E2F23" w:rsidRDefault="00CA7A88" w:rsidP="00B6710B">
      <w:pPr>
        <w:shd w:val="clear" w:color="auto" w:fill="D6E3BC" w:themeFill="accent3" w:themeFillTint="66"/>
        <w:jc w:val="center"/>
        <w:rPr>
          <w:b/>
          <w:sz w:val="28"/>
        </w:rPr>
      </w:pPr>
    </w:p>
    <w:p w:rsidR="00CA7A88" w:rsidRPr="004E2F23" w:rsidRDefault="00CA7A88" w:rsidP="00B6710B">
      <w:pPr>
        <w:shd w:val="clear" w:color="auto" w:fill="D6E3BC" w:themeFill="accent3" w:themeFillTint="66"/>
        <w:jc w:val="center"/>
        <w:rPr>
          <w:b/>
        </w:rPr>
      </w:pPr>
      <w:r w:rsidRPr="004E2F23">
        <w:rPr>
          <w:b/>
          <w:sz w:val="28"/>
        </w:rPr>
        <w:t>I</w:t>
      </w:r>
      <w:r w:rsidR="004154FB" w:rsidRPr="004E2F23">
        <w:rPr>
          <w:b/>
          <w:sz w:val="28"/>
        </w:rPr>
        <w:t>dentifikācijas Nr.: ĀND 201</w:t>
      </w:r>
      <w:r w:rsidR="00A50704" w:rsidRPr="004E2F23">
        <w:rPr>
          <w:b/>
          <w:sz w:val="28"/>
        </w:rPr>
        <w:t>6</w:t>
      </w:r>
      <w:r w:rsidR="004154FB" w:rsidRPr="004E2F23">
        <w:rPr>
          <w:b/>
          <w:sz w:val="28"/>
        </w:rPr>
        <w:t>/</w:t>
      </w:r>
      <w:r w:rsidR="00DB334A">
        <w:rPr>
          <w:b/>
          <w:sz w:val="28"/>
        </w:rPr>
        <w:t>215</w:t>
      </w: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CA7A88">
      <w:pPr>
        <w:jc w:val="center"/>
        <w:rPr>
          <w:b/>
        </w:rPr>
      </w:pPr>
    </w:p>
    <w:p w:rsidR="00CA7A88" w:rsidRPr="004E2F23" w:rsidRDefault="00CA7A88" w:rsidP="00CA7A88">
      <w:pPr>
        <w:jc w:val="center"/>
        <w:rPr>
          <w:b/>
        </w:rPr>
      </w:pPr>
      <w:r w:rsidRPr="004E2F23">
        <w:rPr>
          <w:b/>
        </w:rPr>
        <w:t>Ādažos</w:t>
      </w:r>
    </w:p>
    <w:p w:rsidR="00CA7A88" w:rsidRPr="004E2F23" w:rsidRDefault="00CA7A88" w:rsidP="00CA7A88">
      <w:pPr>
        <w:jc w:val="center"/>
      </w:pPr>
      <w:r w:rsidRPr="004E2F23">
        <w:rPr>
          <w:b/>
        </w:rPr>
        <w:t>201</w:t>
      </w:r>
      <w:r w:rsidR="000D1A20" w:rsidRPr="004E2F23">
        <w:rPr>
          <w:b/>
        </w:rPr>
        <w:t>6</w:t>
      </w:r>
    </w:p>
    <w:p w:rsidR="00CA7A88" w:rsidRPr="004E2F23" w:rsidRDefault="00CA7A88" w:rsidP="00CA7A88">
      <w:pPr>
        <w:sectPr w:rsidR="00CA7A88" w:rsidRPr="004E2F23">
          <w:pgSz w:w="11906" w:h="16838"/>
          <w:pgMar w:top="1410" w:right="1701" w:bottom="1410" w:left="1701" w:header="1134" w:footer="1134" w:gutter="0"/>
          <w:cols w:space="720"/>
        </w:sectPr>
      </w:pPr>
    </w:p>
    <w:p w:rsidR="00CA7A88" w:rsidRPr="004E2F23" w:rsidRDefault="00CA7A88" w:rsidP="00B6710B">
      <w:pPr>
        <w:numPr>
          <w:ilvl w:val="0"/>
          <w:numId w:val="2"/>
        </w:numPr>
        <w:shd w:val="clear" w:color="auto" w:fill="D6E3BC" w:themeFill="accent3" w:themeFillTint="66"/>
        <w:suppressAutoHyphens/>
        <w:spacing w:before="120" w:after="60"/>
        <w:ind w:left="357" w:hanging="357"/>
        <w:jc w:val="center"/>
        <w:rPr>
          <w:b/>
        </w:rPr>
      </w:pPr>
      <w:r w:rsidRPr="004E2F23">
        <w:rPr>
          <w:b/>
        </w:rPr>
        <w:lastRenderedPageBreak/>
        <w:t>Vispārējā informācija</w:t>
      </w:r>
    </w:p>
    <w:p w:rsidR="00CA7A88" w:rsidRPr="004E2F23" w:rsidRDefault="00CA7A88" w:rsidP="00B6710B">
      <w:pPr>
        <w:numPr>
          <w:ilvl w:val="1"/>
          <w:numId w:val="2"/>
        </w:numPr>
        <w:suppressAutoHyphens/>
        <w:spacing w:before="120" w:after="120"/>
        <w:ind w:left="567" w:hanging="567"/>
        <w:jc w:val="both"/>
      </w:pPr>
      <w:r w:rsidRPr="004E2F23">
        <w:rPr>
          <w:b/>
        </w:rPr>
        <w:t>Iepirkuma identifikācijas numurs:</w:t>
      </w:r>
      <w:r w:rsidR="000D1A20" w:rsidRPr="004E2F23">
        <w:t xml:space="preserve"> </w:t>
      </w:r>
      <w:r w:rsidR="004154FB" w:rsidRPr="004E2F23">
        <w:t>ĀND 201</w:t>
      </w:r>
      <w:r w:rsidR="00A50704" w:rsidRPr="004E2F23">
        <w:t>6</w:t>
      </w:r>
      <w:r w:rsidR="004154FB" w:rsidRPr="004E2F23">
        <w:t>/</w:t>
      </w:r>
      <w:r w:rsidR="00DB334A">
        <w:t>215</w:t>
      </w:r>
    </w:p>
    <w:p w:rsidR="00CA7A88" w:rsidRPr="004E2F23" w:rsidRDefault="00CA7A88" w:rsidP="00B6710B">
      <w:pPr>
        <w:numPr>
          <w:ilvl w:val="1"/>
          <w:numId w:val="2"/>
        </w:numPr>
        <w:suppressAutoHyphens/>
        <w:spacing w:before="120" w:after="120"/>
        <w:ind w:left="567" w:hanging="567"/>
        <w:jc w:val="both"/>
      </w:pPr>
      <w:r w:rsidRPr="004E2F23">
        <w:rPr>
          <w:b/>
        </w:rPr>
        <w:t>Pasūtītājs:</w:t>
      </w:r>
      <w:r w:rsidR="000D1A20" w:rsidRPr="004E2F23">
        <w:t xml:space="preserve"> </w:t>
      </w:r>
      <w:r w:rsidRPr="004E2F23">
        <w:t>Ādažu novada dome</w:t>
      </w:r>
    </w:p>
    <w:p w:rsidR="00CA7A88" w:rsidRPr="004E2F23" w:rsidRDefault="00CA7A88" w:rsidP="00B6710B">
      <w:pPr>
        <w:numPr>
          <w:ilvl w:val="1"/>
          <w:numId w:val="2"/>
        </w:numPr>
        <w:suppressAutoHyphens/>
        <w:spacing w:before="120" w:after="120"/>
        <w:ind w:left="567" w:hanging="567"/>
        <w:jc w:val="both"/>
      </w:pPr>
      <w:r w:rsidRPr="004E2F23">
        <w:rPr>
          <w:b/>
        </w:rPr>
        <w:t>Pasūtītāja rekvizīti</w:t>
      </w:r>
      <w:r w:rsidRPr="004E2F23">
        <w:t>:</w:t>
      </w:r>
    </w:p>
    <w:tbl>
      <w:tblPr>
        <w:tblW w:w="0" w:type="auto"/>
        <w:jc w:val="center"/>
        <w:tblInd w:w="108" w:type="dxa"/>
        <w:tblLayout w:type="fixed"/>
        <w:tblLook w:val="04A0" w:firstRow="1" w:lastRow="0" w:firstColumn="1" w:lastColumn="0" w:noHBand="0" w:noVBand="1"/>
      </w:tblPr>
      <w:tblGrid>
        <w:gridCol w:w="2092"/>
        <w:gridCol w:w="5103"/>
      </w:tblGrid>
      <w:tr w:rsidR="00CA7A88" w:rsidRPr="004E2F23" w:rsidTr="000D1A20">
        <w:trPr>
          <w:jc w:val="center"/>
        </w:trPr>
        <w:tc>
          <w:tcPr>
            <w:tcW w:w="2092" w:type="dxa"/>
            <w:hideMark/>
          </w:tcPr>
          <w:p w:rsidR="00CA7A88" w:rsidRPr="004E2F23" w:rsidRDefault="00CA7A88">
            <w:pPr>
              <w:ind w:left="-108"/>
            </w:pPr>
            <w:r w:rsidRPr="004E2F23">
              <w:t>Adrese:</w:t>
            </w:r>
          </w:p>
        </w:tc>
        <w:tc>
          <w:tcPr>
            <w:tcW w:w="5103" w:type="dxa"/>
            <w:hideMark/>
          </w:tcPr>
          <w:p w:rsidR="00CA7A88" w:rsidRPr="004E2F23" w:rsidRDefault="00CA7A88">
            <w:r w:rsidRPr="004E2F23">
              <w:t>Gaujas iela 33A, Ādaži, Ādažu novads, LV-2164</w:t>
            </w:r>
          </w:p>
        </w:tc>
      </w:tr>
      <w:tr w:rsidR="00CA7A88" w:rsidRPr="004E2F23" w:rsidTr="000D1A20">
        <w:trPr>
          <w:jc w:val="center"/>
        </w:trPr>
        <w:tc>
          <w:tcPr>
            <w:tcW w:w="2092" w:type="dxa"/>
            <w:hideMark/>
          </w:tcPr>
          <w:p w:rsidR="00CA7A88" w:rsidRPr="004E2F23" w:rsidRDefault="00CA7A88">
            <w:pPr>
              <w:ind w:left="-108"/>
            </w:pPr>
            <w:r w:rsidRPr="004E2F23">
              <w:t>Reģistrācijas Nr.</w:t>
            </w:r>
          </w:p>
        </w:tc>
        <w:tc>
          <w:tcPr>
            <w:tcW w:w="5103" w:type="dxa"/>
            <w:hideMark/>
          </w:tcPr>
          <w:p w:rsidR="00CA7A88" w:rsidRPr="004E2F23" w:rsidRDefault="00CA7A88">
            <w:r w:rsidRPr="004E2F23">
              <w:t>90000048472</w:t>
            </w:r>
          </w:p>
        </w:tc>
      </w:tr>
      <w:tr w:rsidR="00CA7A88" w:rsidRPr="004E2F23" w:rsidTr="000D1A20">
        <w:trPr>
          <w:jc w:val="center"/>
        </w:trPr>
        <w:tc>
          <w:tcPr>
            <w:tcW w:w="2092" w:type="dxa"/>
            <w:hideMark/>
          </w:tcPr>
          <w:p w:rsidR="00CA7A88" w:rsidRPr="004E2F23" w:rsidRDefault="00CA7A88">
            <w:pPr>
              <w:ind w:left="-108"/>
              <w:rPr>
                <w:bCs/>
              </w:rPr>
            </w:pPr>
            <w:r w:rsidRPr="004E2F23">
              <w:t>Norēķinu konts:</w:t>
            </w:r>
          </w:p>
        </w:tc>
        <w:tc>
          <w:tcPr>
            <w:tcW w:w="5103" w:type="dxa"/>
            <w:hideMark/>
          </w:tcPr>
          <w:p w:rsidR="00CA7A88" w:rsidRPr="004E2F23" w:rsidRDefault="00CA7A88">
            <w:r w:rsidRPr="004E2F23">
              <w:rPr>
                <w:bCs/>
              </w:rPr>
              <w:t>LV43TREL9802419010000</w:t>
            </w:r>
          </w:p>
        </w:tc>
      </w:tr>
      <w:tr w:rsidR="00CA7A88" w:rsidRPr="004E2F23" w:rsidTr="000D1A20">
        <w:trPr>
          <w:jc w:val="center"/>
        </w:trPr>
        <w:tc>
          <w:tcPr>
            <w:tcW w:w="2092" w:type="dxa"/>
            <w:hideMark/>
          </w:tcPr>
          <w:p w:rsidR="00CA7A88" w:rsidRPr="004E2F23" w:rsidRDefault="00CA7A88">
            <w:pPr>
              <w:ind w:left="-108"/>
              <w:rPr>
                <w:bCs/>
              </w:rPr>
            </w:pPr>
            <w:r w:rsidRPr="004E2F23">
              <w:t>Bankas kods:</w:t>
            </w:r>
          </w:p>
        </w:tc>
        <w:tc>
          <w:tcPr>
            <w:tcW w:w="5103" w:type="dxa"/>
            <w:hideMark/>
          </w:tcPr>
          <w:p w:rsidR="00CA7A88" w:rsidRPr="004E2F23" w:rsidRDefault="00CA7A88">
            <w:r w:rsidRPr="004E2F23">
              <w:rPr>
                <w:bCs/>
              </w:rPr>
              <w:t>TRELLV22</w:t>
            </w:r>
          </w:p>
        </w:tc>
      </w:tr>
      <w:tr w:rsidR="00CA7A88" w:rsidRPr="004E2F23" w:rsidTr="000D1A20">
        <w:trPr>
          <w:jc w:val="center"/>
        </w:trPr>
        <w:tc>
          <w:tcPr>
            <w:tcW w:w="2092" w:type="dxa"/>
            <w:hideMark/>
          </w:tcPr>
          <w:p w:rsidR="00CA7A88" w:rsidRPr="004E2F23" w:rsidRDefault="00CA7A88">
            <w:pPr>
              <w:ind w:left="-108"/>
            </w:pPr>
            <w:r w:rsidRPr="004E2F23">
              <w:t>Tālrunis:</w:t>
            </w:r>
          </w:p>
        </w:tc>
        <w:tc>
          <w:tcPr>
            <w:tcW w:w="5103" w:type="dxa"/>
            <w:hideMark/>
          </w:tcPr>
          <w:p w:rsidR="00CA7A88" w:rsidRPr="004E2F23" w:rsidRDefault="00CA7A88">
            <w:r w:rsidRPr="004E2F23">
              <w:t>67997350</w:t>
            </w:r>
          </w:p>
        </w:tc>
      </w:tr>
      <w:tr w:rsidR="00CA7A88" w:rsidRPr="004E2F23" w:rsidTr="000D1A20">
        <w:trPr>
          <w:jc w:val="center"/>
        </w:trPr>
        <w:tc>
          <w:tcPr>
            <w:tcW w:w="2092" w:type="dxa"/>
            <w:hideMark/>
          </w:tcPr>
          <w:p w:rsidR="00CA7A88" w:rsidRPr="004E2F23" w:rsidRDefault="00CA7A88">
            <w:pPr>
              <w:ind w:left="-108"/>
            </w:pPr>
            <w:r w:rsidRPr="004E2F23">
              <w:t>Fakss:</w:t>
            </w:r>
          </w:p>
        </w:tc>
        <w:tc>
          <w:tcPr>
            <w:tcW w:w="5103" w:type="dxa"/>
            <w:hideMark/>
          </w:tcPr>
          <w:p w:rsidR="00CA7A88" w:rsidRPr="004E2F23" w:rsidRDefault="00CA7A88">
            <w:r w:rsidRPr="004E2F23">
              <w:t>67997828</w:t>
            </w:r>
          </w:p>
        </w:tc>
      </w:tr>
    </w:tbl>
    <w:p w:rsidR="00CA7A88" w:rsidRPr="004E2F23" w:rsidRDefault="00CA7A88" w:rsidP="00B6710B">
      <w:pPr>
        <w:numPr>
          <w:ilvl w:val="1"/>
          <w:numId w:val="2"/>
        </w:numPr>
        <w:tabs>
          <w:tab w:val="clear" w:pos="0"/>
          <w:tab w:val="num" w:pos="567"/>
        </w:tabs>
        <w:suppressAutoHyphens/>
        <w:spacing w:before="120" w:after="120"/>
        <w:ind w:left="567" w:hanging="567"/>
        <w:jc w:val="both"/>
        <w:rPr>
          <w:rStyle w:val="Hyperlink"/>
        </w:rPr>
      </w:pPr>
      <w:r w:rsidRPr="004E2F23">
        <w:rPr>
          <w:b/>
        </w:rPr>
        <w:t>Kontaktpersona iepirkuma procedūras jautājumos</w:t>
      </w:r>
      <w:r w:rsidRPr="004E2F23">
        <w:t>:</w:t>
      </w:r>
      <w:r w:rsidR="000D1A20" w:rsidRPr="004E2F23">
        <w:t xml:space="preserve"> </w:t>
      </w:r>
      <w:r w:rsidR="001D1C64" w:rsidRPr="004E2F23">
        <w:t>Rita Šteina</w:t>
      </w:r>
      <w:r w:rsidRPr="004E2F23">
        <w:t xml:space="preserve">, tālr.: 67996298, e-pasts: </w:t>
      </w:r>
      <w:hyperlink r:id="rId10" w:history="1">
        <w:r w:rsidR="001D1C64" w:rsidRPr="004E2F23">
          <w:rPr>
            <w:rStyle w:val="Hyperlink"/>
          </w:rPr>
          <w:t>rita.steina@adazi.lv</w:t>
        </w:r>
      </w:hyperlink>
    </w:p>
    <w:p w:rsidR="00CA7A88" w:rsidRPr="004E2F23" w:rsidRDefault="00CA7A88" w:rsidP="00CA7A88">
      <w:pPr>
        <w:rPr>
          <w:rStyle w:val="Hyperlink"/>
        </w:rPr>
      </w:pPr>
    </w:p>
    <w:p w:rsidR="00CA7A88" w:rsidRPr="004E2F23" w:rsidRDefault="00CA7A88" w:rsidP="00B6710B">
      <w:pPr>
        <w:numPr>
          <w:ilvl w:val="0"/>
          <w:numId w:val="2"/>
        </w:numPr>
        <w:shd w:val="clear" w:color="auto" w:fill="D6E3BC" w:themeFill="accent3" w:themeFillTint="66"/>
        <w:suppressAutoHyphens/>
        <w:spacing w:before="120" w:after="120"/>
        <w:jc w:val="center"/>
      </w:pPr>
      <w:r w:rsidRPr="004E2F23">
        <w:rPr>
          <w:b/>
        </w:rPr>
        <w:t>Informācija par iepirkumu</w:t>
      </w:r>
    </w:p>
    <w:p w:rsidR="00CA7A88" w:rsidRPr="001E0927" w:rsidRDefault="00CA7A88" w:rsidP="00B6710B">
      <w:pPr>
        <w:numPr>
          <w:ilvl w:val="1"/>
          <w:numId w:val="3"/>
        </w:numPr>
        <w:tabs>
          <w:tab w:val="clear" w:pos="0"/>
          <w:tab w:val="num" w:pos="567"/>
        </w:tabs>
        <w:suppressAutoHyphens/>
        <w:spacing w:before="120" w:after="120"/>
        <w:ind w:left="567" w:hanging="567"/>
        <w:jc w:val="both"/>
      </w:pPr>
      <w:r w:rsidRPr="001E0927">
        <w:t>Iepirkum</w:t>
      </w:r>
      <w:r w:rsidR="00682228" w:rsidRPr="001E0927">
        <w:t xml:space="preserve">a procedūra – </w:t>
      </w:r>
      <w:r w:rsidR="001E0927" w:rsidRPr="001E0927">
        <w:t>Publisko iepirkumu likuma 8.²</w:t>
      </w:r>
      <w:r w:rsidR="00682228" w:rsidRPr="001E0927">
        <w:t xml:space="preserve"> </w:t>
      </w:r>
      <w:r w:rsidR="001E0927" w:rsidRPr="001E0927">
        <w:t xml:space="preserve">panta </w:t>
      </w:r>
      <w:r w:rsidR="00682228" w:rsidRPr="001E0927">
        <w:t>iepirkum</w:t>
      </w:r>
      <w:r w:rsidR="001E0927" w:rsidRPr="001E0927">
        <w:t>s</w:t>
      </w:r>
      <w:r w:rsidRPr="001E0927">
        <w:t>.</w:t>
      </w:r>
    </w:p>
    <w:p w:rsidR="00B13D9B" w:rsidRDefault="00CA7A88" w:rsidP="00B13D9B">
      <w:pPr>
        <w:numPr>
          <w:ilvl w:val="1"/>
          <w:numId w:val="2"/>
        </w:numPr>
        <w:tabs>
          <w:tab w:val="clear" w:pos="0"/>
          <w:tab w:val="num" w:pos="567"/>
        </w:tabs>
        <w:suppressAutoHyphens/>
        <w:spacing w:before="120" w:after="120"/>
        <w:ind w:left="567" w:hanging="567"/>
        <w:jc w:val="both"/>
      </w:pPr>
      <w:r w:rsidRPr="004E2F23">
        <w:t xml:space="preserve">Iepirkuma </w:t>
      </w:r>
      <w:r w:rsidR="00886D66" w:rsidRPr="004E2F23">
        <w:t>n</w:t>
      </w:r>
      <w:r w:rsidRPr="004E2F23">
        <w:t xml:space="preserve">olikums un visa ar iepirkumu saistītā publiskojamā informācija ir brīvi pieejami </w:t>
      </w:r>
      <w:r w:rsidR="00E969FA" w:rsidRPr="004E2F23">
        <w:t>p</w:t>
      </w:r>
      <w:r w:rsidRPr="004E2F23">
        <w:t xml:space="preserve">asūtītāja mājas lapā internetā </w:t>
      </w:r>
      <w:hyperlink r:id="rId11" w:history="1">
        <w:r w:rsidRPr="004E2F23">
          <w:rPr>
            <w:rStyle w:val="Hyperlink"/>
          </w:rPr>
          <w:t>www.adazi.lv</w:t>
        </w:r>
      </w:hyperlink>
      <w:r w:rsidRPr="004E2F23">
        <w:t xml:space="preserve">. </w:t>
      </w:r>
    </w:p>
    <w:p w:rsidR="00971264" w:rsidRPr="00EB31F1" w:rsidRDefault="00971264" w:rsidP="00971264">
      <w:pPr>
        <w:numPr>
          <w:ilvl w:val="1"/>
          <w:numId w:val="2"/>
        </w:numPr>
        <w:tabs>
          <w:tab w:val="clear" w:pos="0"/>
          <w:tab w:val="num" w:pos="567"/>
        </w:tabs>
        <w:suppressAutoHyphens/>
        <w:spacing w:before="120" w:after="120"/>
        <w:ind w:left="567" w:hanging="567"/>
        <w:jc w:val="both"/>
      </w:pPr>
      <w:r w:rsidRPr="00EB31F1">
        <w:t xml:space="preserve">Obligāts priekšnosacījums dalībai iepirkumā – objekta apskates sanāksmes apmeklēšana, kuras laikā pasūtītāja pārstāvis sniegs specifisku informāciju par līguma izpildes nosacījumiem. Sanāksmes norises laiks – </w:t>
      </w:r>
      <w:r w:rsidRPr="00EB31F1">
        <w:rPr>
          <w:b/>
        </w:rPr>
        <w:t xml:space="preserve">2016.gada </w:t>
      </w:r>
      <w:r w:rsidR="003B4EED">
        <w:rPr>
          <w:b/>
        </w:rPr>
        <w:t>16</w:t>
      </w:r>
      <w:r w:rsidR="00DB334A" w:rsidRPr="003B4EED">
        <w:rPr>
          <w:b/>
        </w:rPr>
        <w:t>.novembris</w:t>
      </w:r>
      <w:r w:rsidRPr="003B4EED">
        <w:t xml:space="preserve"> plkst.12:00</w:t>
      </w:r>
      <w:r w:rsidRPr="00EB31F1">
        <w:t xml:space="preserve">. Tikšanās vieta – </w:t>
      </w:r>
      <w:r>
        <w:t>Gaujas iela 33A</w:t>
      </w:r>
      <w:r w:rsidRPr="00EB31F1">
        <w:t xml:space="preserve">, Ādaži, </w:t>
      </w:r>
      <w:r>
        <w:t>240.-tais kabinets.</w:t>
      </w:r>
    </w:p>
    <w:p w:rsidR="00971264" w:rsidRPr="00962AE0" w:rsidRDefault="00971264" w:rsidP="00971264">
      <w:pPr>
        <w:pStyle w:val="ListParagraph"/>
        <w:shd w:val="clear" w:color="auto" w:fill="C2D69B" w:themeFill="accent3" w:themeFillTint="99"/>
        <w:spacing w:before="120"/>
        <w:ind w:left="567"/>
        <w:rPr>
          <w:lang w:val="lv-LV"/>
        </w:rPr>
      </w:pPr>
      <w:r w:rsidRPr="00962AE0">
        <w:rPr>
          <w:b/>
          <w:lang w:val="lv-LV"/>
        </w:rPr>
        <w:t>Uzmanību!</w:t>
      </w:r>
      <w:r w:rsidRPr="00962AE0">
        <w:rPr>
          <w:lang w:val="lv-LV"/>
        </w:rPr>
        <w:t xml:space="preserve"> Pārstāvim, k</w:t>
      </w:r>
      <w:r w:rsidR="00DB334A">
        <w:rPr>
          <w:lang w:val="lv-LV"/>
        </w:rPr>
        <w:t>urš</w:t>
      </w:r>
      <w:r w:rsidRPr="00962AE0">
        <w:rPr>
          <w:lang w:val="lv-LV"/>
        </w:rPr>
        <w:t xml:space="preserve"> ierodas uz objekta apskates sanāksmi, būs jāiesniedz pilnvarojums pretendenta vārdā piedalīties sanāksmē, kā arī būs jāuzrāda personu apliecinošs dokuments. Ja kāds no minētajiem dokumentiem netiks iesniegts/uzrādīts, pretendentam netiks izsniegts objekta apskates apliecinājums.</w:t>
      </w:r>
    </w:p>
    <w:p w:rsidR="00CA7A88" w:rsidRPr="004E2F23" w:rsidRDefault="00CA7A88" w:rsidP="00CA7A88"/>
    <w:p w:rsidR="00CA7A88" w:rsidRPr="004E2F23" w:rsidRDefault="00CA7A88" w:rsidP="00B6710B">
      <w:pPr>
        <w:numPr>
          <w:ilvl w:val="0"/>
          <w:numId w:val="2"/>
        </w:numPr>
        <w:shd w:val="clear" w:color="auto" w:fill="D6E3BC" w:themeFill="accent3" w:themeFillTint="66"/>
        <w:suppressAutoHyphens/>
        <w:spacing w:before="120" w:after="120"/>
        <w:jc w:val="center"/>
      </w:pPr>
      <w:r w:rsidRPr="004E2F23">
        <w:rPr>
          <w:b/>
        </w:rPr>
        <w:t>Piedāvājuma iesniegšanas un atvēršanas vieta, datums, laiks un kārtība</w:t>
      </w:r>
    </w:p>
    <w:p w:rsidR="00CA7A88" w:rsidRPr="004E2F23" w:rsidRDefault="00CA7A88" w:rsidP="00B6710B">
      <w:pPr>
        <w:numPr>
          <w:ilvl w:val="1"/>
          <w:numId w:val="2"/>
        </w:numPr>
        <w:tabs>
          <w:tab w:val="clear" w:pos="0"/>
          <w:tab w:val="num" w:pos="567"/>
        </w:tabs>
        <w:suppressAutoHyphens/>
        <w:spacing w:before="120" w:after="120"/>
        <w:ind w:left="567" w:hanging="567"/>
        <w:jc w:val="both"/>
      </w:pPr>
      <w:r w:rsidRPr="004E2F23">
        <w:t xml:space="preserve">Piedāvājums jāiesniedz līdz </w:t>
      </w:r>
      <w:r w:rsidRPr="004E2F23">
        <w:rPr>
          <w:b/>
        </w:rPr>
        <w:t>201</w:t>
      </w:r>
      <w:r w:rsidR="007C42D8" w:rsidRPr="004E2F23">
        <w:rPr>
          <w:b/>
        </w:rPr>
        <w:t>6</w:t>
      </w:r>
      <w:r w:rsidRPr="004E2F23">
        <w:rPr>
          <w:b/>
        </w:rPr>
        <w:t xml:space="preserve">.gada </w:t>
      </w:r>
      <w:r w:rsidR="003B4EED" w:rsidRPr="003B4EED">
        <w:rPr>
          <w:b/>
        </w:rPr>
        <w:t>2</w:t>
      </w:r>
      <w:r w:rsidR="002F539B">
        <w:rPr>
          <w:b/>
        </w:rPr>
        <w:t>3</w:t>
      </w:r>
      <w:r w:rsidR="001E0927" w:rsidRPr="003B4EED">
        <w:rPr>
          <w:b/>
        </w:rPr>
        <w:t>.</w:t>
      </w:r>
      <w:r w:rsidR="00A60B51" w:rsidRPr="003B4EED">
        <w:rPr>
          <w:b/>
        </w:rPr>
        <w:t>novembra</w:t>
      </w:r>
      <w:r w:rsidR="001E0927" w:rsidRPr="003B4EED">
        <w:rPr>
          <w:b/>
        </w:rPr>
        <w:t xml:space="preserve"> </w:t>
      </w:r>
      <w:r w:rsidRPr="003B4EED">
        <w:rPr>
          <w:b/>
        </w:rPr>
        <w:t>plkst. 10:00</w:t>
      </w:r>
      <w:r w:rsidRPr="004E2F23">
        <w:t>, iesniedzot personīgi Ādažu novada domē, Ādažos, Gaujas ielā 33A, 306.kabinetā (Kanceleja) 3.stāvā, vai atsūtot pa pastu. Pasta sūtījumam jābūt nogādātam norādītajā adresē līdz augstākminētajam termiņam.</w:t>
      </w:r>
    </w:p>
    <w:p w:rsidR="00CA7A88" w:rsidRPr="004E2F23" w:rsidRDefault="00CA7A88" w:rsidP="00B6710B">
      <w:pPr>
        <w:numPr>
          <w:ilvl w:val="1"/>
          <w:numId w:val="2"/>
        </w:numPr>
        <w:tabs>
          <w:tab w:val="clear" w:pos="0"/>
          <w:tab w:val="num" w:pos="567"/>
        </w:tabs>
        <w:suppressAutoHyphens/>
        <w:spacing w:before="120" w:after="120"/>
        <w:ind w:left="567" w:hanging="567"/>
        <w:jc w:val="both"/>
      </w:pPr>
      <w:r w:rsidRPr="004E2F23">
        <w:t xml:space="preserve">Piedāvājumi, kas iesniegti pēc šajā </w:t>
      </w:r>
      <w:r w:rsidR="00886D66" w:rsidRPr="004E2F23">
        <w:t>n</w:t>
      </w:r>
      <w:r w:rsidRPr="004E2F23">
        <w:t xml:space="preserve">olikumā noteiktā piedāvājumu iesniegšanas termiņa, netiks izskatīti un neatvērtā veidā tiks atdoti atpakaļ </w:t>
      </w:r>
      <w:r w:rsidR="00886D66" w:rsidRPr="004E2F23">
        <w:t>p</w:t>
      </w:r>
      <w:r w:rsidRPr="004E2F23">
        <w:t>retendentam.</w:t>
      </w:r>
    </w:p>
    <w:p w:rsidR="00CA7A88" w:rsidRPr="004E2F23" w:rsidRDefault="00CA7A88" w:rsidP="00B6710B">
      <w:pPr>
        <w:numPr>
          <w:ilvl w:val="1"/>
          <w:numId w:val="2"/>
        </w:numPr>
        <w:tabs>
          <w:tab w:val="clear" w:pos="0"/>
          <w:tab w:val="num" w:pos="567"/>
        </w:tabs>
        <w:suppressAutoHyphens/>
        <w:spacing w:before="120" w:after="120"/>
        <w:ind w:left="567" w:hanging="567"/>
        <w:jc w:val="both"/>
      </w:pPr>
      <w:r w:rsidRPr="004E2F23">
        <w:t>Iepirkuma piedāvājumu atvēršana un vērtēšana notiek slēgtās komisijas sēdēs.</w:t>
      </w:r>
    </w:p>
    <w:p w:rsidR="00CA7A88" w:rsidRPr="004E2F23" w:rsidRDefault="00CA7A88" w:rsidP="00B6710B">
      <w:pPr>
        <w:spacing w:before="120" w:after="120"/>
        <w:rPr>
          <w:b/>
        </w:rPr>
      </w:pPr>
    </w:p>
    <w:p w:rsidR="00CA7A88" w:rsidRPr="004E2F23" w:rsidRDefault="00CA7A88" w:rsidP="00B6710B">
      <w:pPr>
        <w:numPr>
          <w:ilvl w:val="0"/>
          <w:numId w:val="2"/>
        </w:numPr>
        <w:shd w:val="clear" w:color="auto" w:fill="D6E3BC" w:themeFill="accent3" w:themeFillTint="66"/>
        <w:suppressAutoHyphens/>
        <w:jc w:val="center"/>
      </w:pPr>
      <w:r w:rsidRPr="004E2F23">
        <w:rPr>
          <w:b/>
        </w:rPr>
        <w:t>Piedāvājuma noformēšana</w:t>
      </w:r>
    </w:p>
    <w:p w:rsidR="00CA7A88" w:rsidRPr="004E2F23" w:rsidRDefault="00CA7A88" w:rsidP="00BA35A0">
      <w:pPr>
        <w:numPr>
          <w:ilvl w:val="1"/>
          <w:numId w:val="2"/>
        </w:numPr>
        <w:tabs>
          <w:tab w:val="clear" w:pos="0"/>
          <w:tab w:val="left" w:pos="567"/>
        </w:tabs>
        <w:suppressAutoHyphens/>
        <w:spacing w:before="120" w:after="120"/>
        <w:ind w:left="567" w:hanging="567"/>
        <w:jc w:val="both"/>
      </w:pPr>
      <w:r w:rsidRPr="004E2F23">
        <w:t>Piedāvājums iesniedzams aizlīmētā, aizzīmogotā iepakojumā – 3 (trīs) eksemplāros (viens oriģināls un divas kopijas)</w:t>
      </w:r>
      <w:r w:rsidR="00FD646E" w:rsidRPr="004E2F23">
        <w:t xml:space="preserve">, klāt pievienojot visa </w:t>
      </w:r>
      <w:r w:rsidR="00FD646E" w:rsidRPr="004E2F23">
        <w:lastRenderedPageBreak/>
        <w:t>piedāvājuma elektronisko versiju elektroniskajā datu nesējā.</w:t>
      </w:r>
      <w:r w:rsidRPr="004E2F23">
        <w:t xml:space="preserve"> Uz piedāvājuma iepakojuma jābūt šādām norādēm:</w:t>
      </w:r>
    </w:p>
    <w:p w:rsidR="00CA7A88" w:rsidRPr="004E2F23" w:rsidRDefault="00CA7A88" w:rsidP="00B6710B">
      <w:pPr>
        <w:numPr>
          <w:ilvl w:val="0"/>
          <w:numId w:val="4"/>
        </w:numPr>
        <w:suppressAutoHyphens/>
        <w:ind w:left="1843" w:hanging="357"/>
        <w:jc w:val="both"/>
      </w:pPr>
      <w:r w:rsidRPr="004E2F23">
        <w:t>pasūtītāja nosaukums un adrese;</w:t>
      </w:r>
    </w:p>
    <w:p w:rsidR="00CA7A88" w:rsidRPr="004E2F23" w:rsidRDefault="00CA7A88" w:rsidP="00B6710B">
      <w:pPr>
        <w:numPr>
          <w:ilvl w:val="0"/>
          <w:numId w:val="4"/>
        </w:numPr>
        <w:suppressAutoHyphens/>
        <w:ind w:left="1832" w:hanging="357"/>
        <w:jc w:val="both"/>
      </w:pPr>
      <w:r w:rsidRPr="004E2F23">
        <w:t>Iepirkuma nosaukums un identifikācijas numurs;</w:t>
      </w:r>
    </w:p>
    <w:p w:rsidR="00CA7A88" w:rsidRPr="004E2F23" w:rsidRDefault="00CA7A88" w:rsidP="00B6710B">
      <w:pPr>
        <w:numPr>
          <w:ilvl w:val="0"/>
          <w:numId w:val="4"/>
        </w:numPr>
        <w:suppressAutoHyphens/>
        <w:ind w:left="1843" w:hanging="357"/>
        <w:jc w:val="both"/>
      </w:pPr>
      <w:r w:rsidRPr="004E2F23">
        <w:t xml:space="preserve">Atzīme „Neatvērt līdz </w:t>
      </w:r>
      <w:r w:rsidRPr="001703EB">
        <w:t>201</w:t>
      </w:r>
      <w:r w:rsidR="00285C3E" w:rsidRPr="001703EB">
        <w:t>6</w:t>
      </w:r>
      <w:r w:rsidR="009A0E44" w:rsidRPr="001703EB">
        <w:t>.</w:t>
      </w:r>
      <w:r w:rsidRPr="001703EB">
        <w:t xml:space="preserve">gada </w:t>
      </w:r>
      <w:r w:rsidR="0008028E" w:rsidRPr="001703EB">
        <w:t>2</w:t>
      </w:r>
      <w:r w:rsidR="002F539B">
        <w:t>3</w:t>
      </w:r>
      <w:bookmarkStart w:id="0" w:name="_GoBack"/>
      <w:bookmarkEnd w:id="0"/>
      <w:r w:rsidR="008272F5" w:rsidRPr="001703EB">
        <w:t>.</w:t>
      </w:r>
      <w:r w:rsidR="00A60B51" w:rsidRPr="001703EB">
        <w:t>novembra</w:t>
      </w:r>
      <w:r w:rsidRPr="001703EB">
        <w:t xml:space="preserve"> plkst</w:t>
      </w:r>
      <w:r w:rsidRPr="004E2F23">
        <w:t>. 10:00”;</w:t>
      </w:r>
    </w:p>
    <w:p w:rsidR="00CA7A88" w:rsidRPr="004E2F23" w:rsidRDefault="00CA7A88" w:rsidP="00DF72EF">
      <w:pPr>
        <w:numPr>
          <w:ilvl w:val="1"/>
          <w:numId w:val="2"/>
        </w:numPr>
        <w:suppressAutoHyphens/>
        <w:spacing w:before="120" w:after="120"/>
        <w:ind w:left="567" w:hanging="567"/>
        <w:jc w:val="both"/>
      </w:pPr>
      <w:r w:rsidRPr="004E2F23">
        <w:t>Katrs piedāvājuma eksemplāra sējums sastāv no trim daļām:</w:t>
      </w:r>
    </w:p>
    <w:p w:rsidR="00CA7A88" w:rsidRPr="004E2F23" w:rsidRDefault="00CA7A88" w:rsidP="00B6710B">
      <w:pPr>
        <w:numPr>
          <w:ilvl w:val="0"/>
          <w:numId w:val="4"/>
        </w:numPr>
        <w:suppressAutoHyphens/>
        <w:ind w:left="1843" w:hanging="357"/>
        <w:jc w:val="both"/>
      </w:pPr>
      <w:r w:rsidRPr="004E2F23">
        <w:t xml:space="preserve">pretendenta </w:t>
      </w:r>
      <w:r w:rsidR="007A5BE6" w:rsidRPr="004E2F23">
        <w:t>kvalifikācijas</w:t>
      </w:r>
      <w:r w:rsidRPr="004E2F23">
        <w:t xml:space="preserve"> dokumenti, ieskaitot pieteikumu dalībai iepirkumā;</w:t>
      </w:r>
    </w:p>
    <w:p w:rsidR="00CA7A88" w:rsidRPr="004E2F23" w:rsidRDefault="00CA7A88" w:rsidP="00B6710B">
      <w:pPr>
        <w:numPr>
          <w:ilvl w:val="0"/>
          <w:numId w:val="4"/>
        </w:numPr>
        <w:suppressAutoHyphens/>
        <w:ind w:left="1843" w:hanging="357"/>
        <w:jc w:val="both"/>
      </w:pPr>
      <w:r w:rsidRPr="004E2F23">
        <w:t>tehniskais piedāvājums;</w:t>
      </w:r>
    </w:p>
    <w:p w:rsidR="00CA7A88" w:rsidRPr="004E2F23" w:rsidRDefault="00CA7A88" w:rsidP="00B6710B">
      <w:pPr>
        <w:numPr>
          <w:ilvl w:val="0"/>
          <w:numId w:val="4"/>
        </w:numPr>
        <w:suppressAutoHyphens/>
        <w:ind w:left="1843" w:hanging="357"/>
        <w:jc w:val="both"/>
      </w:pPr>
      <w:r w:rsidRPr="004E2F23">
        <w:t>finanšu piedāvājums.</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Visas piedāvājuma daļas iesniedzamas vienā sējumā. Dokumentiem jābūt cauršūtiem vai caurauklotiem. Auklu gali jāpārlīmē un jābūt norādei par kopējo lappušu skaitu piedāvājumā. Lapas jānumurē un tām jāatbilst satura rādītājam. Visi piedāvājumi jāievieto </w:t>
      </w:r>
      <w:r w:rsidR="008272F5">
        <w:t>4</w:t>
      </w:r>
      <w:r w:rsidRPr="004E2F23">
        <w:t>.1.punktā minētajā iepakojumā.</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Piedāvājumā iekļautajiem dokumentiem jābūt skaidri salasāmiem, bez labojumiem.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Piedāvājums jāsagatavo latviešu valodā.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Pretendents drīkst iesniegt tikai vienu piedāvājumu par visu pakalpojuma apjomu.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Ja </w:t>
      </w:r>
      <w:r w:rsidR="00886D66" w:rsidRPr="004E2F23">
        <w:t>p</w:t>
      </w:r>
      <w:r w:rsidRPr="004E2F23">
        <w:t xml:space="preserve">retendents iesniedz dokumentu kopijas, katra dokumenta kopija jāapliecina normatīvajos aktos noteiktajā kārtībā.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Pretendents iesniedz parakstītu piedāvājumu. Ja piedāvājumu iesniedz personu grupa, pieteikumu paraksta visas personas, kas ietilps personu grupā.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Ja piedāvājumu iesniedz personu grupa vai personālsabiedrība, piedāvājumā papildus norāda personu, kas konkursā pārstāv attiecīgo personu grupu vai personālsabiedrību, kā arī katras personas atbildības sadalījumu.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Komisija pieņem izskatīšanai tikai tos </w:t>
      </w:r>
      <w:r w:rsidR="00E969FA" w:rsidRPr="004E2F23">
        <w:t>p</w:t>
      </w:r>
      <w:r w:rsidRPr="004E2F23">
        <w:t xml:space="preserve">retendentu iesniegtos piedāvājumus, kas noformēti tā, lai piedāvājumā iekļautā informācija nebūtu pieejama līdz piedāvājuma atvēršanas brīdim.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Iesniegtie piedāvājumi ir </w:t>
      </w:r>
      <w:r w:rsidR="005643A1" w:rsidRPr="004E2F23">
        <w:t>p</w:t>
      </w:r>
      <w:r w:rsidRPr="004E2F23">
        <w:t xml:space="preserve">asūtītāja īpašums un netiks atdoti atpakaļ </w:t>
      </w:r>
      <w:r w:rsidR="00E969FA" w:rsidRPr="004E2F23">
        <w:t>p</w:t>
      </w:r>
      <w:r w:rsidRPr="004E2F23">
        <w:t>retendentiem.</w:t>
      </w:r>
    </w:p>
    <w:p w:rsidR="00CA7A88" w:rsidRPr="004E2F23" w:rsidRDefault="00CA7A88" w:rsidP="00DF72EF">
      <w:pPr>
        <w:spacing w:before="120" w:after="120"/>
      </w:pPr>
    </w:p>
    <w:p w:rsidR="00CA7A88" w:rsidRPr="004E2F23" w:rsidRDefault="00CA7A88" w:rsidP="00B6710B">
      <w:pPr>
        <w:numPr>
          <w:ilvl w:val="0"/>
          <w:numId w:val="2"/>
        </w:numPr>
        <w:shd w:val="clear" w:color="auto" w:fill="D6E3BC" w:themeFill="accent3" w:themeFillTint="66"/>
        <w:suppressAutoHyphens/>
        <w:spacing w:before="120" w:after="120"/>
        <w:ind w:left="357" w:hanging="357"/>
        <w:jc w:val="center"/>
      </w:pPr>
      <w:r w:rsidRPr="004E2F23">
        <w:rPr>
          <w:b/>
        </w:rPr>
        <w:t>Informācija par iepirkuma priekšmetu</w:t>
      </w:r>
    </w:p>
    <w:p w:rsidR="009D1C5C" w:rsidRPr="00FD4DE0" w:rsidRDefault="009D1C5C" w:rsidP="009D1C5C">
      <w:pPr>
        <w:numPr>
          <w:ilvl w:val="1"/>
          <w:numId w:val="2"/>
        </w:numPr>
        <w:tabs>
          <w:tab w:val="clear" w:pos="0"/>
          <w:tab w:val="num" w:pos="567"/>
        </w:tabs>
        <w:suppressAutoHyphens/>
        <w:spacing w:before="120" w:after="120"/>
        <w:ind w:left="567" w:hanging="567"/>
        <w:jc w:val="both"/>
      </w:pPr>
      <w:r w:rsidRPr="004E2F23">
        <w:rPr>
          <w:iCs/>
          <w:color w:val="000000"/>
        </w:rPr>
        <w:t>Iepirkuma priekšmets ir ēkas un tās piegulošās teritorijas Gaujas ielā 33A, Ādažos uzkopšana (turpmāk – Pakalpojums)</w:t>
      </w:r>
      <w:r w:rsidR="008272F5">
        <w:rPr>
          <w:iCs/>
          <w:color w:val="000000"/>
        </w:rPr>
        <w:t xml:space="preserve"> laika posmā no 2016.gada 1.</w:t>
      </w:r>
      <w:r w:rsidR="00A60B51">
        <w:rPr>
          <w:iCs/>
          <w:color w:val="000000"/>
        </w:rPr>
        <w:t>decembra līdz 31.martam</w:t>
      </w:r>
      <w:r w:rsidRPr="004E2F23">
        <w:rPr>
          <w:iCs/>
          <w:color w:val="000000"/>
        </w:rPr>
        <w:t>.</w:t>
      </w:r>
      <w:r w:rsidR="00A60B51">
        <w:rPr>
          <w:iCs/>
          <w:color w:val="000000"/>
        </w:rPr>
        <w:t xml:space="preserve"> </w:t>
      </w:r>
    </w:p>
    <w:p w:rsidR="00CA7A88" w:rsidRPr="004E2F23" w:rsidRDefault="00CA7A88" w:rsidP="00270FFC">
      <w:pPr>
        <w:numPr>
          <w:ilvl w:val="1"/>
          <w:numId w:val="2"/>
        </w:numPr>
        <w:tabs>
          <w:tab w:val="clear" w:pos="0"/>
          <w:tab w:val="left" w:pos="567"/>
        </w:tabs>
        <w:suppressAutoHyphens/>
        <w:spacing w:before="120" w:after="120"/>
        <w:ind w:left="567" w:hanging="567"/>
        <w:jc w:val="both"/>
      </w:pPr>
      <w:r w:rsidRPr="004E2F23">
        <w:t>Iepirkums nav sadalīts daļās.</w:t>
      </w:r>
    </w:p>
    <w:p w:rsidR="007840EA" w:rsidRPr="004E2F23" w:rsidRDefault="00CA7A88" w:rsidP="007840EA">
      <w:pPr>
        <w:numPr>
          <w:ilvl w:val="1"/>
          <w:numId w:val="2"/>
        </w:numPr>
        <w:tabs>
          <w:tab w:val="clear" w:pos="0"/>
          <w:tab w:val="left" w:pos="567"/>
        </w:tabs>
        <w:suppressAutoHyphens/>
        <w:spacing w:before="120" w:after="120"/>
        <w:ind w:left="567" w:hanging="567"/>
        <w:jc w:val="both"/>
      </w:pPr>
      <w:r w:rsidRPr="004E2F23">
        <w:t>Nav atļauta piedāvājumu variantu iesniegšana.</w:t>
      </w:r>
      <w:r w:rsidR="007840EA" w:rsidRPr="004E2F23">
        <w:t xml:space="preserve"> </w:t>
      </w:r>
    </w:p>
    <w:p w:rsidR="008E6E32" w:rsidRPr="004E2F23" w:rsidRDefault="008E6E32" w:rsidP="008E6E32">
      <w:pPr>
        <w:suppressAutoHyphens/>
        <w:spacing w:before="120" w:after="120"/>
        <w:jc w:val="both"/>
      </w:pPr>
    </w:p>
    <w:p w:rsidR="008E6E32" w:rsidRPr="004E2F23" w:rsidRDefault="008E6E32" w:rsidP="00B6710B">
      <w:pPr>
        <w:pStyle w:val="Style1"/>
        <w:widowControl/>
        <w:shd w:val="clear" w:color="auto" w:fill="D6E3BC" w:themeFill="accent3" w:themeFillTint="66"/>
        <w:spacing w:before="53"/>
        <w:jc w:val="center"/>
        <w:rPr>
          <w:rStyle w:val="FontStyle12"/>
          <w:sz w:val="24"/>
          <w:szCs w:val="24"/>
        </w:rPr>
      </w:pPr>
      <w:r w:rsidRPr="004E2F23">
        <w:rPr>
          <w:rStyle w:val="FontStyle12"/>
          <w:sz w:val="24"/>
          <w:szCs w:val="24"/>
        </w:rPr>
        <w:t>7. Kvalifikācijas prasības</w:t>
      </w:r>
    </w:p>
    <w:p w:rsidR="004E2F23" w:rsidRPr="004E2F23" w:rsidRDefault="004E2F23" w:rsidP="004E2F23">
      <w:pPr>
        <w:pStyle w:val="ListParagraph"/>
        <w:numPr>
          <w:ilvl w:val="1"/>
          <w:numId w:val="35"/>
        </w:numPr>
        <w:tabs>
          <w:tab w:val="num" w:pos="567"/>
        </w:tabs>
        <w:spacing w:before="120"/>
        <w:ind w:left="567" w:hanging="567"/>
        <w:contextualSpacing w:val="0"/>
        <w:rPr>
          <w:b/>
          <w:bCs/>
          <w:lang w:val="lv-LV"/>
        </w:rPr>
      </w:pPr>
      <w:r w:rsidRPr="004E2F23">
        <w:rPr>
          <w:lang w:val="lv-LV"/>
        </w:rPr>
        <w:lastRenderedPageBreak/>
        <w:t>Pretendents ir reģistrēts Latvijas Republikas Uzņēmumu reģistra Komercreģistrā vai līdzvērtīgā reģistrā ārvalstīs, atbilstoši attiecīgās valsts normatīvo aktu prasībām</w:t>
      </w:r>
      <w:r>
        <w:rPr>
          <w:lang w:val="lv-LV"/>
        </w:rPr>
        <w:t xml:space="preserve">. </w:t>
      </w:r>
    </w:p>
    <w:p w:rsidR="004C1B29" w:rsidRPr="004C1B29" w:rsidRDefault="004E2F23" w:rsidP="004C1B29">
      <w:pPr>
        <w:pStyle w:val="ListParagraph"/>
        <w:numPr>
          <w:ilvl w:val="1"/>
          <w:numId w:val="35"/>
        </w:numPr>
        <w:tabs>
          <w:tab w:val="num" w:pos="567"/>
        </w:tabs>
        <w:spacing w:before="120"/>
        <w:ind w:left="567" w:hanging="567"/>
        <w:contextualSpacing w:val="0"/>
        <w:rPr>
          <w:b/>
          <w:bCs/>
          <w:lang w:val="lv-LV"/>
        </w:rPr>
      </w:pPr>
      <w:r w:rsidRPr="004E2F23">
        <w:rPr>
          <w:bCs/>
          <w:lang w:val="lv-LV"/>
        </w:rPr>
        <w:t>Pretendenta amatpersonai, kas parakstījusi piedāvājuma dokumentus, ir pārstāvības tiesības. Ja piedāvājuma dokumentus parakstījusi pilnvarota persona, piedāvājumam jāpievieno attiecīga rakstveida pilnvara.</w:t>
      </w:r>
      <w:r w:rsidR="004C1B29">
        <w:rPr>
          <w:bCs/>
          <w:lang w:val="lv-LV"/>
        </w:rPr>
        <w:t xml:space="preserve"> </w:t>
      </w:r>
    </w:p>
    <w:p w:rsidR="00197D85" w:rsidRPr="00A06D58" w:rsidRDefault="00197D85" w:rsidP="00197D85">
      <w:pPr>
        <w:pStyle w:val="ListParagraph"/>
        <w:numPr>
          <w:ilvl w:val="1"/>
          <w:numId w:val="35"/>
        </w:numPr>
        <w:tabs>
          <w:tab w:val="num" w:pos="567"/>
        </w:tabs>
        <w:spacing w:before="120"/>
        <w:ind w:left="567" w:hanging="567"/>
        <w:rPr>
          <w:b/>
          <w:bCs/>
          <w:lang w:val="lv-LV"/>
        </w:rPr>
      </w:pPr>
      <w:r w:rsidRPr="00A06D58">
        <w:rPr>
          <w:lang w:val="lv-LV"/>
        </w:rPr>
        <w:t xml:space="preserve">Pretendentam iepriekšējo 3 (trīs) gadu laikā (2013., 2014., 2015.gadā, kā arī līdz piedāvājuma iesniegšanas termiņa beigām) ir pieredze vismaz </w:t>
      </w:r>
      <w:r>
        <w:rPr>
          <w:lang w:val="lv-LV"/>
        </w:rPr>
        <w:t>3</w:t>
      </w:r>
      <w:r w:rsidRPr="00A06D58">
        <w:rPr>
          <w:lang w:val="lv-LV"/>
        </w:rPr>
        <w:t xml:space="preserve"> (</w:t>
      </w:r>
      <w:r>
        <w:rPr>
          <w:lang w:val="lv-LV"/>
        </w:rPr>
        <w:t>trīs</w:t>
      </w:r>
      <w:r w:rsidRPr="00A06D58">
        <w:rPr>
          <w:lang w:val="lv-LV"/>
        </w:rPr>
        <w:t xml:space="preserve">) līdzvērtīgu līgumu izpildē. Par līdzvērtīgu līgumu tiks uzskatīts tāds līgums, kur katra līguma ietvaros: </w:t>
      </w:r>
    </w:p>
    <w:p w:rsidR="00197D85" w:rsidRPr="004E2F23" w:rsidRDefault="00197D85" w:rsidP="00197D85">
      <w:pPr>
        <w:pStyle w:val="ListParagraph"/>
        <w:numPr>
          <w:ilvl w:val="0"/>
          <w:numId w:val="34"/>
        </w:numPr>
        <w:spacing w:before="120"/>
        <w:contextualSpacing w:val="0"/>
        <w:rPr>
          <w:b/>
          <w:bCs/>
          <w:lang w:val="lv-LV"/>
        </w:rPr>
      </w:pPr>
      <w:r w:rsidRPr="004E2F23">
        <w:rPr>
          <w:lang w:val="lv-LV"/>
        </w:rPr>
        <w:t xml:space="preserve">tikusi nodrošināta </w:t>
      </w:r>
      <w:r>
        <w:rPr>
          <w:lang w:val="lv-LV"/>
        </w:rPr>
        <w:t xml:space="preserve">publiskas ēkas iekštelpu </w:t>
      </w:r>
      <w:r w:rsidRPr="004E2F23">
        <w:rPr>
          <w:lang w:val="lv-LV"/>
        </w:rPr>
        <w:t>uzkopšana</w:t>
      </w:r>
      <w:r>
        <w:rPr>
          <w:lang w:val="lv-LV"/>
        </w:rPr>
        <w:t xml:space="preserve"> </w:t>
      </w:r>
      <w:r w:rsidRPr="004E2F23">
        <w:rPr>
          <w:lang w:val="lv-LV"/>
        </w:rPr>
        <w:t xml:space="preserve">ne mazāk kā </w:t>
      </w:r>
      <w:r>
        <w:rPr>
          <w:lang w:val="lv-LV"/>
        </w:rPr>
        <w:t>4</w:t>
      </w:r>
      <w:r w:rsidRPr="004E2F23">
        <w:rPr>
          <w:lang w:val="lv-LV"/>
        </w:rPr>
        <w:t> 000,00 m</w:t>
      </w:r>
      <w:r w:rsidRPr="004E2F23">
        <w:rPr>
          <w:vertAlign w:val="superscript"/>
          <w:lang w:val="lv-LV"/>
        </w:rPr>
        <w:t>2</w:t>
      </w:r>
      <w:r w:rsidRPr="004E2F23">
        <w:rPr>
          <w:lang w:val="lv-LV"/>
        </w:rPr>
        <w:t xml:space="preserve"> (</w:t>
      </w:r>
      <w:r>
        <w:rPr>
          <w:lang w:val="lv-LV"/>
        </w:rPr>
        <w:t>četri</w:t>
      </w:r>
      <w:r w:rsidRPr="004E2F23">
        <w:rPr>
          <w:lang w:val="lv-LV"/>
        </w:rPr>
        <w:t xml:space="preserve"> tūkstoši kvadrātmetri)</w:t>
      </w:r>
      <w:r>
        <w:rPr>
          <w:lang w:val="lv-LV"/>
        </w:rPr>
        <w:t xml:space="preserve"> apjomā</w:t>
      </w:r>
      <w:r w:rsidRPr="004E2F23">
        <w:rPr>
          <w:lang w:val="lv-LV"/>
        </w:rPr>
        <w:t xml:space="preserve">; </w:t>
      </w:r>
    </w:p>
    <w:p w:rsidR="00197D85" w:rsidRPr="00801535" w:rsidRDefault="00197D85" w:rsidP="00197D85">
      <w:pPr>
        <w:pStyle w:val="ListParagraph"/>
        <w:numPr>
          <w:ilvl w:val="0"/>
          <w:numId w:val="34"/>
        </w:numPr>
        <w:spacing w:before="120"/>
        <w:contextualSpacing w:val="0"/>
        <w:rPr>
          <w:b/>
          <w:bCs/>
          <w:lang w:val="lv-LV"/>
        </w:rPr>
      </w:pPr>
      <w:r w:rsidRPr="004E2F23">
        <w:rPr>
          <w:lang w:val="lv-LV"/>
        </w:rPr>
        <w:t>uzkopšana nodrošināta nepārtraukti vismaz 12 (divpadsmit) mēnešus pēc kārtas</w:t>
      </w:r>
      <w:r>
        <w:rPr>
          <w:lang w:val="lv-LV"/>
        </w:rPr>
        <w:t>.</w:t>
      </w:r>
    </w:p>
    <w:p w:rsidR="00197D85" w:rsidRPr="004E2F23" w:rsidRDefault="00197D85" w:rsidP="00197D85">
      <w:pPr>
        <w:pStyle w:val="ListParagraph"/>
        <w:spacing w:before="120"/>
        <w:ind w:left="567"/>
        <w:contextualSpacing w:val="0"/>
        <w:rPr>
          <w:b/>
          <w:bCs/>
          <w:lang w:val="lv-LV"/>
        </w:rPr>
      </w:pPr>
      <w:r>
        <w:rPr>
          <w:lang w:val="lv-LV"/>
        </w:rPr>
        <w:t xml:space="preserve">Par publiskām ēkām </w:t>
      </w:r>
      <w:r w:rsidRPr="004E2F23">
        <w:rPr>
          <w:lang w:val="lv-LV"/>
        </w:rPr>
        <w:t>šī punkta izpratnē ir uzskatāmas ēk</w:t>
      </w:r>
      <w:r>
        <w:rPr>
          <w:lang w:val="lv-LV"/>
        </w:rPr>
        <w:t>as</w:t>
      </w:r>
      <w:r w:rsidRPr="004E2F23">
        <w:rPr>
          <w:lang w:val="lv-LV"/>
        </w:rPr>
        <w:t xml:space="preserve"> vai bū</w:t>
      </w:r>
      <w:r>
        <w:rPr>
          <w:lang w:val="lv-LV"/>
        </w:rPr>
        <w:t>ves</w:t>
      </w:r>
      <w:r w:rsidRPr="004E2F23">
        <w:rPr>
          <w:lang w:val="lv-LV"/>
        </w:rPr>
        <w:t xml:space="preserve"> saskaņā ar Ministru Kabineta 2008.gada 21.jūlija noteikumiem Nr.567 „Noteikumi par Latvijas būvnormatīvu LBN 208-08 „Publiskas ēkas un būves””.</w:t>
      </w:r>
    </w:p>
    <w:p w:rsidR="00197D85" w:rsidRPr="00A06D58" w:rsidRDefault="00197D85" w:rsidP="00197D85">
      <w:pPr>
        <w:pStyle w:val="ListParagraph"/>
        <w:numPr>
          <w:ilvl w:val="1"/>
          <w:numId w:val="35"/>
        </w:numPr>
        <w:tabs>
          <w:tab w:val="num" w:pos="567"/>
        </w:tabs>
        <w:spacing w:before="120"/>
        <w:ind w:left="567" w:hanging="567"/>
        <w:rPr>
          <w:b/>
          <w:bCs/>
          <w:lang w:val="lv-LV"/>
        </w:rPr>
      </w:pPr>
      <w:r w:rsidRPr="00A06D58">
        <w:rPr>
          <w:lang w:val="lv-LV"/>
        </w:rPr>
        <w:t xml:space="preserve">Pretendentam iepriekšējo 3 (trīs) gadu laikā (2013., 2014., 2015.gadā, kā arī līdz piedāvājuma iesniegšanas termiņa beigām) ir pieredze vismaz </w:t>
      </w:r>
      <w:r>
        <w:rPr>
          <w:lang w:val="lv-LV"/>
        </w:rPr>
        <w:t>1</w:t>
      </w:r>
      <w:r w:rsidRPr="00A06D58">
        <w:rPr>
          <w:lang w:val="lv-LV"/>
        </w:rPr>
        <w:t xml:space="preserve"> (</w:t>
      </w:r>
      <w:r>
        <w:rPr>
          <w:lang w:val="lv-LV"/>
        </w:rPr>
        <w:t>vienas</w:t>
      </w:r>
      <w:r w:rsidRPr="00A06D58">
        <w:rPr>
          <w:lang w:val="lv-LV"/>
        </w:rPr>
        <w:t xml:space="preserve">) </w:t>
      </w:r>
      <w:r>
        <w:rPr>
          <w:lang w:val="lv-LV"/>
        </w:rPr>
        <w:t>izglītības iestādes iekštelpu uzkopšanā, kur</w:t>
      </w:r>
      <w:r w:rsidRPr="00A06D58">
        <w:rPr>
          <w:lang w:val="lv-LV"/>
        </w:rPr>
        <w:t xml:space="preserve">: </w:t>
      </w:r>
    </w:p>
    <w:p w:rsidR="00197D85" w:rsidRPr="00C452C3" w:rsidRDefault="00197D85" w:rsidP="00197D85">
      <w:pPr>
        <w:pStyle w:val="ListParagraph"/>
        <w:numPr>
          <w:ilvl w:val="0"/>
          <w:numId w:val="37"/>
        </w:numPr>
        <w:spacing w:before="120"/>
        <w:rPr>
          <w:b/>
          <w:bCs/>
        </w:rPr>
      </w:pPr>
      <w:r w:rsidRPr="00C452C3">
        <w:t xml:space="preserve">nodrošināta izglītības </w:t>
      </w:r>
      <w:r>
        <w:t xml:space="preserve">iestādes </w:t>
      </w:r>
      <w:r w:rsidRPr="00C452C3">
        <w:t>ēkas iekštelpu</w:t>
      </w:r>
      <w:r>
        <w:t xml:space="preserve"> </w:t>
      </w:r>
      <w:r w:rsidRPr="00C452C3">
        <w:t>uzkopšana ne mazāk kā 2 000,00 m</w:t>
      </w:r>
      <w:r w:rsidRPr="00C452C3">
        <w:rPr>
          <w:vertAlign w:val="superscript"/>
        </w:rPr>
        <w:t>2</w:t>
      </w:r>
      <w:r w:rsidRPr="00C452C3">
        <w:t xml:space="preserve"> (divi tūkstoši kvadrātmetri) apjomā; </w:t>
      </w:r>
    </w:p>
    <w:p w:rsidR="00197D85" w:rsidRPr="00801535" w:rsidRDefault="00197D85" w:rsidP="00197D85">
      <w:pPr>
        <w:pStyle w:val="ListParagraph"/>
        <w:numPr>
          <w:ilvl w:val="0"/>
          <w:numId w:val="37"/>
        </w:numPr>
        <w:spacing w:before="120"/>
        <w:contextualSpacing w:val="0"/>
        <w:rPr>
          <w:b/>
          <w:bCs/>
          <w:lang w:val="lv-LV"/>
        </w:rPr>
      </w:pPr>
      <w:r w:rsidRPr="004E2F23">
        <w:rPr>
          <w:lang w:val="lv-LV"/>
        </w:rPr>
        <w:t xml:space="preserve">uzkopšana nodrošināta nepārtraukti vismaz </w:t>
      </w:r>
      <w:r w:rsidR="001703EB">
        <w:rPr>
          <w:lang w:val="lv-LV"/>
        </w:rPr>
        <w:t>9</w:t>
      </w:r>
      <w:r w:rsidRPr="004E2F23">
        <w:rPr>
          <w:lang w:val="lv-LV"/>
        </w:rPr>
        <w:t xml:space="preserve"> (</w:t>
      </w:r>
      <w:r w:rsidR="001703EB">
        <w:rPr>
          <w:lang w:val="lv-LV"/>
        </w:rPr>
        <w:t>deviņus</w:t>
      </w:r>
      <w:r w:rsidRPr="004E2F23">
        <w:rPr>
          <w:lang w:val="lv-LV"/>
        </w:rPr>
        <w:t>) mēnešus pēc kārtas</w:t>
      </w:r>
      <w:r>
        <w:rPr>
          <w:lang w:val="lv-LV"/>
        </w:rPr>
        <w:t>.</w:t>
      </w:r>
    </w:p>
    <w:p w:rsidR="00093337" w:rsidRPr="00093337" w:rsidRDefault="004E2F23" w:rsidP="00093337">
      <w:pPr>
        <w:pStyle w:val="ListParagraph"/>
        <w:numPr>
          <w:ilvl w:val="1"/>
          <w:numId w:val="35"/>
        </w:numPr>
        <w:tabs>
          <w:tab w:val="num" w:pos="567"/>
        </w:tabs>
        <w:spacing w:before="120"/>
        <w:ind w:left="567" w:hanging="567"/>
        <w:contextualSpacing w:val="0"/>
        <w:rPr>
          <w:b/>
          <w:bCs/>
          <w:lang w:val="lv-LV"/>
        </w:rPr>
      </w:pPr>
      <w:r w:rsidRPr="004E2F23">
        <w:rPr>
          <w:lang w:val="lv-LV"/>
        </w:rPr>
        <w:t>Pretendents var balstīties uz citu uzņēmēju iespējām, ja tas ir nepieciešams līguma izpildei, neatkarīgi no savstarpējo attiecību tiesiskā rakstura. Šādā gadījumā Pretendents pierāda Iepirkuma komisijai, ka viņa rīcībā būs nepieciešamie resursi, iesniedzot šo uzņēmēju apliecinājumu vai vienošanos par sadarbību līguma izpildei, nepieciešamo resursu nodošanu Pretendenta rīcībā, kā arī iesniedzot detalizētu informāciju par piesaistītā uzņēmēja darbību un lomu Līguma izpildes procesā.</w:t>
      </w:r>
      <w:r w:rsidR="00093337">
        <w:rPr>
          <w:lang w:val="lv-LV"/>
        </w:rPr>
        <w:t xml:space="preserve"> </w:t>
      </w:r>
    </w:p>
    <w:p w:rsidR="00093337" w:rsidRPr="00093337" w:rsidRDefault="008E6E32" w:rsidP="00093337">
      <w:pPr>
        <w:pStyle w:val="ListParagraph"/>
        <w:numPr>
          <w:ilvl w:val="1"/>
          <w:numId w:val="35"/>
        </w:numPr>
        <w:tabs>
          <w:tab w:val="num" w:pos="567"/>
        </w:tabs>
        <w:spacing w:before="120"/>
        <w:ind w:left="567" w:hanging="567"/>
        <w:contextualSpacing w:val="0"/>
        <w:rPr>
          <w:rStyle w:val="FontStyle11"/>
          <w:b/>
          <w:bCs/>
          <w:sz w:val="24"/>
          <w:szCs w:val="24"/>
          <w:lang w:val="lv-LV"/>
        </w:rPr>
      </w:pPr>
      <w:r w:rsidRPr="00093337">
        <w:rPr>
          <w:rStyle w:val="FontStyle11"/>
          <w:sz w:val="24"/>
          <w:szCs w:val="24"/>
          <w:lang w:val="lv-LV"/>
        </w:rPr>
        <w:t>Pretendentam un personām, uz kuru iespējām tas balstās, lai atbilstu nolikumā noteiktajām kvalifikācijas prasībām, ir pozitīvs pašu kapitāls un kopējais likviditātes koeficients (apgrozāmie līdzekļi/īstermiņa saistības) uz 201</w:t>
      </w:r>
      <w:r w:rsidR="00991F17" w:rsidRPr="00093337">
        <w:rPr>
          <w:rStyle w:val="FontStyle11"/>
          <w:sz w:val="24"/>
          <w:szCs w:val="24"/>
          <w:lang w:val="lv-LV"/>
        </w:rPr>
        <w:t>5</w:t>
      </w:r>
      <w:r w:rsidRPr="00093337">
        <w:rPr>
          <w:rStyle w:val="FontStyle11"/>
          <w:sz w:val="24"/>
          <w:szCs w:val="24"/>
          <w:lang w:val="lv-LV"/>
        </w:rPr>
        <w:t xml:space="preserve">. gada 31. decembri </w:t>
      </w:r>
      <w:r w:rsidRPr="00093337">
        <w:rPr>
          <w:rStyle w:val="FontStyle11"/>
          <w:sz w:val="24"/>
          <w:szCs w:val="24"/>
          <w:u w:val="single"/>
          <w:lang w:val="lv-LV"/>
        </w:rPr>
        <w:t>ir vismaz 1,</w:t>
      </w:r>
      <w:r w:rsidR="000B0E6B" w:rsidRPr="00093337">
        <w:rPr>
          <w:rStyle w:val="FontStyle11"/>
          <w:sz w:val="24"/>
          <w:szCs w:val="24"/>
          <w:u w:val="single"/>
          <w:lang w:val="lv-LV"/>
        </w:rPr>
        <w:t>0</w:t>
      </w:r>
      <w:r w:rsidRPr="00093337">
        <w:rPr>
          <w:rStyle w:val="FontStyle11"/>
          <w:sz w:val="24"/>
          <w:szCs w:val="24"/>
          <w:u w:val="single"/>
          <w:lang w:val="lv-LV"/>
        </w:rPr>
        <w:t>.</w:t>
      </w:r>
      <w:r w:rsidRPr="00093337">
        <w:rPr>
          <w:rStyle w:val="FontStyle11"/>
          <w:sz w:val="24"/>
          <w:szCs w:val="24"/>
          <w:lang w:val="lv-LV"/>
        </w:rPr>
        <w:t xml:space="preserve"> Ja piedāvājumu iesniedz piegādātāju apvienība, tad šī prasība attiecināma atsevišķi uz katru piegādātāju apvienības dalībnieku; ja piedāvājumu iesniedz personālsabiedrība, tad šī prasība attiecināma uz personai sabiedrību, kā arī atsevišķi uz katru personālsabiedrības biedru.</w:t>
      </w:r>
      <w:r w:rsidR="00C811F8" w:rsidRPr="00093337">
        <w:rPr>
          <w:rStyle w:val="FontStyle11"/>
          <w:sz w:val="24"/>
          <w:szCs w:val="24"/>
          <w:lang w:val="lv-LV"/>
        </w:rPr>
        <w:t xml:space="preserve"> </w:t>
      </w:r>
    </w:p>
    <w:p w:rsidR="00093337" w:rsidRPr="00093337" w:rsidRDefault="008E6E32" w:rsidP="00093337">
      <w:pPr>
        <w:pStyle w:val="ListParagraph"/>
        <w:numPr>
          <w:ilvl w:val="1"/>
          <w:numId w:val="35"/>
        </w:numPr>
        <w:tabs>
          <w:tab w:val="num" w:pos="567"/>
        </w:tabs>
        <w:spacing w:before="120"/>
        <w:ind w:left="567" w:hanging="567"/>
        <w:contextualSpacing w:val="0"/>
        <w:rPr>
          <w:rStyle w:val="FontStyle11"/>
          <w:b/>
          <w:bCs/>
          <w:sz w:val="24"/>
          <w:szCs w:val="24"/>
          <w:lang w:val="lv-LV"/>
        </w:rPr>
      </w:pPr>
      <w:r w:rsidRPr="00093337">
        <w:rPr>
          <w:rStyle w:val="FontStyle11"/>
          <w:sz w:val="24"/>
          <w:szCs w:val="24"/>
          <w:lang w:val="lv-LV"/>
        </w:rPr>
        <w:t>Ja piedāvājumu iesniedz piegādātāju apvienība, kura uz piedāvājuma iesniegšanas brīdi nav juridiski noformējusi savu sadarbību saskaņā ar Komerclikumu, tai piedāvājumu ir jāiekļauj visu piegādātāju apvienības dalībnieku parakstīts saistību raksta (protokola, vienošanās, cita dokumenta) oriģināls vai apliecināta kopija, kas apliecina katra piegādātāju apvienības dalībnieka kompetenci un atbildības robežas un apņemšanos reģistrēt personālsabiedrību saskaņā ar nolikuma prasībām gadījumā, ja piegādātāju apvienība iegūs līguma slēgšanas tiesības.</w:t>
      </w:r>
      <w:r w:rsidR="00C811F8" w:rsidRPr="00093337">
        <w:rPr>
          <w:rStyle w:val="FontStyle11"/>
          <w:sz w:val="24"/>
          <w:szCs w:val="24"/>
          <w:lang w:val="lv-LV"/>
        </w:rPr>
        <w:t xml:space="preserve"> </w:t>
      </w:r>
    </w:p>
    <w:p w:rsidR="008E6E32" w:rsidRPr="00093337" w:rsidRDefault="008E6E32" w:rsidP="00093337">
      <w:pPr>
        <w:pStyle w:val="ListParagraph"/>
        <w:numPr>
          <w:ilvl w:val="1"/>
          <w:numId w:val="35"/>
        </w:numPr>
        <w:tabs>
          <w:tab w:val="num" w:pos="567"/>
        </w:tabs>
        <w:spacing w:before="120"/>
        <w:ind w:left="567" w:hanging="567"/>
        <w:contextualSpacing w:val="0"/>
        <w:rPr>
          <w:rStyle w:val="FontStyle11"/>
          <w:b/>
          <w:bCs/>
          <w:sz w:val="24"/>
          <w:szCs w:val="24"/>
          <w:lang w:val="lv-LV"/>
        </w:rPr>
      </w:pPr>
      <w:r w:rsidRPr="00093337">
        <w:rPr>
          <w:rStyle w:val="FontStyle11"/>
          <w:sz w:val="24"/>
          <w:szCs w:val="24"/>
          <w:lang w:val="lv-LV"/>
        </w:rPr>
        <w:lastRenderedPageBreak/>
        <w:t>Ja piedāvājumu i</w:t>
      </w:r>
      <w:r w:rsidR="00240579">
        <w:rPr>
          <w:rStyle w:val="FontStyle11"/>
          <w:sz w:val="24"/>
          <w:szCs w:val="24"/>
          <w:lang w:val="lv-LV"/>
        </w:rPr>
        <w:t>esniedz personālsabiedrība, tad</w:t>
      </w:r>
      <w:r w:rsidRPr="00093337">
        <w:rPr>
          <w:rStyle w:val="FontStyle11"/>
          <w:sz w:val="24"/>
          <w:szCs w:val="24"/>
          <w:lang w:val="lv-LV"/>
        </w:rPr>
        <w:t xml:space="preserve"> tai piedāvājum</w:t>
      </w:r>
      <w:r w:rsidR="00991F17" w:rsidRPr="00093337">
        <w:rPr>
          <w:rStyle w:val="FontStyle11"/>
          <w:sz w:val="24"/>
          <w:szCs w:val="24"/>
          <w:lang w:val="lv-LV"/>
        </w:rPr>
        <w:t>ā</w:t>
      </w:r>
      <w:r w:rsidRPr="00093337">
        <w:rPr>
          <w:rStyle w:val="FontStyle11"/>
          <w:sz w:val="24"/>
          <w:szCs w:val="24"/>
          <w:lang w:val="lv-LV"/>
        </w:rPr>
        <w:t xml:space="preserve"> ir jāiekļauj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personālsabiedrības līgumā vai tā izrakstā.</w:t>
      </w:r>
    </w:p>
    <w:p w:rsidR="00E549CD" w:rsidRPr="004E2F23" w:rsidRDefault="00E549CD" w:rsidP="00E549CD">
      <w:pPr>
        <w:pStyle w:val="ListParagraph"/>
        <w:spacing w:before="120"/>
        <w:ind w:left="0"/>
        <w:contextualSpacing w:val="0"/>
        <w:rPr>
          <w:lang w:val="lv-LV"/>
        </w:rPr>
      </w:pPr>
    </w:p>
    <w:p w:rsidR="00CA7A88" w:rsidRPr="004E2F23" w:rsidRDefault="00CA7A88" w:rsidP="00DA4F84">
      <w:pPr>
        <w:numPr>
          <w:ilvl w:val="0"/>
          <w:numId w:val="6"/>
        </w:numPr>
        <w:shd w:val="clear" w:color="auto" w:fill="D6E3BC" w:themeFill="accent3" w:themeFillTint="66"/>
        <w:suppressAutoHyphens/>
        <w:spacing w:before="120" w:after="120"/>
        <w:ind w:left="357" w:hanging="357"/>
        <w:jc w:val="center"/>
        <w:rPr>
          <w:b/>
        </w:rPr>
      </w:pPr>
      <w:r w:rsidRPr="004E2F23">
        <w:rPr>
          <w:b/>
        </w:rPr>
        <w:t xml:space="preserve">Iesniedzamie </w:t>
      </w:r>
      <w:r w:rsidR="00E549CD" w:rsidRPr="004E2F23">
        <w:rPr>
          <w:b/>
        </w:rPr>
        <w:t xml:space="preserve">kvalifikācijas </w:t>
      </w:r>
      <w:r w:rsidRPr="004E2F23">
        <w:rPr>
          <w:b/>
        </w:rPr>
        <w:t>dokumenti</w:t>
      </w:r>
    </w:p>
    <w:p w:rsidR="00564694" w:rsidRDefault="00DA3CDA" w:rsidP="00DA4F84">
      <w:pPr>
        <w:pStyle w:val="ListParagraph"/>
        <w:numPr>
          <w:ilvl w:val="1"/>
          <w:numId w:val="36"/>
        </w:numPr>
        <w:spacing w:before="120"/>
        <w:ind w:left="567" w:hanging="567"/>
        <w:contextualSpacing w:val="0"/>
      </w:pPr>
      <w:r w:rsidRPr="00564694">
        <w:t>P</w:t>
      </w:r>
      <w:r w:rsidR="00E549CD" w:rsidRPr="00564694">
        <w:t xml:space="preserve">ilnvaru, ja piedāvājuma dokumentus iesniedz un paraksta </w:t>
      </w:r>
      <w:r w:rsidRPr="00564694">
        <w:t xml:space="preserve">pretendenta </w:t>
      </w:r>
      <w:r w:rsidR="00E549CD" w:rsidRPr="00564694">
        <w:t>pilnvarot</w:t>
      </w:r>
      <w:r w:rsidRPr="00564694">
        <w:t>a persona.</w:t>
      </w:r>
      <w:r w:rsidR="00564694">
        <w:t xml:space="preserve"> </w:t>
      </w:r>
    </w:p>
    <w:p w:rsidR="001A4606" w:rsidRPr="001A4606" w:rsidRDefault="001A4606" w:rsidP="00DA4F84">
      <w:pPr>
        <w:pStyle w:val="ListParagraph"/>
        <w:numPr>
          <w:ilvl w:val="1"/>
          <w:numId w:val="36"/>
        </w:numPr>
        <w:spacing w:before="120"/>
        <w:ind w:left="567" w:hanging="567"/>
        <w:contextualSpacing w:val="0"/>
        <w:rPr>
          <w:lang w:val="lv-LV"/>
        </w:rPr>
      </w:pPr>
      <w:r w:rsidRPr="001A4606">
        <w:rPr>
          <w:lang w:val="lv-LV"/>
        </w:rPr>
        <w:t>Objekta apskates sanāksmes apmeklēšanu apliecinošs protokols (oriģināls).</w:t>
      </w:r>
    </w:p>
    <w:p w:rsidR="00564694" w:rsidRPr="00564694" w:rsidRDefault="00DA3CDA" w:rsidP="00DA4F84">
      <w:pPr>
        <w:pStyle w:val="ListParagraph"/>
        <w:numPr>
          <w:ilvl w:val="1"/>
          <w:numId w:val="36"/>
        </w:numPr>
        <w:spacing w:before="120"/>
        <w:ind w:left="567" w:hanging="567"/>
        <w:contextualSpacing w:val="0"/>
      </w:pPr>
      <w:r w:rsidRPr="00564694">
        <w:rPr>
          <w:lang w:val="lv-LV"/>
        </w:rPr>
        <w:t>P</w:t>
      </w:r>
      <w:r w:rsidR="00E549CD" w:rsidRPr="00564694">
        <w:rPr>
          <w:lang w:val="lv-LV"/>
        </w:rPr>
        <w:t xml:space="preserve">ieteikumu dalībai </w:t>
      </w:r>
      <w:r w:rsidRPr="00564694">
        <w:rPr>
          <w:lang w:val="lv-LV"/>
        </w:rPr>
        <w:t xml:space="preserve">iepirkumā </w:t>
      </w:r>
      <w:r w:rsidR="00E549CD" w:rsidRPr="00564694">
        <w:rPr>
          <w:lang w:val="lv-LV"/>
        </w:rPr>
        <w:t xml:space="preserve">saskaņā ar </w:t>
      </w:r>
      <w:r w:rsidR="00E549CD" w:rsidRPr="002577EB">
        <w:rPr>
          <w:lang w:val="lv-LV"/>
        </w:rPr>
        <w:t xml:space="preserve">paraugu </w:t>
      </w:r>
      <w:r w:rsidR="008E486F" w:rsidRPr="002577EB">
        <w:rPr>
          <w:lang w:val="lv-LV"/>
        </w:rPr>
        <w:t>2</w:t>
      </w:r>
      <w:r w:rsidR="00E549CD" w:rsidRPr="002577EB">
        <w:rPr>
          <w:lang w:val="lv-LV"/>
        </w:rPr>
        <w:t>. </w:t>
      </w:r>
      <w:r w:rsidR="002577EB" w:rsidRPr="002577EB">
        <w:rPr>
          <w:lang w:val="lv-LV"/>
        </w:rPr>
        <w:t>p</w:t>
      </w:r>
      <w:r w:rsidR="00E549CD" w:rsidRPr="002577EB">
        <w:rPr>
          <w:lang w:val="lv-LV"/>
        </w:rPr>
        <w:t>ielikumā</w:t>
      </w:r>
      <w:r w:rsidR="00516BB6" w:rsidRPr="00564694">
        <w:rPr>
          <w:lang w:val="lv-LV"/>
        </w:rPr>
        <w:t>.</w:t>
      </w:r>
      <w:r w:rsidR="00564694">
        <w:rPr>
          <w:lang w:val="lv-LV"/>
        </w:rPr>
        <w:t xml:space="preserve"> </w:t>
      </w:r>
    </w:p>
    <w:p w:rsidR="00564694" w:rsidRPr="00240579" w:rsidRDefault="006C7111" w:rsidP="00DA4F84">
      <w:pPr>
        <w:pStyle w:val="ListParagraph"/>
        <w:numPr>
          <w:ilvl w:val="1"/>
          <w:numId w:val="36"/>
        </w:numPr>
        <w:spacing w:before="120"/>
        <w:ind w:left="567" w:hanging="567"/>
        <w:contextualSpacing w:val="0"/>
      </w:pPr>
      <w:r w:rsidRPr="00564694">
        <w:rPr>
          <w:lang w:val="lv-LV"/>
        </w:rPr>
        <w:t>L</w:t>
      </w:r>
      <w:r w:rsidR="00E549CD" w:rsidRPr="00564694">
        <w:rPr>
          <w:lang w:val="lv-LV"/>
        </w:rPr>
        <w:t xml:space="preserve">ai apliecinātu </w:t>
      </w:r>
      <w:r w:rsidR="00957E9E" w:rsidRPr="00564694">
        <w:rPr>
          <w:lang w:val="lv-LV"/>
        </w:rPr>
        <w:t>7.</w:t>
      </w:r>
      <w:r w:rsidR="00240579">
        <w:rPr>
          <w:lang w:val="lv-LV"/>
        </w:rPr>
        <w:t>3</w:t>
      </w:r>
      <w:r w:rsidR="001356CF" w:rsidRPr="00564694">
        <w:rPr>
          <w:lang w:val="lv-LV"/>
        </w:rPr>
        <w:t>.</w:t>
      </w:r>
      <w:r w:rsidR="00E549CD" w:rsidRPr="00564694">
        <w:rPr>
          <w:lang w:val="lv-LV"/>
        </w:rPr>
        <w:t> </w:t>
      </w:r>
      <w:r w:rsidR="00197D85">
        <w:rPr>
          <w:lang w:val="lv-LV"/>
        </w:rPr>
        <w:t xml:space="preserve">un 7.4. </w:t>
      </w:r>
      <w:r w:rsidR="00E549CD" w:rsidRPr="00564694">
        <w:rPr>
          <w:lang w:val="lv-LV"/>
        </w:rPr>
        <w:t>punktā noteikt</w:t>
      </w:r>
      <w:r w:rsidR="001356CF" w:rsidRPr="00564694">
        <w:rPr>
          <w:lang w:val="lv-LV"/>
        </w:rPr>
        <w:t>o</w:t>
      </w:r>
      <w:r w:rsidR="00E549CD" w:rsidRPr="00564694">
        <w:rPr>
          <w:lang w:val="lv-LV"/>
        </w:rPr>
        <w:t xml:space="preserve"> prasīb</w:t>
      </w:r>
      <w:r w:rsidR="001356CF" w:rsidRPr="00564694">
        <w:rPr>
          <w:lang w:val="lv-LV"/>
        </w:rPr>
        <w:t>u</w:t>
      </w:r>
      <w:r w:rsidR="0069565C" w:rsidRPr="00564694">
        <w:rPr>
          <w:lang w:val="lv-LV"/>
        </w:rPr>
        <w:t xml:space="preserve"> izpildi -</w:t>
      </w:r>
      <w:r w:rsidR="00E549CD" w:rsidRPr="00564694">
        <w:rPr>
          <w:lang w:val="lv-LV"/>
        </w:rPr>
        <w:t xml:space="preserve"> </w:t>
      </w:r>
      <w:r w:rsidR="00E549CD" w:rsidRPr="00564694">
        <w:rPr>
          <w:snapToGrid w:val="0"/>
          <w:lang w:val="lv-LV"/>
        </w:rPr>
        <w:t xml:space="preserve">izziņu saskaņā ar paraugu </w:t>
      </w:r>
      <w:r w:rsidR="008E486F" w:rsidRPr="00BB5080">
        <w:rPr>
          <w:snapToGrid w:val="0"/>
          <w:lang w:val="lv-LV"/>
        </w:rPr>
        <w:t>3</w:t>
      </w:r>
      <w:r w:rsidR="00E549CD" w:rsidRPr="00BB5080">
        <w:rPr>
          <w:snapToGrid w:val="0"/>
          <w:lang w:val="lv-LV"/>
        </w:rPr>
        <w:t>. pielikumā</w:t>
      </w:r>
      <w:r w:rsidR="00E549CD" w:rsidRPr="00564694">
        <w:rPr>
          <w:snapToGrid w:val="0"/>
          <w:lang w:val="lv-LV"/>
        </w:rPr>
        <w:t xml:space="preserve"> par iepriekšējo </w:t>
      </w:r>
      <w:r w:rsidRPr="00564694">
        <w:rPr>
          <w:snapToGrid w:val="0"/>
          <w:lang w:val="lv-LV"/>
        </w:rPr>
        <w:t>3 (trīs)</w:t>
      </w:r>
      <w:r w:rsidR="00E549CD" w:rsidRPr="00564694">
        <w:rPr>
          <w:snapToGrid w:val="0"/>
          <w:lang w:val="lv-LV"/>
        </w:rPr>
        <w:t xml:space="preserve"> gadu </w:t>
      </w:r>
      <w:r w:rsidR="00E549CD" w:rsidRPr="00564694">
        <w:rPr>
          <w:lang w:val="lv-LV"/>
        </w:rPr>
        <w:t>laikā</w:t>
      </w:r>
      <w:r w:rsidR="00E549CD" w:rsidRPr="00564694">
        <w:rPr>
          <w:snapToGrid w:val="0"/>
          <w:lang w:val="lv-LV"/>
        </w:rPr>
        <w:t xml:space="preserve"> </w:t>
      </w:r>
      <w:r w:rsidR="00D737D3" w:rsidRPr="00564694">
        <w:rPr>
          <w:snapToGrid w:val="0"/>
          <w:lang w:val="lv-LV"/>
        </w:rPr>
        <w:t xml:space="preserve">izpildītajiem </w:t>
      </w:r>
      <w:r w:rsidR="00093337" w:rsidRPr="00564694">
        <w:rPr>
          <w:snapToGrid w:val="0"/>
          <w:lang w:val="lv-LV"/>
        </w:rPr>
        <w:t xml:space="preserve">līdzvērtīgajiem </w:t>
      </w:r>
      <w:r w:rsidR="00D737D3" w:rsidRPr="00564694">
        <w:rPr>
          <w:snapToGrid w:val="0"/>
          <w:lang w:val="lv-LV"/>
        </w:rPr>
        <w:t>līgumiem</w:t>
      </w:r>
      <w:r w:rsidR="00E549CD" w:rsidRPr="00564694">
        <w:rPr>
          <w:lang w:val="lv-LV"/>
        </w:rPr>
        <w:t xml:space="preserve">. </w:t>
      </w:r>
      <w:r w:rsidR="00E549CD" w:rsidRPr="00564694">
        <w:rPr>
          <w:snapToGrid w:val="0"/>
          <w:lang w:val="lv-LV"/>
        </w:rPr>
        <w:t>Izziņai pievieno pasūtītāju pozitīvas atsauksmes</w:t>
      </w:r>
      <w:r w:rsidR="00093337" w:rsidRPr="00564694">
        <w:rPr>
          <w:snapToGrid w:val="0"/>
          <w:lang w:val="lv-LV"/>
        </w:rPr>
        <w:t xml:space="preserve"> par katru līdzvērtīgo līgumu</w:t>
      </w:r>
      <w:r w:rsidR="00564694">
        <w:rPr>
          <w:snapToGrid w:val="0"/>
          <w:lang w:val="lv-LV"/>
        </w:rPr>
        <w:t xml:space="preserve">. </w:t>
      </w:r>
    </w:p>
    <w:p w:rsidR="00240579" w:rsidRPr="00564694" w:rsidRDefault="00240579" w:rsidP="00240579">
      <w:pPr>
        <w:pStyle w:val="ListParagraph"/>
        <w:numPr>
          <w:ilvl w:val="1"/>
          <w:numId w:val="36"/>
        </w:numPr>
        <w:spacing w:before="120"/>
        <w:ind w:left="567" w:hanging="567"/>
        <w:contextualSpacing w:val="0"/>
      </w:pPr>
      <w:r w:rsidRPr="00564694">
        <w:rPr>
          <w:lang w:val="lv-LV"/>
        </w:rPr>
        <w:t>Lai apliecinātu 7.</w:t>
      </w:r>
      <w:r w:rsidR="00197D85">
        <w:rPr>
          <w:lang w:val="lv-LV"/>
        </w:rPr>
        <w:t>6</w:t>
      </w:r>
      <w:r w:rsidRPr="00564694">
        <w:rPr>
          <w:lang w:val="lv-LV"/>
        </w:rPr>
        <w:t xml:space="preserve">. punktā noteikto prasību izpildi: </w:t>
      </w:r>
      <w:r w:rsidRPr="00564694">
        <w:rPr>
          <w:color w:val="000000"/>
          <w:lang w:val="lv-LV"/>
        </w:rPr>
        <w:t>pretendenta parakstītu izziņu</w:t>
      </w:r>
      <w:r>
        <w:rPr>
          <w:color w:val="000000"/>
          <w:lang w:val="lv-LV"/>
        </w:rPr>
        <w:t xml:space="preserve"> saskaņā ar 7.pielikumu</w:t>
      </w:r>
      <w:r w:rsidRPr="00564694">
        <w:rPr>
          <w:color w:val="000000"/>
          <w:lang w:val="lv-LV"/>
        </w:rPr>
        <w:t xml:space="preserve"> par pretendenta pašu kapitālu un likviditātes koeficientu uz 2015. gada 31. decembri. Izziņai pievieno iepriekšējo trīs gadu apstiprināto bilanču kopijas</w:t>
      </w:r>
      <w:r>
        <w:rPr>
          <w:color w:val="000000"/>
          <w:lang w:val="lv-LV"/>
        </w:rPr>
        <w:t xml:space="preserve">. </w:t>
      </w:r>
    </w:p>
    <w:p w:rsidR="00DA4F84" w:rsidRPr="00DA4F84" w:rsidRDefault="00E549CD" w:rsidP="00DA4F84">
      <w:pPr>
        <w:pStyle w:val="ListParagraph"/>
        <w:numPr>
          <w:ilvl w:val="1"/>
          <w:numId w:val="36"/>
        </w:numPr>
        <w:spacing w:before="120"/>
        <w:ind w:left="567" w:hanging="567"/>
        <w:contextualSpacing w:val="0"/>
      </w:pPr>
      <w:r w:rsidRPr="00564694">
        <w:rPr>
          <w:snapToGrid w:val="0"/>
          <w:lang w:val="lv-LV"/>
        </w:rPr>
        <w:t xml:space="preserve">Nolikuma </w:t>
      </w:r>
      <w:r w:rsidR="00E8471C" w:rsidRPr="00564694">
        <w:rPr>
          <w:snapToGrid w:val="0"/>
          <w:lang w:val="lv-LV"/>
        </w:rPr>
        <w:t>7.</w:t>
      </w:r>
      <w:r w:rsidR="00E470EA">
        <w:rPr>
          <w:snapToGrid w:val="0"/>
          <w:lang w:val="lv-LV"/>
        </w:rPr>
        <w:t>7</w:t>
      </w:r>
      <w:r w:rsidR="00E8471C" w:rsidRPr="00564694">
        <w:rPr>
          <w:snapToGrid w:val="0"/>
          <w:lang w:val="lv-LV"/>
        </w:rPr>
        <w:t>.</w:t>
      </w:r>
      <w:r w:rsidRPr="00564694">
        <w:rPr>
          <w:snapToGrid w:val="0"/>
          <w:lang w:val="lv-LV"/>
        </w:rPr>
        <w:t> punktā minēto piegādātāju apvienības dokumentus</w:t>
      </w:r>
      <w:r w:rsidR="00E8471C" w:rsidRPr="00564694">
        <w:rPr>
          <w:snapToGrid w:val="0"/>
          <w:lang w:val="lv-LV"/>
        </w:rPr>
        <w:t xml:space="preserve">. </w:t>
      </w:r>
    </w:p>
    <w:p w:rsidR="00DA4F84" w:rsidRPr="00DA4F84" w:rsidRDefault="00E549CD" w:rsidP="00DA4F84">
      <w:pPr>
        <w:pStyle w:val="ListParagraph"/>
        <w:numPr>
          <w:ilvl w:val="1"/>
          <w:numId w:val="36"/>
        </w:numPr>
        <w:spacing w:before="120"/>
        <w:ind w:left="567" w:hanging="567"/>
        <w:contextualSpacing w:val="0"/>
      </w:pPr>
      <w:r w:rsidRPr="00DA4F84">
        <w:rPr>
          <w:snapToGrid w:val="0"/>
          <w:lang w:val="lv-LV"/>
        </w:rPr>
        <w:t xml:space="preserve">Nolikuma </w:t>
      </w:r>
      <w:r w:rsidR="0068111B" w:rsidRPr="00DA4F84">
        <w:rPr>
          <w:snapToGrid w:val="0"/>
          <w:lang w:val="lv-LV"/>
        </w:rPr>
        <w:t>7.</w:t>
      </w:r>
      <w:r w:rsidR="00E470EA">
        <w:rPr>
          <w:snapToGrid w:val="0"/>
          <w:lang w:val="lv-LV"/>
        </w:rPr>
        <w:t>8</w:t>
      </w:r>
      <w:r w:rsidR="00845DAB" w:rsidRPr="00DA4F84">
        <w:rPr>
          <w:snapToGrid w:val="0"/>
          <w:lang w:val="lv-LV"/>
        </w:rPr>
        <w:t>.</w:t>
      </w:r>
      <w:r w:rsidRPr="00DA4F84">
        <w:rPr>
          <w:snapToGrid w:val="0"/>
          <w:lang w:val="lv-LV"/>
        </w:rPr>
        <w:t> punktā minētos</w:t>
      </w:r>
      <w:r w:rsidR="00845DAB" w:rsidRPr="00DA4F84">
        <w:rPr>
          <w:snapToGrid w:val="0"/>
          <w:lang w:val="lv-LV"/>
        </w:rPr>
        <w:t xml:space="preserve"> personālsabiedrības dokumentus</w:t>
      </w:r>
      <w:r w:rsidR="00DA4F84">
        <w:rPr>
          <w:snapToGrid w:val="0"/>
          <w:lang w:val="lv-LV"/>
        </w:rPr>
        <w:t xml:space="preserve">. </w:t>
      </w:r>
    </w:p>
    <w:p w:rsidR="00DA4F84" w:rsidRPr="00DA4F84" w:rsidRDefault="00845DAB" w:rsidP="00DA4F84">
      <w:pPr>
        <w:pStyle w:val="ListParagraph"/>
        <w:numPr>
          <w:ilvl w:val="1"/>
          <w:numId w:val="36"/>
        </w:numPr>
        <w:spacing w:before="120"/>
        <w:ind w:left="567" w:hanging="567"/>
        <w:contextualSpacing w:val="0"/>
      </w:pPr>
      <w:r w:rsidRPr="00DA4F84">
        <w:rPr>
          <w:snapToGrid w:val="0"/>
          <w:lang w:val="lv-LV"/>
        </w:rPr>
        <w:t>P</w:t>
      </w:r>
      <w:r w:rsidR="00E549CD" w:rsidRPr="00DA4F84">
        <w:rPr>
          <w:snapToGrid w:val="0"/>
          <w:lang w:val="lv-LV"/>
        </w:rPr>
        <w:t>retendenta apliecinājumu</w:t>
      </w:r>
      <w:r w:rsidR="00672DB0" w:rsidRPr="00DA4F84">
        <w:rPr>
          <w:snapToGrid w:val="0"/>
          <w:lang w:val="lv-LV"/>
        </w:rPr>
        <w:t xml:space="preserve"> saskaņā ar </w:t>
      </w:r>
      <w:r w:rsidR="00BB5080" w:rsidRPr="00BB5080">
        <w:rPr>
          <w:snapToGrid w:val="0"/>
          <w:lang w:val="lv-LV"/>
        </w:rPr>
        <w:t>5</w:t>
      </w:r>
      <w:r w:rsidR="00672DB0" w:rsidRPr="00BB5080">
        <w:rPr>
          <w:snapToGrid w:val="0"/>
          <w:lang w:val="lv-LV"/>
        </w:rPr>
        <w:t>.</w:t>
      </w:r>
      <w:r w:rsidR="00F07260" w:rsidRPr="00BB5080">
        <w:rPr>
          <w:snapToGrid w:val="0"/>
          <w:lang w:val="lv-LV"/>
        </w:rPr>
        <w:t>pielikumu</w:t>
      </w:r>
      <w:r w:rsidR="00E549CD" w:rsidRPr="00DA4F84">
        <w:rPr>
          <w:snapToGrid w:val="0"/>
          <w:lang w:val="lv-LV"/>
        </w:rPr>
        <w:t xml:space="preserve">, kurā norādīts pretendenta veicamo darbu apjoms procentos no kopējā </w:t>
      </w:r>
      <w:r w:rsidRPr="00DA4F84">
        <w:rPr>
          <w:snapToGrid w:val="0"/>
          <w:lang w:val="lv-LV"/>
        </w:rPr>
        <w:t xml:space="preserve">pakalpojumu </w:t>
      </w:r>
      <w:r w:rsidR="00E549CD" w:rsidRPr="00DA4F84">
        <w:rPr>
          <w:snapToGrid w:val="0"/>
          <w:lang w:val="lv-LV"/>
        </w:rPr>
        <w:t xml:space="preserve">apjoma un katram apakšuzņēmējam nododamo darbu veidi (nododamā līguma daļa), kā arī katram apakšuzņēmējam nododamo darbu apjoms procentos (finansiālā vērtība) no kopējās iepirkuma līguma vērtības. Apliecinājumu noformē saskaņā ar paraugu </w:t>
      </w:r>
      <w:r w:rsidR="00BB5080">
        <w:rPr>
          <w:snapToGrid w:val="0"/>
          <w:lang w:val="lv-LV"/>
        </w:rPr>
        <w:t>5</w:t>
      </w:r>
      <w:r w:rsidR="00E549CD" w:rsidRPr="00DA4F84">
        <w:rPr>
          <w:snapToGrid w:val="0"/>
          <w:lang w:val="lv-LV"/>
        </w:rPr>
        <w:t>. pielikumā un iesniedz arī tajā gadījumā, ja pretendents n</w:t>
      </w:r>
      <w:r w:rsidRPr="00DA4F84">
        <w:rPr>
          <w:snapToGrid w:val="0"/>
          <w:lang w:val="lv-LV"/>
        </w:rPr>
        <w:t xml:space="preserve">eplāno iesaistīt apakšuzņēmējus. </w:t>
      </w:r>
    </w:p>
    <w:p w:rsidR="00D1337D" w:rsidRPr="00D1337D" w:rsidRDefault="003A3D39" w:rsidP="00D1337D">
      <w:pPr>
        <w:pStyle w:val="ListParagraph"/>
        <w:numPr>
          <w:ilvl w:val="1"/>
          <w:numId w:val="36"/>
        </w:numPr>
        <w:spacing w:before="120"/>
        <w:ind w:left="567" w:hanging="567"/>
        <w:contextualSpacing w:val="0"/>
      </w:pPr>
      <w:r w:rsidRPr="00DA4F84">
        <w:rPr>
          <w:lang w:val="lv-LV"/>
        </w:rPr>
        <w:t>Ja pretendents plāno iesaistīt līguma izpildē apakšuzņēmējus, nododot tiem pakalpojumu veikšanu vismaz 20 procentu vērtībā no kopējās iepirkuma līguma vērtības, tas iesniedz katra šāda apakšuzņēmēja apliecinājumu par gatavību piedalīties pakalpojumu sniegšanā, norādot tos pakalpojumus, kurus viņš paredz veikt (</w:t>
      </w:r>
      <w:r w:rsidR="00BB5080" w:rsidRPr="00BB5080">
        <w:rPr>
          <w:lang w:val="lv-LV"/>
        </w:rPr>
        <w:t>6</w:t>
      </w:r>
      <w:r w:rsidRPr="00BB5080">
        <w:rPr>
          <w:lang w:val="lv-LV"/>
        </w:rPr>
        <w:t>. pielikums</w:t>
      </w:r>
      <w:r w:rsidR="00BB5080">
        <w:rPr>
          <w:lang w:val="lv-LV"/>
        </w:rPr>
        <w:t>).</w:t>
      </w:r>
      <w:r w:rsidR="00D1337D">
        <w:rPr>
          <w:lang w:val="lv-LV"/>
        </w:rPr>
        <w:t xml:space="preserve"> </w:t>
      </w:r>
    </w:p>
    <w:p w:rsidR="0029353D" w:rsidRPr="000327B0" w:rsidRDefault="00D1337D" w:rsidP="00021AA7">
      <w:pPr>
        <w:pStyle w:val="ListParagraph"/>
        <w:numPr>
          <w:ilvl w:val="1"/>
          <w:numId w:val="36"/>
        </w:numPr>
        <w:spacing w:before="120"/>
        <w:ind w:left="567" w:hanging="567"/>
        <w:contextualSpacing w:val="0"/>
        <w:rPr>
          <w:lang w:val="lv-LV"/>
        </w:rPr>
      </w:pPr>
      <w:r w:rsidRPr="000327B0">
        <w:rPr>
          <w:lang w:val="lv-LV"/>
        </w:rPr>
        <w:t>Pasūtītājs ir tiesīgs izslēgt pretendentu no turpmākās dalības iepirkumā, kā arī neizskatīt pretendenta piedāvājumu, ja 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kvalitatīvi pildījis ar šo pasūtītāju noslēgtu iepirkuma līgumu un Ādažu novada domes izpilddirektors nav izsniedzis tam pozitīvu atsa</w:t>
      </w:r>
      <w:r w:rsidR="00021AA7" w:rsidRPr="000327B0">
        <w:rPr>
          <w:lang w:val="lv-LV"/>
        </w:rPr>
        <w:t>uksmi par pakalpojumu sniegšanu.</w:t>
      </w:r>
    </w:p>
    <w:p w:rsidR="00CA7A88" w:rsidRPr="004E2F23" w:rsidRDefault="00CA7A88" w:rsidP="00604701">
      <w:pPr>
        <w:spacing w:before="120" w:after="120"/>
        <w:ind w:left="1276"/>
        <w:rPr>
          <w:bCs/>
        </w:rPr>
      </w:pPr>
    </w:p>
    <w:p w:rsidR="00B64067" w:rsidRPr="004E2F23" w:rsidRDefault="00845DAB" w:rsidP="002C276F">
      <w:pPr>
        <w:pStyle w:val="ListParagraph"/>
        <w:numPr>
          <w:ilvl w:val="0"/>
          <w:numId w:val="7"/>
        </w:numPr>
        <w:shd w:val="clear" w:color="auto" w:fill="D6E3BC" w:themeFill="accent3" w:themeFillTint="66"/>
        <w:suppressAutoHyphens/>
        <w:spacing w:before="120"/>
        <w:contextualSpacing w:val="0"/>
        <w:jc w:val="center"/>
        <w:rPr>
          <w:b/>
          <w:lang w:val="lv-LV"/>
        </w:rPr>
      </w:pPr>
      <w:r w:rsidRPr="004E2F23">
        <w:rPr>
          <w:b/>
          <w:lang w:val="lv-LV"/>
        </w:rPr>
        <w:t xml:space="preserve">Tehniskā </w:t>
      </w:r>
      <w:r w:rsidR="009F0F68" w:rsidRPr="004E2F23">
        <w:rPr>
          <w:b/>
          <w:lang w:val="lv-LV"/>
        </w:rPr>
        <w:t>p</w:t>
      </w:r>
      <w:r w:rsidRPr="004E2F23">
        <w:rPr>
          <w:b/>
          <w:lang w:val="lv-LV"/>
        </w:rPr>
        <w:t>ie</w:t>
      </w:r>
      <w:r w:rsidR="00572BB7" w:rsidRPr="004E2F23">
        <w:rPr>
          <w:b/>
          <w:lang w:val="lv-LV"/>
        </w:rPr>
        <w:t>dāvājuma prasības un i</w:t>
      </w:r>
      <w:r w:rsidR="00B64067" w:rsidRPr="004E2F23">
        <w:rPr>
          <w:b/>
          <w:lang w:val="lv-LV"/>
        </w:rPr>
        <w:t>esniedzamie dokumenti</w:t>
      </w:r>
    </w:p>
    <w:p w:rsidR="00C86C73" w:rsidRPr="004E2F23" w:rsidRDefault="00C86C73" w:rsidP="00914738">
      <w:pPr>
        <w:pStyle w:val="ListParagraph"/>
        <w:numPr>
          <w:ilvl w:val="1"/>
          <w:numId w:val="7"/>
        </w:numPr>
        <w:spacing w:before="120"/>
        <w:ind w:left="567" w:hanging="567"/>
        <w:contextualSpacing w:val="0"/>
        <w:rPr>
          <w:lang w:val="lv-LV"/>
        </w:rPr>
      </w:pPr>
      <w:r w:rsidRPr="004E2F23">
        <w:rPr>
          <w:lang w:val="lv-LV"/>
        </w:rPr>
        <w:lastRenderedPageBreak/>
        <w:t>Tehniskais piedāvājums jāsagatavo tādā detalizācijas pakāpē, lai iepirkuma komisija varētu skaidri secināt pretendenta plānoto pakalpojumu izpildes kārtību. Tehniskajā piedāvājumu tostarp (bet ne tikai) jāiekļauj</w:t>
      </w:r>
      <w:r w:rsidR="00640F37">
        <w:rPr>
          <w:lang w:val="lv-LV"/>
        </w:rPr>
        <w:t xml:space="preserve"> šāda informācija</w:t>
      </w:r>
      <w:r w:rsidRPr="004E2F23">
        <w:rPr>
          <w:lang w:val="lv-LV"/>
        </w:rPr>
        <w:t>:</w:t>
      </w:r>
    </w:p>
    <w:p w:rsidR="00C86C73" w:rsidRPr="004E2F23" w:rsidRDefault="00C86C73" w:rsidP="00914738">
      <w:pPr>
        <w:pStyle w:val="ListParagraph"/>
        <w:numPr>
          <w:ilvl w:val="0"/>
          <w:numId w:val="25"/>
        </w:numPr>
        <w:spacing w:before="120"/>
        <w:ind w:left="1134" w:hanging="567"/>
        <w:contextualSpacing w:val="0"/>
        <w:rPr>
          <w:sz w:val="32"/>
          <w:lang w:val="lv-LV"/>
        </w:rPr>
      </w:pPr>
      <w:r w:rsidRPr="004E2F23">
        <w:rPr>
          <w:rFonts w:eastAsia="Times New Roman"/>
          <w:lang w:val="lv-LV" w:eastAsia="lv-LV"/>
        </w:rPr>
        <w:t xml:space="preserve">Darba organizācija un </w:t>
      </w:r>
      <w:r w:rsidR="004C2FBB">
        <w:rPr>
          <w:rFonts w:eastAsia="Times New Roman"/>
          <w:lang w:val="lv-LV" w:eastAsia="lv-LV"/>
        </w:rPr>
        <w:t xml:space="preserve">kvalitātes </w:t>
      </w:r>
      <w:r w:rsidRPr="004E2F23">
        <w:rPr>
          <w:rFonts w:eastAsia="Times New Roman"/>
          <w:lang w:val="lv-LV" w:eastAsia="lv-LV"/>
        </w:rPr>
        <w:t>kontrole, pakalpojuma realizācijai plānotās metodes</w:t>
      </w:r>
      <w:r w:rsidR="005267DF">
        <w:rPr>
          <w:rFonts w:eastAsia="Times New Roman"/>
          <w:lang w:val="lv-LV" w:eastAsia="lv-LV"/>
        </w:rPr>
        <w:t>, pielietojamie mehānismi</w:t>
      </w:r>
      <w:r w:rsidRPr="004E2F23">
        <w:rPr>
          <w:rFonts w:eastAsia="Times New Roman"/>
          <w:lang w:val="lv-LV" w:eastAsia="lv-LV"/>
        </w:rPr>
        <w:t xml:space="preserve"> un paņēmieni un to izvēles pamatojums; metožu savstarpējās saistības izskaidrojums, metodes paredzētais ieguldījums/nozīme pakalpojuma sniegšanā</w:t>
      </w:r>
      <w:r w:rsidR="004041BC" w:rsidRPr="004E2F23">
        <w:rPr>
          <w:rFonts w:eastAsia="Times New Roman"/>
          <w:lang w:val="lv-LV" w:eastAsia="lv-LV"/>
        </w:rPr>
        <w:t>;</w:t>
      </w:r>
    </w:p>
    <w:p w:rsidR="00C86C73" w:rsidRPr="004E2F23" w:rsidRDefault="00C86C73" w:rsidP="00914738">
      <w:pPr>
        <w:pStyle w:val="ListParagraph"/>
        <w:numPr>
          <w:ilvl w:val="0"/>
          <w:numId w:val="25"/>
        </w:numPr>
        <w:spacing w:before="120"/>
        <w:ind w:left="1134" w:hanging="567"/>
        <w:contextualSpacing w:val="0"/>
        <w:rPr>
          <w:sz w:val="32"/>
          <w:lang w:val="lv-LV"/>
        </w:rPr>
      </w:pPr>
      <w:r w:rsidRPr="004E2F23">
        <w:rPr>
          <w:rFonts w:eastAsia="Times New Roman"/>
          <w:lang w:val="lv-LV" w:eastAsia="lv-LV"/>
        </w:rPr>
        <w:t>Iespējamo līguma izpildes risku un to novēršanas mehānismu apraksts</w:t>
      </w:r>
      <w:r w:rsidR="005267DF">
        <w:rPr>
          <w:rFonts w:eastAsia="Times New Roman"/>
          <w:lang w:val="lv-LV" w:eastAsia="lv-LV"/>
        </w:rPr>
        <w:t>.</w:t>
      </w:r>
    </w:p>
    <w:p w:rsidR="0072066E" w:rsidRPr="004E2F23" w:rsidRDefault="00CA7A88" w:rsidP="00914738">
      <w:pPr>
        <w:pStyle w:val="ListParagraph"/>
        <w:numPr>
          <w:ilvl w:val="1"/>
          <w:numId w:val="7"/>
        </w:numPr>
        <w:spacing w:before="120"/>
        <w:ind w:left="567" w:hanging="567"/>
        <w:contextualSpacing w:val="0"/>
        <w:rPr>
          <w:lang w:val="lv-LV"/>
        </w:rPr>
      </w:pPr>
      <w:r w:rsidRPr="004E2F23">
        <w:rPr>
          <w:lang w:val="lv-LV"/>
        </w:rPr>
        <w:t xml:space="preserve">Tehniskais piedāvājums sagatavojams brīvā formā, un tam jāatbilst </w:t>
      </w:r>
      <w:r w:rsidRPr="00A574D4">
        <w:rPr>
          <w:lang w:val="lv-LV"/>
        </w:rPr>
        <w:t>1. pielikumā</w:t>
      </w:r>
      <w:r w:rsidRPr="004E2F23">
        <w:rPr>
          <w:lang w:val="lv-LV"/>
        </w:rPr>
        <w:t xml:space="preserve"> esošajai Tehniskajai specifikācijai. </w:t>
      </w:r>
    </w:p>
    <w:p w:rsidR="00CA7A88" w:rsidRPr="004E2F23" w:rsidRDefault="00CA7A88" w:rsidP="00F04573">
      <w:pPr>
        <w:spacing w:before="120" w:after="120"/>
        <w:ind w:left="1276"/>
        <w:jc w:val="both"/>
      </w:pPr>
    </w:p>
    <w:p w:rsidR="00B64067" w:rsidRPr="004E2F23" w:rsidRDefault="00572BB7" w:rsidP="002C276F">
      <w:pPr>
        <w:pStyle w:val="ListParagraph"/>
        <w:numPr>
          <w:ilvl w:val="0"/>
          <w:numId w:val="7"/>
        </w:numPr>
        <w:shd w:val="clear" w:color="auto" w:fill="D6E3BC" w:themeFill="accent3" w:themeFillTint="66"/>
        <w:suppressAutoHyphens/>
        <w:spacing w:before="120"/>
        <w:contextualSpacing w:val="0"/>
        <w:jc w:val="center"/>
        <w:rPr>
          <w:b/>
          <w:lang w:val="lv-LV"/>
        </w:rPr>
      </w:pPr>
      <w:r w:rsidRPr="004E2F23">
        <w:rPr>
          <w:b/>
          <w:lang w:val="lv-LV"/>
        </w:rPr>
        <w:t>Finanšu piedāvājum</w:t>
      </w:r>
      <w:r w:rsidR="00996569" w:rsidRPr="004E2F23">
        <w:rPr>
          <w:b/>
          <w:lang w:val="lv-LV"/>
        </w:rPr>
        <w:t>a</w:t>
      </w:r>
      <w:r w:rsidRPr="004E2F23">
        <w:rPr>
          <w:b/>
          <w:lang w:val="lv-LV"/>
        </w:rPr>
        <w:t xml:space="preserve"> </w:t>
      </w:r>
      <w:r w:rsidR="009F0F68" w:rsidRPr="004E2F23">
        <w:rPr>
          <w:b/>
          <w:lang w:val="lv-LV"/>
        </w:rPr>
        <w:t>prasība</w:t>
      </w:r>
      <w:r w:rsidRPr="004E2F23">
        <w:rPr>
          <w:b/>
          <w:lang w:val="lv-LV"/>
        </w:rPr>
        <w:t>s un ie</w:t>
      </w:r>
      <w:r w:rsidR="009F0F68" w:rsidRPr="004E2F23">
        <w:rPr>
          <w:b/>
          <w:lang w:val="lv-LV"/>
        </w:rPr>
        <w:t>sn</w:t>
      </w:r>
      <w:r w:rsidRPr="004E2F23">
        <w:rPr>
          <w:b/>
          <w:lang w:val="lv-LV"/>
        </w:rPr>
        <w:t xml:space="preserve">iedzamie </w:t>
      </w:r>
      <w:r w:rsidR="00B64067" w:rsidRPr="004E2F23">
        <w:rPr>
          <w:b/>
          <w:lang w:val="lv-LV"/>
        </w:rPr>
        <w:t>dokumenti</w:t>
      </w:r>
    </w:p>
    <w:p w:rsidR="00CA7A88" w:rsidRPr="004E2F23" w:rsidRDefault="00CA7A88" w:rsidP="000327B0">
      <w:pPr>
        <w:pStyle w:val="ListParagraph"/>
        <w:spacing w:before="120"/>
        <w:ind w:left="567"/>
        <w:contextualSpacing w:val="0"/>
        <w:rPr>
          <w:lang w:val="lv-LV"/>
        </w:rPr>
      </w:pPr>
      <w:r w:rsidRPr="004E2F23">
        <w:rPr>
          <w:lang w:val="lv-LV"/>
        </w:rPr>
        <w:t xml:space="preserve">Finanšu piedāvājums sagatavojams </w:t>
      </w:r>
      <w:r w:rsidR="00A574D4">
        <w:rPr>
          <w:lang w:val="lv-LV"/>
        </w:rPr>
        <w:t>saskaņā ar 8.pielikumu</w:t>
      </w:r>
      <w:r w:rsidRPr="004E2F23">
        <w:rPr>
          <w:lang w:val="lv-LV"/>
        </w:rPr>
        <w:t xml:space="preserve">, tajā jānorāda kopējā piedāvātā pakalpojuma līgumcena (EUR) ar un bez PVN, </w:t>
      </w:r>
      <w:r w:rsidR="00956A08" w:rsidRPr="004E2F23">
        <w:rPr>
          <w:lang w:val="lv-LV"/>
        </w:rPr>
        <w:t xml:space="preserve">kā arī </w:t>
      </w:r>
      <w:r w:rsidRPr="004E2F23">
        <w:rPr>
          <w:lang w:val="lv-LV"/>
        </w:rPr>
        <w:t>detalizētas vienību izmaksas (EUR) ar un bez PVN</w:t>
      </w:r>
      <w:r w:rsidR="00A001D5" w:rsidRPr="004E2F23">
        <w:rPr>
          <w:lang w:val="lv-LV"/>
        </w:rPr>
        <w:t>.</w:t>
      </w:r>
      <w:r w:rsidR="009E3E0E" w:rsidRPr="004E2F23">
        <w:rPr>
          <w:lang w:val="lv-LV"/>
        </w:rPr>
        <w:t xml:space="preserve"> </w:t>
      </w:r>
      <w:r w:rsidR="00EE10E5">
        <w:rPr>
          <w:lang w:val="lv-LV"/>
        </w:rPr>
        <w:t>Cenas norādāmas ar precizitāti – 2 (divas) zīmes aiz komata.</w:t>
      </w:r>
    </w:p>
    <w:p w:rsidR="00CA7A88" w:rsidRPr="004E2F23" w:rsidRDefault="00CA7A88" w:rsidP="00CA7A88">
      <w:pPr>
        <w:ind w:left="1276"/>
        <w:jc w:val="both"/>
      </w:pPr>
    </w:p>
    <w:p w:rsidR="00380BBD" w:rsidRPr="004E2F23" w:rsidRDefault="00380BBD" w:rsidP="002C276F">
      <w:pPr>
        <w:numPr>
          <w:ilvl w:val="0"/>
          <w:numId w:val="7"/>
        </w:numPr>
        <w:shd w:val="clear" w:color="auto" w:fill="D6E3BC" w:themeFill="accent3" w:themeFillTint="66"/>
        <w:suppressAutoHyphens/>
        <w:spacing w:before="120" w:after="60"/>
        <w:ind w:left="357" w:hanging="357"/>
        <w:jc w:val="center"/>
      </w:pPr>
      <w:r w:rsidRPr="004E2F23">
        <w:rPr>
          <w:b/>
        </w:rPr>
        <w:t>Piedāvājumu izvērtēšana</w:t>
      </w:r>
    </w:p>
    <w:p w:rsidR="00380BBD" w:rsidRPr="004E2F23" w:rsidRDefault="00380BBD" w:rsidP="00914738">
      <w:pPr>
        <w:numPr>
          <w:ilvl w:val="1"/>
          <w:numId w:val="7"/>
        </w:numPr>
        <w:suppressAutoHyphens/>
        <w:spacing w:before="120" w:after="120"/>
        <w:ind w:left="567" w:hanging="567"/>
        <w:jc w:val="both"/>
      </w:pPr>
      <w:r w:rsidRPr="004E2F23">
        <w:t>Komisija atklātā sēdē atver iesniegtos Piedāvājumus piedāvājumu iesniegšanas secībā.</w:t>
      </w:r>
    </w:p>
    <w:p w:rsidR="00380BBD" w:rsidRPr="004E2F23" w:rsidRDefault="00380BBD" w:rsidP="00914738">
      <w:pPr>
        <w:numPr>
          <w:ilvl w:val="1"/>
          <w:numId w:val="26"/>
        </w:numPr>
        <w:tabs>
          <w:tab w:val="num" w:pos="851"/>
        </w:tabs>
        <w:suppressAutoHyphens/>
        <w:spacing w:before="120" w:after="120"/>
        <w:ind w:left="567" w:hanging="567"/>
        <w:jc w:val="both"/>
      </w:pPr>
      <w:r w:rsidRPr="004E2F23">
        <w:t>Pēc piedāvājumu atvēršanas iepirkuma komisija slēgtās sēdēs veic piedāvājumu izvērtēšanu.</w:t>
      </w:r>
    </w:p>
    <w:p w:rsidR="00380BBD" w:rsidRPr="004E2F23" w:rsidRDefault="00380BBD" w:rsidP="00914738">
      <w:pPr>
        <w:numPr>
          <w:ilvl w:val="1"/>
          <w:numId w:val="26"/>
        </w:numPr>
        <w:tabs>
          <w:tab w:val="num" w:pos="851"/>
        </w:tabs>
        <w:suppressAutoHyphens/>
        <w:spacing w:before="120" w:after="120"/>
        <w:ind w:left="567" w:hanging="567"/>
        <w:jc w:val="both"/>
      </w:pPr>
      <w:r w:rsidRPr="004E2F23">
        <w:t xml:space="preserve">Iepirkuma komisija </w:t>
      </w:r>
      <w:r w:rsidR="00FE59E3" w:rsidRPr="004E2F23">
        <w:t xml:space="preserve">Publisko iepirkumu likumā noteiktajā kārtībā </w:t>
      </w:r>
      <w:r w:rsidRPr="004E2F23">
        <w:t xml:space="preserve">publiskās datubāzēs pārbauda, vai </w:t>
      </w:r>
      <w:r w:rsidR="00FE59E3" w:rsidRPr="004E2F23">
        <w:t>uz Pretendentiem nav attiecināmi</w:t>
      </w:r>
      <w:r w:rsidR="000C2A7C" w:rsidRPr="004E2F23">
        <w:t xml:space="preserve"> Publisko iepirkumu likuma </w:t>
      </w:r>
      <w:r w:rsidR="00B62ED4">
        <w:t xml:space="preserve">8.² </w:t>
      </w:r>
      <w:r w:rsidR="000C2A7C" w:rsidRPr="004E2F23">
        <w:t xml:space="preserve">panta </w:t>
      </w:r>
      <w:r w:rsidR="00B62ED4">
        <w:t xml:space="preserve">piektajā daļā noteiktie </w:t>
      </w:r>
      <w:r w:rsidR="000C2A7C" w:rsidRPr="004E2F23">
        <w:t>izslēgšanas nosacījumi.</w:t>
      </w:r>
    </w:p>
    <w:p w:rsidR="00380BBD" w:rsidRPr="004E2F23" w:rsidRDefault="00380BBD" w:rsidP="00914738">
      <w:pPr>
        <w:numPr>
          <w:ilvl w:val="1"/>
          <w:numId w:val="26"/>
        </w:numPr>
        <w:tabs>
          <w:tab w:val="num" w:pos="851"/>
        </w:tabs>
        <w:suppressAutoHyphens/>
        <w:spacing w:before="120" w:after="120"/>
        <w:ind w:left="567" w:hanging="567"/>
        <w:jc w:val="both"/>
      </w:pPr>
      <w:r w:rsidRPr="004E2F23">
        <w:t>Izskatot Pretendenta atlases dokumentus, Iepirkuma komisija pārbauda, vai Pretendents un Personas (t.sk. apakšuzņēmēji), uz kuru iespējām Pretendenti balstās, neatbilst citiem Pretendentu izslēgšanas nosacījumiem un atlasa Pretendentus, pārbaudot Pretendentu atbilstību Pretendenta kvalifikācijas prasībām. Ja iepirkuma komisija konstatē, ka Pretendenta kvalifikācijas dokumentos ietvertā informācija ir neskaidra, tā pieprasa, lai Pretendents vai kompetentā institūcija izskaidro vai papildina šajos dokumentos ietverto informāciju.</w:t>
      </w:r>
    </w:p>
    <w:p w:rsidR="00380BBD" w:rsidRPr="004E2F23" w:rsidRDefault="00380BBD" w:rsidP="00914738">
      <w:pPr>
        <w:numPr>
          <w:ilvl w:val="1"/>
          <w:numId w:val="26"/>
        </w:numPr>
        <w:tabs>
          <w:tab w:val="num" w:pos="851"/>
        </w:tabs>
        <w:suppressAutoHyphens/>
        <w:spacing w:before="120" w:after="120"/>
        <w:ind w:left="567" w:hanging="567"/>
        <w:jc w:val="both"/>
      </w:pPr>
      <w:r w:rsidRPr="004E2F23">
        <w:t>Pretendentu piedāvājumi tiek noraidīti, ja Pretendenti</w:t>
      </w:r>
      <w:r w:rsidRPr="004E2F23">
        <w:rPr>
          <w:b/>
        </w:rPr>
        <w:t xml:space="preserve"> </w:t>
      </w:r>
      <w:r w:rsidRPr="004E2F23">
        <w:t>vai Personas (t.sk. apakšuzņēmēji), uz kuru iespējām Pretendents balstās:</w:t>
      </w:r>
    </w:p>
    <w:p w:rsidR="00380BBD" w:rsidRPr="004E2F23" w:rsidRDefault="00380BBD" w:rsidP="00914738">
      <w:pPr>
        <w:pStyle w:val="ListParagraph"/>
        <w:numPr>
          <w:ilvl w:val="2"/>
          <w:numId w:val="28"/>
        </w:numPr>
        <w:suppressAutoHyphens/>
        <w:spacing w:before="120"/>
        <w:ind w:left="1134" w:hanging="567"/>
        <w:rPr>
          <w:lang w:val="lv-LV"/>
        </w:rPr>
      </w:pPr>
      <w:r w:rsidRPr="004E2F23">
        <w:rPr>
          <w:lang w:val="lv-LV"/>
        </w:rPr>
        <w:t>nav iesnieguši dokumentus, kas apliecina neattiecināmību Pretendentu izslēgšanas nosacījumiem vai atbilst Pretendentu izslēgšanas nosacījumiem vai</w:t>
      </w:r>
    </w:p>
    <w:p w:rsidR="00380BBD" w:rsidRPr="004E2F23" w:rsidRDefault="00380BBD" w:rsidP="00914738">
      <w:pPr>
        <w:pStyle w:val="ListParagraph"/>
        <w:numPr>
          <w:ilvl w:val="2"/>
          <w:numId w:val="28"/>
        </w:numPr>
        <w:suppressAutoHyphens/>
        <w:spacing w:before="120"/>
        <w:ind w:left="1134" w:hanging="567"/>
        <w:rPr>
          <w:lang w:val="lv-LV"/>
        </w:rPr>
      </w:pPr>
      <w:r w:rsidRPr="004E2F23">
        <w:rPr>
          <w:lang w:val="lv-LV"/>
        </w:rPr>
        <w:t>nav iesnieguši Pretendenta kvalifikācijas dokumentus vai neatbilst Pretendenta kvalifikācijas prasībām vai</w:t>
      </w:r>
    </w:p>
    <w:p w:rsidR="00380BBD" w:rsidRPr="004E2F23" w:rsidRDefault="00380BBD" w:rsidP="000327B0">
      <w:pPr>
        <w:pStyle w:val="ListParagraph"/>
        <w:numPr>
          <w:ilvl w:val="2"/>
          <w:numId w:val="28"/>
        </w:numPr>
        <w:suppressAutoHyphens/>
        <w:spacing w:before="120"/>
        <w:ind w:left="1134" w:hanging="567"/>
        <w:contextualSpacing w:val="0"/>
        <w:rPr>
          <w:lang w:val="lv-LV"/>
        </w:rPr>
      </w:pPr>
      <w:r w:rsidRPr="004E2F23">
        <w:rPr>
          <w:lang w:val="lv-LV"/>
        </w:rPr>
        <w:t>ir snieguši nepatiesu informāciju kvalifikācijas novērtēšanai.</w:t>
      </w:r>
    </w:p>
    <w:p w:rsidR="000327B0" w:rsidRPr="000327B0" w:rsidRDefault="000327B0" w:rsidP="000327B0">
      <w:pPr>
        <w:pStyle w:val="ListParagraph"/>
        <w:numPr>
          <w:ilvl w:val="1"/>
          <w:numId w:val="26"/>
        </w:numPr>
        <w:spacing w:before="120"/>
        <w:ind w:left="567" w:hanging="567"/>
        <w:contextualSpacing w:val="0"/>
      </w:pPr>
      <w:r w:rsidRPr="000327B0">
        <w:t xml:space="preserve">Pasūtītājs ir tiesīgs izslēgt pretendentu no turpmākās dalības iepirkumā, kā arī neizskatīt pretendenta piedāvājumu, ja pretendents (kā līgumslēdzēja puse vai </w:t>
      </w:r>
      <w:r w:rsidRPr="000327B0">
        <w:lastRenderedPageBreak/>
        <w:t>līgumslēdzējas puses dalībnieks vai biedrs, ja līgumslēdzēja puse ir bijusi piegādātāju apvienība vai personālsabiedrība), tā dalībnieks vai biedrs (ja kandidāts vai pretendents ir piegādātāju apvienība vai personālsabiedrība) nav kvalitatīvi pildījis ar šo pasūtītāju noslēgtu iepirkuma līgumu un Ādažu novada domes izpilddirektors nav izsniedzis tam pozitīvu atsauksmi par pakalpojumu sniegšanu.</w:t>
      </w:r>
    </w:p>
    <w:p w:rsidR="00380BBD" w:rsidRPr="004E2F23" w:rsidRDefault="00380BBD" w:rsidP="00914738">
      <w:pPr>
        <w:numPr>
          <w:ilvl w:val="1"/>
          <w:numId w:val="26"/>
        </w:numPr>
        <w:tabs>
          <w:tab w:val="num" w:pos="851"/>
        </w:tabs>
        <w:suppressAutoHyphens/>
        <w:spacing w:before="120" w:after="120"/>
        <w:ind w:left="567" w:hanging="567"/>
        <w:jc w:val="both"/>
      </w:pPr>
      <w:r w:rsidRPr="004E2F23">
        <w:t>Iepirkumu komisija pārbauda atlasīto Pretendentu Tehnisko piedāvājumu un Finanšu piedāvājumu atbilstību Nolikumā noteiktajām prasībām. Piedāvājumi, kuru Tehniskie piedāvājumi vai Finanšu piedāvājumi neatbilst Nolikumā noteiktajām prasībām, tiek noraidīti.</w:t>
      </w:r>
    </w:p>
    <w:p w:rsidR="00380BBD" w:rsidRPr="004E2F23" w:rsidRDefault="00380BBD" w:rsidP="00914738">
      <w:pPr>
        <w:numPr>
          <w:ilvl w:val="1"/>
          <w:numId w:val="26"/>
        </w:numPr>
        <w:tabs>
          <w:tab w:val="num" w:pos="851"/>
        </w:tabs>
        <w:suppressAutoHyphens/>
        <w:spacing w:before="120" w:after="120"/>
        <w:ind w:left="567" w:hanging="567"/>
        <w:jc w:val="both"/>
      </w:pPr>
      <w:r w:rsidRPr="004E2F23">
        <w:rPr>
          <w:rStyle w:val="apple-style-span"/>
          <w:rFonts w:cs="Arial"/>
          <w:color w:val="000000"/>
          <w:szCs w:val="20"/>
        </w:rPr>
        <w:t>Ja Iepirkuma komisija konstatē, ka Pretendenta piedāvājums ir nepamatoti lēts, tas tiek noraidīts. Ja iepirkuma komisija Pretendenta piedāvājumu uzskata par nepamatoti lētu, Pasūtītājs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p w:rsidR="00380BBD" w:rsidRPr="004E2F23" w:rsidRDefault="00380BBD" w:rsidP="00914738">
      <w:pPr>
        <w:numPr>
          <w:ilvl w:val="1"/>
          <w:numId w:val="26"/>
        </w:numPr>
        <w:tabs>
          <w:tab w:val="num" w:pos="851"/>
        </w:tabs>
        <w:suppressAutoHyphens/>
        <w:spacing w:before="120" w:after="120"/>
        <w:ind w:left="567" w:hanging="567"/>
        <w:jc w:val="both"/>
      </w:pPr>
      <w:r w:rsidRPr="004E2F23">
        <w:t xml:space="preserve">No piedāvājumiem, kas atbilst Nolikumā noteiktajām prasībām, iepirkuma komisija izvēlas </w:t>
      </w:r>
      <w:r w:rsidRPr="004E2F23">
        <w:rPr>
          <w:b/>
        </w:rPr>
        <w:t>saimnieciski visizdevīgāko piedāvājumu</w:t>
      </w:r>
      <w:r w:rsidRPr="004E2F23">
        <w:t>.</w:t>
      </w:r>
    </w:p>
    <w:p w:rsidR="00380BBD" w:rsidRPr="004E2F23" w:rsidRDefault="00380BBD" w:rsidP="00914738">
      <w:pPr>
        <w:numPr>
          <w:ilvl w:val="1"/>
          <w:numId w:val="26"/>
        </w:numPr>
        <w:suppressAutoHyphens/>
        <w:spacing w:before="120" w:after="120"/>
        <w:ind w:left="567" w:hanging="567"/>
        <w:jc w:val="both"/>
      </w:pPr>
      <w:r w:rsidRPr="004E2F23">
        <w:rPr>
          <w:rFonts w:eastAsia="Times New Roman"/>
          <w:lang w:eastAsia="lv-LV"/>
        </w:rPr>
        <w:t>Vērtējot piedāvājumu, iepirkuma komisija ņem vērā piedāvājumā norādīto Pakalpojuma kopējo cenu bez PVN.</w:t>
      </w:r>
    </w:p>
    <w:p w:rsidR="00380BBD" w:rsidRPr="004E2F23" w:rsidRDefault="00380BBD" w:rsidP="00914738">
      <w:pPr>
        <w:numPr>
          <w:ilvl w:val="1"/>
          <w:numId w:val="26"/>
        </w:numPr>
        <w:suppressAutoHyphens/>
        <w:spacing w:before="120" w:after="120"/>
        <w:ind w:left="567" w:hanging="567"/>
        <w:jc w:val="both"/>
      </w:pPr>
      <w:bookmarkStart w:id="1" w:name="_Toc61422145"/>
      <w:r w:rsidRPr="004E2F23">
        <w:t>Vērtēšanas kritēriji un to skaitliskās vērtības</w:t>
      </w:r>
      <w:bookmarkEnd w:id="1"/>
      <w:r w:rsidRPr="004E2F23">
        <w:t xml:space="preserve"> saimnieciski visizdevīgākā piedāvājuma izvēlei::</w:t>
      </w:r>
    </w:p>
    <w:tbl>
      <w:tblPr>
        <w:tblpPr w:leftFromText="180" w:rightFromText="180" w:bottomFromText="200" w:vertAnchor="text" w:horzAnchor="page" w:tblpX="2004" w:tblpY="89"/>
        <w:tblW w:w="8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053"/>
        <w:gridCol w:w="1402"/>
      </w:tblGrid>
      <w:tr w:rsidR="00380BBD" w:rsidRPr="004E2F23" w:rsidTr="00FE59E3">
        <w:trPr>
          <w:trHeight w:val="274"/>
        </w:trPr>
        <w:tc>
          <w:tcPr>
            <w:tcW w:w="72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80BBD" w:rsidRPr="004E2F23" w:rsidRDefault="00380BBD" w:rsidP="00535E82">
            <w:pPr>
              <w:spacing w:line="276" w:lineRule="auto"/>
              <w:rPr>
                <w:rFonts w:eastAsia="Times New Roman"/>
                <w:b/>
                <w:bCs/>
                <w:sz w:val="20"/>
                <w:lang w:eastAsia="lv-LV"/>
              </w:rPr>
            </w:pPr>
          </w:p>
        </w:tc>
        <w:tc>
          <w:tcPr>
            <w:tcW w:w="605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80BBD" w:rsidRPr="004E2F23" w:rsidRDefault="00380BBD" w:rsidP="00535E82">
            <w:pPr>
              <w:spacing w:line="276" w:lineRule="auto"/>
              <w:rPr>
                <w:rFonts w:eastAsia="Times New Roman"/>
                <w:b/>
                <w:bCs/>
                <w:sz w:val="20"/>
                <w:lang w:eastAsia="lv-LV"/>
              </w:rPr>
            </w:pPr>
            <w:r w:rsidRPr="004E2F23">
              <w:rPr>
                <w:rFonts w:eastAsia="Times New Roman"/>
                <w:b/>
                <w:bCs/>
                <w:sz w:val="20"/>
                <w:lang w:eastAsia="lv-LV"/>
              </w:rPr>
              <w:t>Kritēriji</w:t>
            </w:r>
          </w:p>
        </w:tc>
        <w:tc>
          <w:tcPr>
            <w:tcW w:w="140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80BBD" w:rsidRPr="004E2F23" w:rsidRDefault="00380BBD" w:rsidP="00535E82">
            <w:pPr>
              <w:spacing w:line="276" w:lineRule="auto"/>
              <w:jc w:val="center"/>
              <w:rPr>
                <w:rFonts w:eastAsia="Times New Roman"/>
                <w:b/>
                <w:bCs/>
                <w:sz w:val="20"/>
                <w:lang w:eastAsia="lv-LV"/>
              </w:rPr>
            </w:pPr>
            <w:r w:rsidRPr="004E2F23">
              <w:rPr>
                <w:rFonts w:eastAsia="Times New Roman"/>
                <w:b/>
                <w:bCs/>
                <w:sz w:val="20"/>
                <w:lang w:eastAsia="lv-LV"/>
              </w:rPr>
              <w:t>Maksimālā skaitliskā vērtība</w:t>
            </w:r>
          </w:p>
        </w:tc>
      </w:tr>
      <w:tr w:rsidR="00380BBD" w:rsidRPr="004E2F23" w:rsidTr="00535E82">
        <w:trPr>
          <w:trHeight w:val="413"/>
        </w:trPr>
        <w:tc>
          <w:tcPr>
            <w:tcW w:w="720"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jc w:val="center"/>
              <w:rPr>
                <w:rFonts w:eastAsia="Times New Roman"/>
                <w:b/>
                <w:sz w:val="20"/>
                <w:lang w:eastAsia="lv-LV"/>
              </w:rPr>
            </w:pPr>
            <w:r w:rsidRPr="004E2F23">
              <w:rPr>
                <w:rFonts w:eastAsia="Times New Roman"/>
                <w:b/>
                <w:sz w:val="20"/>
                <w:lang w:eastAsia="lv-LV"/>
              </w:rPr>
              <w:t>A</w:t>
            </w: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rPr>
                <w:rFonts w:eastAsia="Times New Roman"/>
                <w:lang w:eastAsia="lv-LV"/>
              </w:rPr>
            </w:pPr>
            <w:r w:rsidRPr="004E2F23">
              <w:rPr>
                <w:rFonts w:eastAsia="Times New Roman"/>
                <w:b/>
                <w:lang w:eastAsia="lv-LV"/>
              </w:rPr>
              <w:t>Tehniskais piedāvājums</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2D4D09" w:rsidP="00535E82">
            <w:pPr>
              <w:spacing w:line="276" w:lineRule="auto"/>
              <w:jc w:val="center"/>
              <w:rPr>
                <w:rFonts w:eastAsia="Times New Roman"/>
                <w:b/>
                <w:bCs/>
                <w:sz w:val="20"/>
                <w:lang w:eastAsia="lv-LV"/>
              </w:rPr>
            </w:pPr>
            <w:r>
              <w:rPr>
                <w:rFonts w:eastAsia="Times New Roman"/>
                <w:b/>
                <w:bCs/>
                <w:sz w:val="20"/>
                <w:lang w:eastAsia="lv-LV"/>
              </w:rPr>
              <w:t>4</w:t>
            </w:r>
            <w:r w:rsidR="00380BBD" w:rsidRPr="004E2F23">
              <w:rPr>
                <w:rFonts w:eastAsia="Times New Roman"/>
                <w:b/>
                <w:bCs/>
                <w:sz w:val="20"/>
                <w:lang w:eastAsia="lv-LV"/>
              </w:rPr>
              <w:t>0</w:t>
            </w:r>
          </w:p>
        </w:tc>
      </w:tr>
      <w:tr w:rsidR="00380BBD" w:rsidRPr="004E2F23" w:rsidTr="00535E82">
        <w:trPr>
          <w:trHeight w:val="113"/>
        </w:trPr>
        <w:tc>
          <w:tcPr>
            <w:tcW w:w="720"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jc w:val="right"/>
              <w:rPr>
                <w:rFonts w:eastAsia="Times New Roman"/>
                <w:sz w:val="20"/>
                <w:lang w:eastAsia="lv-LV"/>
              </w:rPr>
            </w:pPr>
            <w:r w:rsidRPr="004E2F23">
              <w:rPr>
                <w:rFonts w:eastAsia="Times New Roman"/>
                <w:sz w:val="20"/>
                <w:lang w:eastAsia="lv-LV"/>
              </w:rPr>
              <w:t>A1</w:t>
            </w: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365053">
            <w:pPr>
              <w:spacing w:line="276" w:lineRule="auto"/>
              <w:jc w:val="both"/>
              <w:rPr>
                <w:rFonts w:eastAsia="Times New Roman"/>
                <w:lang w:eastAsia="lv-LV"/>
              </w:rPr>
            </w:pPr>
            <w:r w:rsidRPr="004E2F23">
              <w:rPr>
                <w:rFonts w:eastAsia="Times New Roman"/>
                <w:lang w:eastAsia="lv-LV"/>
              </w:rPr>
              <w:t>Darba organizācija un</w:t>
            </w:r>
            <w:r w:rsidR="004C2FBB">
              <w:rPr>
                <w:rFonts w:eastAsia="Times New Roman"/>
                <w:lang w:eastAsia="lv-LV"/>
              </w:rPr>
              <w:t xml:space="preserve"> kvalitātes</w:t>
            </w:r>
            <w:r w:rsidRPr="004E2F23">
              <w:rPr>
                <w:rFonts w:eastAsia="Times New Roman"/>
                <w:lang w:eastAsia="lv-LV"/>
              </w:rPr>
              <w:t xml:space="preserve"> kontrole, pakalpojuma realizācijai plānotās metodes</w:t>
            </w:r>
            <w:r w:rsidR="008D49A0">
              <w:rPr>
                <w:rFonts w:eastAsia="Times New Roman"/>
                <w:lang w:eastAsia="lv-LV"/>
              </w:rPr>
              <w:t>, pielietojamie</w:t>
            </w:r>
            <w:r w:rsidR="005267DF">
              <w:rPr>
                <w:rFonts w:eastAsia="Times New Roman"/>
                <w:lang w:eastAsia="lv-LV"/>
              </w:rPr>
              <w:t xml:space="preserve"> mehānismi</w:t>
            </w:r>
            <w:r w:rsidRPr="004E2F23">
              <w:rPr>
                <w:rFonts w:eastAsia="Times New Roman"/>
                <w:lang w:eastAsia="lv-LV"/>
              </w:rPr>
              <w:t xml:space="preserve"> un paņēmieni un to izvēles pamatojums; metožu savstarpējās saistības izskaidrojums, metodes paredzētais ieguldījums/nozīme pakalpojuma sniegšanā</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2D4D09" w:rsidP="00535E82">
            <w:pPr>
              <w:spacing w:line="276" w:lineRule="auto"/>
              <w:jc w:val="center"/>
              <w:rPr>
                <w:rFonts w:eastAsia="Times New Roman"/>
                <w:iCs/>
                <w:sz w:val="20"/>
                <w:lang w:eastAsia="lv-LV"/>
              </w:rPr>
            </w:pPr>
            <w:r>
              <w:rPr>
                <w:rFonts w:eastAsia="Times New Roman"/>
                <w:iCs/>
                <w:sz w:val="20"/>
                <w:lang w:eastAsia="lv-LV"/>
              </w:rPr>
              <w:t>3</w:t>
            </w:r>
            <w:r w:rsidR="00365053" w:rsidRPr="004E2F23">
              <w:rPr>
                <w:rFonts w:eastAsia="Times New Roman"/>
                <w:iCs/>
                <w:sz w:val="20"/>
                <w:lang w:eastAsia="lv-LV"/>
              </w:rPr>
              <w:t>0</w:t>
            </w:r>
          </w:p>
        </w:tc>
      </w:tr>
      <w:tr w:rsidR="00380BBD" w:rsidRPr="004E2F23" w:rsidTr="00535E82">
        <w:trPr>
          <w:trHeight w:val="113"/>
        </w:trPr>
        <w:tc>
          <w:tcPr>
            <w:tcW w:w="720"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jc w:val="right"/>
              <w:rPr>
                <w:rFonts w:eastAsia="Times New Roman"/>
                <w:sz w:val="20"/>
                <w:lang w:eastAsia="lv-LV"/>
              </w:rPr>
            </w:pPr>
            <w:r w:rsidRPr="004E2F23">
              <w:rPr>
                <w:rFonts w:eastAsia="Times New Roman"/>
                <w:sz w:val="20"/>
                <w:lang w:eastAsia="lv-LV"/>
              </w:rPr>
              <w:t>A3</w:t>
            </w: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D1A32">
            <w:pPr>
              <w:spacing w:line="276" w:lineRule="auto"/>
              <w:jc w:val="both"/>
              <w:rPr>
                <w:rFonts w:eastAsia="Times New Roman"/>
                <w:lang w:eastAsia="lv-LV"/>
              </w:rPr>
            </w:pPr>
            <w:r w:rsidRPr="004E2F23">
              <w:rPr>
                <w:rFonts w:eastAsia="Times New Roman"/>
                <w:lang w:eastAsia="lv-LV"/>
              </w:rPr>
              <w:t>Iespējamo līguma izpildes risku un to novēršanas mehānismu apraksts</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2D4D09" w:rsidP="00535E82">
            <w:pPr>
              <w:spacing w:line="276" w:lineRule="auto"/>
              <w:jc w:val="center"/>
              <w:rPr>
                <w:rFonts w:eastAsia="Times New Roman"/>
                <w:iCs/>
                <w:sz w:val="20"/>
                <w:lang w:eastAsia="lv-LV"/>
              </w:rPr>
            </w:pPr>
            <w:r>
              <w:rPr>
                <w:rFonts w:eastAsia="Times New Roman"/>
                <w:iCs/>
                <w:sz w:val="20"/>
                <w:lang w:eastAsia="lv-LV"/>
              </w:rPr>
              <w:t>1</w:t>
            </w:r>
            <w:r w:rsidR="001D3583" w:rsidRPr="004E2F23">
              <w:rPr>
                <w:rFonts w:eastAsia="Times New Roman"/>
                <w:iCs/>
                <w:sz w:val="20"/>
                <w:lang w:eastAsia="lv-LV"/>
              </w:rPr>
              <w:t>0</w:t>
            </w:r>
          </w:p>
        </w:tc>
      </w:tr>
      <w:tr w:rsidR="00380BBD" w:rsidRPr="004E2F23" w:rsidTr="00535E82">
        <w:trPr>
          <w:trHeight w:val="417"/>
        </w:trPr>
        <w:tc>
          <w:tcPr>
            <w:tcW w:w="720"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jc w:val="center"/>
              <w:rPr>
                <w:rFonts w:eastAsia="Times New Roman"/>
                <w:b/>
                <w:sz w:val="20"/>
                <w:lang w:eastAsia="lv-LV"/>
              </w:rPr>
            </w:pPr>
            <w:r w:rsidRPr="004E2F23">
              <w:rPr>
                <w:rFonts w:eastAsia="Times New Roman"/>
                <w:b/>
                <w:sz w:val="20"/>
                <w:lang w:eastAsia="lv-LV"/>
              </w:rPr>
              <w:t>C</w:t>
            </w: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365053">
            <w:pPr>
              <w:spacing w:line="276" w:lineRule="auto"/>
              <w:jc w:val="both"/>
              <w:rPr>
                <w:rFonts w:eastAsia="Times New Roman"/>
                <w:b/>
                <w:lang w:eastAsia="lv-LV"/>
              </w:rPr>
            </w:pPr>
            <w:r w:rsidRPr="004E2F23">
              <w:rPr>
                <w:rFonts w:eastAsia="Times New Roman"/>
                <w:b/>
                <w:lang w:eastAsia="lv-LV"/>
              </w:rPr>
              <w:t>Pakalpojuma kopējā cena (bez PVN)</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2D4D09" w:rsidP="00535E82">
            <w:pPr>
              <w:spacing w:line="276" w:lineRule="auto"/>
              <w:jc w:val="center"/>
              <w:rPr>
                <w:rFonts w:eastAsia="Times New Roman"/>
                <w:b/>
                <w:iCs/>
                <w:sz w:val="20"/>
                <w:lang w:eastAsia="lv-LV"/>
              </w:rPr>
            </w:pPr>
            <w:r>
              <w:rPr>
                <w:rFonts w:eastAsia="Times New Roman"/>
                <w:b/>
                <w:iCs/>
                <w:sz w:val="20"/>
                <w:lang w:eastAsia="lv-LV"/>
              </w:rPr>
              <w:t>6</w:t>
            </w:r>
            <w:r w:rsidR="00380BBD" w:rsidRPr="004E2F23">
              <w:rPr>
                <w:rFonts w:eastAsia="Times New Roman"/>
                <w:b/>
                <w:iCs/>
                <w:sz w:val="20"/>
                <w:lang w:eastAsia="lv-LV"/>
              </w:rPr>
              <w:t>0</w:t>
            </w:r>
          </w:p>
        </w:tc>
      </w:tr>
      <w:tr w:rsidR="00380BBD" w:rsidRPr="004E2F23" w:rsidTr="00535E82">
        <w:trPr>
          <w:trHeight w:val="381"/>
        </w:trPr>
        <w:tc>
          <w:tcPr>
            <w:tcW w:w="720" w:type="dxa"/>
            <w:tcBorders>
              <w:top w:val="single" w:sz="4" w:space="0" w:color="auto"/>
              <w:left w:val="single" w:sz="4" w:space="0" w:color="auto"/>
              <w:bottom w:val="single" w:sz="4" w:space="0" w:color="auto"/>
              <w:right w:val="single" w:sz="4" w:space="0" w:color="auto"/>
            </w:tcBorders>
            <w:vAlign w:val="center"/>
          </w:tcPr>
          <w:p w:rsidR="00380BBD" w:rsidRPr="004E2F23" w:rsidRDefault="00380BBD" w:rsidP="00535E82">
            <w:pPr>
              <w:spacing w:line="276" w:lineRule="auto"/>
              <w:jc w:val="center"/>
              <w:rPr>
                <w:rFonts w:eastAsia="Times New Roman"/>
                <w:b/>
                <w:sz w:val="20"/>
                <w:lang w:eastAsia="lv-LV"/>
              </w:rPr>
            </w:pP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365053">
            <w:pPr>
              <w:spacing w:line="276" w:lineRule="auto"/>
              <w:jc w:val="both"/>
              <w:rPr>
                <w:rFonts w:eastAsia="Times New Roman"/>
                <w:b/>
                <w:lang w:eastAsia="lv-LV"/>
              </w:rPr>
            </w:pPr>
            <w:r w:rsidRPr="004E2F23">
              <w:rPr>
                <w:rFonts w:eastAsia="Times New Roman"/>
                <w:b/>
                <w:lang w:eastAsia="lv-LV"/>
              </w:rPr>
              <w:t>Maksimālais iespējamais kopējais punktu skaits</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jc w:val="center"/>
              <w:rPr>
                <w:rFonts w:eastAsia="Times New Roman"/>
                <w:b/>
                <w:iCs/>
                <w:sz w:val="20"/>
                <w:lang w:eastAsia="lv-LV"/>
              </w:rPr>
            </w:pPr>
            <w:r w:rsidRPr="004E2F23">
              <w:rPr>
                <w:rFonts w:eastAsia="Times New Roman"/>
                <w:b/>
                <w:iCs/>
                <w:sz w:val="20"/>
                <w:lang w:eastAsia="lv-LV"/>
              </w:rPr>
              <w:t>100</w:t>
            </w:r>
          </w:p>
        </w:tc>
      </w:tr>
    </w:tbl>
    <w:p w:rsidR="00380BBD" w:rsidRPr="004E2F23" w:rsidRDefault="00380BBD" w:rsidP="00914738">
      <w:pPr>
        <w:pStyle w:val="ListParagraph"/>
        <w:numPr>
          <w:ilvl w:val="1"/>
          <w:numId w:val="26"/>
        </w:numPr>
        <w:spacing w:before="120"/>
        <w:ind w:left="567" w:hanging="567"/>
        <w:rPr>
          <w:lang w:val="lv-LV"/>
        </w:rPr>
      </w:pPr>
      <w:r w:rsidRPr="004E2F23">
        <w:rPr>
          <w:lang w:val="lv-LV"/>
        </w:rPr>
        <w:t>Vērtējot Pretendenta Tehnisko piedāvājumu (kritērijs A) attiecībā uz katru no apakškritērijiem (A1 – A</w:t>
      </w:r>
      <w:r w:rsidR="001D3583" w:rsidRPr="004E2F23">
        <w:rPr>
          <w:lang w:val="lv-LV"/>
        </w:rPr>
        <w:t>4</w:t>
      </w:r>
      <w:r w:rsidRPr="004E2F23">
        <w:rPr>
          <w:lang w:val="lv-LV"/>
        </w:rPr>
        <w:t>) izmanto šādu vērtējuma skalu:</w:t>
      </w:r>
    </w:p>
    <w:p w:rsidR="00380BBD" w:rsidRPr="004E2F23" w:rsidRDefault="00380BBD" w:rsidP="00564694">
      <w:pPr>
        <w:pStyle w:val="ListParagraph"/>
        <w:numPr>
          <w:ilvl w:val="2"/>
          <w:numId w:val="36"/>
        </w:numPr>
        <w:suppressAutoHyphens/>
        <w:spacing w:before="120"/>
        <w:ind w:left="1134" w:hanging="567"/>
        <w:rPr>
          <w:lang w:val="lv-LV"/>
        </w:rPr>
      </w:pPr>
      <w:r w:rsidRPr="004E2F23">
        <w:rPr>
          <w:b/>
          <w:lang w:val="lv-LV"/>
        </w:rPr>
        <w:t>A1</w:t>
      </w:r>
      <w:r w:rsidRPr="004E2F23">
        <w:rPr>
          <w:lang w:val="lv-LV"/>
        </w:rPr>
        <w:t xml:space="preserve"> Darba organizācija un kontrole, pakalpojuma realizācijai plānotās metodes un paņēmieni un to izvēles pamatojums; metožu savstarpējās </w:t>
      </w:r>
      <w:r w:rsidRPr="004E2F23">
        <w:rPr>
          <w:lang w:val="lv-LV"/>
        </w:rPr>
        <w:lastRenderedPageBreak/>
        <w:t>saistības izskaidrojums, metodes paredzētais ieguldījums/nozīme pakalpojuma sniegšanā:</w:t>
      </w:r>
    </w:p>
    <w:tbl>
      <w:tblPr>
        <w:tblW w:w="8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5"/>
        <w:gridCol w:w="6565"/>
      </w:tblGrid>
      <w:tr w:rsidR="00380BBD" w:rsidRPr="004E2F23" w:rsidTr="00FE59E3">
        <w:trPr>
          <w:jc w:val="center"/>
        </w:trPr>
        <w:tc>
          <w:tcPr>
            <w:tcW w:w="165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380BBD" w:rsidRPr="004E2F23" w:rsidRDefault="00380BBD" w:rsidP="00535E82">
            <w:pPr>
              <w:pStyle w:val="Rindkopa"/>
              <w:spacing w:line="276" w:lineRule="auto"/>
              <w:ind w:left="0" w:right="-125"/>
              <w:jc w:val="center"/>
              <w:rPr>
                <w:rFonts w:ascii="Times New Roman" w:hAnsi="Times New Roman"/>
                <w:b/>
                <w:lang w:eastAsia="en-US"/>
              </w:rPr>
            </w:pPr>
            <w:r w:rsidRPr="004E2F23">
              <w:rPr>
                <w:rFonts w:ascii="Times New Roman" w:hAnsi="Times New Roman"/>
                <w:b/>
                <w:lang w:eastAsia="en-US"/>
              </w:rPr>
              <w:t>Vērtējums</w:t>
            </w:r>
          </w:p>
          <w:p w:rsidR="00380BBD" w:rsidRPr="004E2F23" w:rsidRDefault="00380BBD" w:rsidP="00535E82">
            <w:pPr>
              <w:pStyle w:val="Rindkopa"/>
              <w:spacing w:line="276" w:lineRule="auto"/>
              <w:ind w:left="0" w:right="-125"/>
              <w:jc w:val="center"/>
              <w:rPr>
                <w:rFonts w:ascii="Times New Roman" w:hAnsi="Times New Roman"/>
                <w:i/>
                <w:lang w:eastAsia="en-US"/>
              </w:rPr>
            </w:pPr>
            <w:r w:rsidRPr="004E2F23">
              <w:rPr>
                <w:rFonts w:ascii="Times New Roman" w:hAnsi="Times New Roman"/>
                <w:i/>
                <w:sz w:val="16"/>
                <w:lang w:eastAsia="en-US"/>
              </w:rPr>
              <w:t>(punkti)</w:t>
            </w:r>
          </w:p>
        </w:tc>
        <w:tc>
          <w:tcPr>
            <w:tcW w:w="656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380BBD" w:rsidRPr="004E2F23" w:rsidRDefault="00380BBD" w:rsidP="00535E82">
            <w:pPr>
              <w:pStyle w:val="Rindkopa"/>
              <w:spacing w:line="276" w:lineRule="auto"/>
              <w:ind w:left="0" w:right="-35"/>
              <w:jc w:val="center"/>
              <w:rPr>
                <w:rFonts w:ascii="Times New Roman" w:hAnsi="Times New Roman"/>
                <w:b/>
                <w:lang w:eastAsia="en-US"/>
              </w:rPr>
            </w:pPr>
            <w:r w:rsidRPr="004E2F23">
              <w:rPr>
                <w:rFonts w:ascii="Times New Roman" w:hAnsi="Times New Roman"/>
                <w:b/>
                <w:lang w:eastAsia="en-US"/>
              </w:rPr>
              <w:t>Vērtējuma raksturojums</w:t>
            </w:r>
          </w:p>
        </w:tc>
      </w:tr>
      <w:tr w:rsidR="00380BBD" w:rsidRPr="004E2F23" w:rsidTr="00535E82">
        <w:trPr>
          <w:jc w:val="center"/>
        </w:trPr>
        <w:tc>
          <w:tcPr>
            <w:tcW w:w="1655" w:type="dxa"/>
            <w:tcBorders>
              <w:top w:val="single" w:sz="4" w:space="0" w:color="000000"/>
              <w:left w:val="single" w:sz="4" w:space="0" w:color="000000"/>
              <w:bottom w:val="single" w:sz="4" w:space="0" w:color="000000"/>
              <w:right w:val="single" w:sz="4" w:space="0" w:color="000000"/>
            </w:tcBorders>
            <w:vAlign w:val="center"/>
            <w:hideMark/>
          </w:tcPr>
          <w:p w:rsidR="00380BBD" w:rsidRPr="004E2F23" w:rsidRDefault="002D4D09" w:rsidP="00535E82">
            <w:pPr>
              <w:pStyle w:val="Rindkopa"/>
              <w:spacing w:line="276" w:lineRule="auto"/>
              <w:ind w:left="0" w:right="-125"/>
              <w:jc w:val="center"/>
              <w:rPr>
                <w:rFonts w:ascii="Times New Roman" w:hAnsi="Times New Roman"/>
                <w:sz w:val="18"/>
                <w:lang w:eastAsia="en-US"/>
              </w:rPr>
            </w:pPr>
            <w:r>
              <w:rPr>
                <w:rFonts w:ascii="Times New Roman" w:hAnsi="Times New Roman"/>
                <w:sz w:val="18"/>
                <w:lang w:eastAsia="en-US"/>
              </w:rPr>
              <w:t>3</w:t>
            </w:r>
            <w:r w:rsidR="00380BBD" w:rsidRPr="004E2F23">
              <w:rPr>
                <w:rFonts w:ascii="Times New Roman" w:hAnsi="Times New Roman"/>
                <w:sz w:val="18"/>
                <w:lang w:eastAsia="en-US"/>
              </w:rPr>
              <w:t>0</w:t>
            </w:r>
          </w:p>
        </w:tc>
        <w:tc>
          <w:tcPr>
            <w:tcW w:w="6565" w:type="dxa"/>
            <w:tcBorders>
              <w:top w:val="single" w:sz="4" w:space="0" w:color="000000"/>
              <w:left w:val="single" w:sz="4" w:space="0" w:color="000000"/>
              <w:bottom w:val="single" w:sz="4" w:space="0" w:color="000000"/>
              <w:right w:val="single" w:sz="4" w:space="0" w:color="000000"/>
            </w:tcBorders>
            <w:hideMark/>
          </w:tcPr>
          <w:p w:rsidR="00380BBD" w:rsidRPr="004E2F23" w:rsidRDefault="00380BBD" w:rsidP="007B3C72">
            <w:pPr>
              <w:pStyle w:val="Rindkopa"/>
              <w:spacing w:line="276" w:lineRule="auto"/>
              <w:ind w:left="0" w:right="-35"/>
              <w:rPr>
                <w:rFonts w:ascii="Times New Roman" w:hAnsi="Times New Roman"/>
                <w:sz w:val="18"/>
                <w:lang w:eastAsia="en-US"/>
              </w:rPr>
            </w:pPr>
            <w:r w:rsidRPr="004E2F23">
              <w:rPr>
                <w:rFonts w:ascii="Times New Roman" w:hAnsi="Times New Roman"/>
                <w:sz w:val="18"/>
                <w:lang w:eastAsia="en-US"/>
              </w:rPr>
              <w:t xml:space="preserve">Darba organizācijas un </w:t>
            </w:r>
            <w:r w:rsidR="004C2FBB">
              <w:rPr>
                <w:rFonts w:ascii="Times New Roman" w:hAnsi="Times New Roman"/>
                <w:sz w:val="18"/>
                <w:lang w:eastAsia="en-US"/>
              </w:rPr>
              <w:t xml:space="preserve">kvalitātes </w:t>
            </w:r>
            <w:r w:rsidRPr="004E2F23">
              <w:rPr>
                <w:rFonts w:ascii="Times New Roman" w:hAnsi="Times New Roman"/>
                <w:sz w:val="18"/>
                <w:lang w:eastAsia="en-US"/>
              </w:rPr>
              <w:t>kontroles, pakalpojuma realizācijai plānotās metodes</w:t>
            </w:r>
            <w:r w:rsidR="008D49A0">
              <w:rPr>
                <w:rFonts w:ascii="Times New Roman" w:hAnsi="Times New Roman"/>
                <w:sz w:val="18"/>
                <w:lang w:eastAsia="en-US"/>
              </w:rPr>
              <w:t>,</w:t>
            </w:r>
            <w:r w:rsidR="008D49A0">
              <w:t xml:space="preserve"> </w:t>
            </w:r>
            <w:r w:rsidR="008D49A0" w:rsidRPr="008D49A0">
              <w:rPr>
                <w:rFonts w:ascii="Times New Roman" w:hAnsi="Times New Roman"/>
              </w:rPr>
              <w:t>pielietojamie mehānismi</w:t>
            </w:r>
            <w:r w:rsidRPr="004E2F23">
              <w:rPr>
                <w:rFonts w:ascii="Times New Roman" w:hAnsi="Times New Roman"/>
                <w:sz w:val="18"/>
                <w:lang w:eastAsia="en-US"/>
              </w:rPr>
              <w:t xml:space="preserve"> un paņēmieni un to izvēles pamatojums; metožu savstarpējās saistības izskaidrojuma, metodes paredzētais ieguldījums/nozīme pakalpojuma sniegšanā apraksts ir </w:t>
            </w:r>
            <w:r w:rsidR="00431635" w:rsidRPr="004E2F23">
              <w:rPr>
                <w:rFonts w:ascii="Times New Roman" w:hAnsi="Times New Roman"/>
                <w:sz w:val="18"/>
                <w:lang w:eastAsia="en-US"/>
              </w:rPr>
              <w:t xml:space="preserve">detalizēts, </w:t>
            </w:r>
            <w:r w:rsidRPr="004E2F23">
              <w:rPr>
                <w:rFonts w:ascii="Times New Roman" w:hAnsi="Times New Roman"/>
                <w:sz w:val="18"/>
                <w:lang w:eastAsia="en-US"/>
              </w:rPr>
              <w:t>skaidrs</w:t>
            </w:r>
            <w:r w:rsidR="00431635" w:rsidRPr="004E2F23">
              <w:rPr>
                <w:rFonts w:ascii="Times New Roman" w:hAnsi="Times New Roman"/>
                <w:sz w:val="18"/>
                <w:lang w:eastAsia="en-US"/>
              </w:rPr>
              <w:t>, pilnīgs un sagatavots individuāli konkrētā iepirkuma specifikai.</w:t>
            </w:r>
            <w:r w:rsidRPr="004E2F23">
              <w:rPr>
                <w:rFonts w:ascii="Times New Roman" w:hAnsi="Times New Roman"/>
                <w:sz w:val="18"/>
                <w:lang w:eastAsia="en-US"/>
              </w:rPr>
              <w:t xml:space="preserve"> </w:t>
            </w:r>
          </w:p>
        </w:tc>
      </w:tr>
      <w:tr w:rsidR="00380BBD" w:rsidRPr="004E2F23" w:rsidTr="00535E82">
        <w:trPr>
          <w:jc w:val="center"/>
        </w:trPr>
        <w:tc>
          <w:tcPr>
            <w:tcW w:w="1655" w:type="dxa"/>
            <w:tcBorders>
              <w:top w:val="single" w:sz="4" w:space="0" w:color="000000"/>
              <w:left w:val="single" w:sz="4" w:space="0" w:color="000000"/>
              <w:bottom w:val="single" w:sz="4" w:space="0" w:color="000000"/>
              <w:right w:val="single" w:sz="4" w:space="0" w:color="000000"/>
            </w:tcBorders>
            <w:vAlign w:val="center"/>
            <w:hideMark/>
          </w:tcPr>
          <w:p w:rsidR="00380BBD" w:rsidRPr="004E2F23" w:rsidRDefault="00380BBD" w:rsidP="003A64D1">
            <w:pPr>
              <w:pStyle w:val="Rindkopa"/>
              <w:spacing w:line="276" w:lineRule="auto"/>
              <w:ind w:left="0" w:right="-125"/>
              <w:jc w:val="center"/>
              <w:rPr>
                <w:rFonts w:ascii="Times New Roman" w:hAnsi="Times New Roman"/>
                <w:sz w:val="18"/>
                <w:lang w:eastAsia="en-US"/>
              </w:rPr>
            </w:pPr>
            <w:r w:rsidRPr="004E2F23">
              <w:rPr>
                <w:rFonts w:ascii="Times New Roman" w:hAnsi="Times New Roman"/>
                <w:sz w:val="18"/>
                <w:lang w:eastAsia="en-US"/>
              </w:rPr>
              <w:t>1</w:t>
            </w:r>
            <w:r w:rsidR="002D4D09">
              <w:rPr>
                <w:rFonts w:ascii="Times New Roman" w:hAnsi="Times New Roman"/>
                <w:sz w:val="18"/>
                <w:lang w:eastAsia="en-US"/>
              </w:rPr>
              <w:t>5</w:t>
            </w:r>
          </w:p>
        </w:tc>
        <w:tc>
          <w:tcPr>
            <w:tcW w:w="6565" w:type="dxa"/>
            <w:tcBorders>
              <w:top w:val="single" w:sz="4" w:space="0" w:color="000000"/>
              <w:left w:val="single" w:sz="4" w:space="0" w:color="000000"/>
              <w:bottom w:val="single" w:sz="4" w:space="0" w:color="000000"/>
              <w:right w:val="single" w:sz="4" w:space="0" w:color="000000"/>
            </w:tcBorders>
            <w:hideMark/>
          </w:tcPr>
          <w:p w:rsidR="00380BBD" w:rsidRPr="004E2F23" w:rsidRDefault="00380BBD" w:rsidP="007B3C72">
            <w:pPr>
              <w:pStyle w:val="Rindkopa"/>
              <w:spacing w:line="276" w:lineRule="auto"/>
              <w:ind w:left="0" w:right="-35"/>
              <w:rPr>
                <w:rFonts w:ascii="Times New Roman" w:hAnsi="Times New Roman"/>
                <w:sz w:val="18"/>
                <w:lang w:eastAsia="en-US"/>
              </w:rPr>
            </w:pPr>
            <w:r w:rsidRPr="004E2F23">
              <w:rPr>
                <w:rFonts w:ascii="Times New Roman" w:hAnsi="Times New Roman"/>
                <w:sz w:val="18"/>
                <w:lang w:eastAsia="en-US"/>
              </w:rPr>
              <w:t xml:space="preserve">Darba organizācijas un </w:t>
            </w:r>
            <w:r w:rsidR="004C2FBB">
              <w:rPr>
                <w:rFonts w:ascii="Times New Roman" w:hAnsi="Times New Roman"/>
                <w:sz w:val="18"/>
                <w:lang w:eastAsia="en-US"/>
              </w:rPr>
              <w:t xml:space="preserve">kvalitātes </w:t>
            </w:r>
            <w:r w:rsidRPr="004E2F23">
              <w:rPr>
                <w:rFonts w:ascii="Times New Roman" w:hAnsi="Times New Roman"/>
                <w:sz w:val="18"/>
                <w:lang w:eastAsia="en-US"/>
              </w:rPr>
              <w:t>kontroles, pakalpojuma realizācijai plānotās metodes</w:t>
            </w:r>
            <w:r w:rsidR="008D49A0">
              <w:rPr>
                <w:rFonts w:ascii="Times New Roman" w:hAnsi="Times New Roman"/>
                <w:sz w:val="18"/>
                <w:lang w:eastAsia="en-US"/>
              </w:rPr>
              <w:t>,</w:t>
            </w:r>
            <w:r w:rsidR="008D49A0" w:rsidRPr="008D49A0">
              <w:rPr>
                <w:rFonts w:ascii="Times New Roman" w:hAnsi="Times New Roman"/>
              </w:rPr>
              <w:t xml:space="preserve"> pielietojamie mehānismi</w:t>
            </w:r>
            <w:r w:rsidRPr="004E2F23">
              <w:rPr>
                <w:rFonts w:ascii="Times New Roman" w:hAnsi="Times New Roman"/>
                <w:sz w:val="18"/>
                <w:lang w:eastAsia="en-US"/>
              </w:rPr>
              <w:t xml:space="preserve"> un paņēmieni un to izvēles pamatojums; metožu savstarpējās saistības izskaidrojuma, metodes paredzētais ieguldījums/nozīme pakalpojuma sniegšanā apraksts </w:t>
            </w:r>
            <w:r w:rsidR="007B3C72" w:rsidRPr="004E2F23">
              <w:rPr>
                <w:rFonts w:ascii="Times New Roman" w:hAnsi="Times New Roman"/>
                <w:sz w:val="18"/>
                <w:lang w:eastAsia="en-US"/>
              </w:rPr>
              <w:t>ir izprotams, visi izpildes uzdevumi ir apzināti un minēti, taču piedāvātie pasākumi uzdevumu izpildei ir vispārīgi, tie nesniedz skaidru priekšstatu par uzdevumu izpildi, secināms, ka apraksts nav</w:t>
            </w:r>
            <w:r w:rsidR="003A64D1" w:rsidRPr="004E2F23">
              <w:rPr>
                <w:rFonts w:ascii="Times New Roman" w:hAnsi="Times New Roman"/>
                <w:sz w:val="18"/>
                <w:lang w:eastAsia="en-US"/>
              </w:rPr>
              <w:t xml:space="preserve"> sagatavots individuāli konkrētā iepirkuma specifikai.</w:t>
            </w:r>
            <w:r w:rsidRPr="004E2F23">
              <w:rPr>
                <w:rFonts w:ascii="Times New Roman" w:hAnsi="Times New Roman"/>
                <w:sz w:val="18"/>
                <w:lang w:eastAsia="en-US"/>
              </w:rPr>
              <w:t xml:space="preserve"> </w:t>
            </w:r>
          </w:p>
        </w:tc>
      </w:tr>
      <w:tr w:rsidR="00380BBD" w:rsidRPr="004E2F23" w:rsidTr="00535E82">
        <w:trPr>
          <w:jc w:val="center"/>
        </w:trPr>
        <w:tc>
          <w:tcPr>
            <w:tcW w:w="1655" w:type="dxa"/>
            <w:tcBorders>
              <w:top w:val="single" w:sz="4" w:space="0" w:color="000000"/>
              <w:left w:val="single" w:sz="4" w:space="0" w:color="000000"/>
              <w:bottom w:val="single" w:sz="4" w:space="0" w:color="000000"/>
              <w:right w:val="single" w:sz="4" w:space="0" w:color="000000"/>
            </w:tcBorders>
            <w:vAlign w:val="center"/>
            <w:hideMark/>
          </w:tcPr>
          <w:p w:rsidR="00380BBD" w:rsidRPr="004E2F23" w:rsidRDefault="009A1AD2" w:rsidP="00535E82">
            <w:pPr>
              <w:pStyle w:val="Rindkopa"/>
              <w:spacing w:line="276" w:lineRule="auto"/>
              <w:ind w:left="0" w:right="-125"/>
              <w:jc w:val="center"/>
              <w:rPr>
                <w:rFonts w:ascii="Times New Roman" w:hAnsi="Times New Roman"/>
                <w:sz w:val="18"/>
                <w:lang w:eastAsia="en-US"/>
              </w:rPr>
            </w:pPr>
            <w:r>
              <w:rPr>
                <w:rFonts w:ascii="Times New Roman" w:hAnsi="Times New Roman"/>
                <w:sz w:val="18"/>
                <w:lang w:eastAsia="en-US"/>
              </w:rPr>
              <w:t>3</w:t>
            </w:r>
          </w:p>
        </w:tc>
        <w:tc>
          <w:tcPr>
            <w:tcW w:w="6565" w:type="dxa"/>
            <w:tcBorders>
              <w:top w:val="single" w:sz="4" w:space="0" w:color="000000"/>
              <w:left w:val="single" w:sz="4" w:space="0" w:color="000000"/>
              <w:bottom w:val="single" w:sz="4" w:space="0" w:color="000000"/>
              <w:right w:val="single" w:sz="4" w:space="0" w:color="000000"/>
            </w:tcBorders>
            <w:hideMark/>
          </w:tcPr>
          <w:p w:rsidR="00380BBD" w:rsidRPr="004E2F23" w:rsidRDefault="00380BBD" w:rsidP="008D5266">
            <w:pPr>
              <w:pStyle w:val="Rindkopa"/>
              <w:spacing w:line="276" w:lineRule="auto"/>
              <w:ind w:left="0" w:right="-35"/>
              <w:rPr>
                <w:rFonts w:ascii="Times New Roman" w:hAnsi="Times New Roman"/>
                <w:sz w:val="18"/>
                <w:lang w:eastAsia="en-US"/>
              </w:rPr>
            </w:pPr>
            <w:r w:rsidRPr="004E2F23">
              <w:rPr>
                <w:rFonts w:ascii="Times New Roman" w:hAnsi="Times New Roman"/>
                <w:sz w:val="18"/>
                <w:lang w:eastAsia="en-US"/>
              </w:rPr>
              <w:t xml:space="preserve">Darba organizācijas un </w:t>
            </w:r>
            <w:r w:rsidR="004C2FBB">
              <w:rPr>
                <w:rFonts w:ascii="Times New Roman" w:hAnsi="Times New Roman"/>
                <w:sz w:val="18"/>
                <w:lang w:eastAsia="en-US"/>
              </w:rPr>
              <w:t xml:space="preserve">kvalitātes </w:t>
            </w:r>
            <w:r w:rsidRPr="004E2F23">
              <w:rPr>
                <w:rFonts w:ascii="Times New Roman" w:hAnsi="Times New Roman"/>
                <w:sz w:val="18"/>
                <w:lang w:eastAsia="en-US"/>
              </w:rPr>
              <w:t>kontroles, pakalpojuma realizācijai plānotās metodes</w:t>
            </w:r>
            <w:r w:rsidR="008D49A0">
              <w:rPr>
                <w:rFonts w:ascii="Times New Roman" w:hAnsi="Times New Roman"/>
                <w:sz w:val="18"/>
                <w:lang w:eastAsia="en-US"/>
              </w:rPr>
              <w:t>,</w:t>
            </w:r>
            <w:r w:rsidR="008D49A0" w:rsidRPr="008D49A0">
              <w:rPr>
                <w:rFonts w:ascii="Times New Roman" w:hAnsi="Times New Roman"/>
              </w:rPr>
              <w:t xml:space="preserve"> pielietojamie mehānismi</w:t>
            </w:r>
            <w:r w:rsidRPr="004E2F23">
              <w:rPr>
                <w:rFonts w:ascii="Times New Roman" w:hAnsi="Times New Roman"/>
                <w:sz w:val="18"/>
                <w:lang w:eastAsia="en-US"/>
              </w:rPr>
              <w:t xml:space="preserve"> un paņēmieni un to izvēles pamatojums; metožu savstarpējās saistības izskaidrojuma, metodes paredzētais ieguldījums/nozīme pakalpojuma sniegšanā apraksts ir </w:t>
            </w:r>
            <w:r w:rsidR="007B3C72" w:rsidRPr="004E2F23">
              <w:rPr>
                <w:rFonts w:ascii="Times New Roman" w:hAnsi="Times New Roman"/>
                <w:sz w:val="18"/>
                <w:lang w:eastAsia="en-US"/>
              </w:rPr>
              <w:t xml:space="preserve">neskaidrs, </w:t>
            </w:r>
            <w:r w:rsidRPr="004E2F23">
              <w:rPr>
                <w:rFonts w:ascii="Times New Roman" w:hAnsi="Times New Roman"/>
                <w:sz w:val="18"/>
                <w:lang w:eastAsia="en-US"/>
              </w:rPr>
              <w:t>nepilnīgs. Nav apzināti un minēti visi izpildes uzdevumi un/vai nav minēti pasākumi visu uzdevumu izpildei.</w:t>
            </w:r>
            <w:r w:rsidR="007B3C72" w:rsidRPr="004E2F23">
              <w:rPr>
                <w:rFonts w:ascii="Times New Roman" w:hAnsi="Times New Roman"/>
                <w:sz w:val="18"/>
                <w:lang w:eastAsia="en-US"/>
              </w:rPr>
              <w:t xml:space="preserve"> Piedāvātā veicamo uzdevumu izpildes metodoloģija nav atbilstoša </w:t>
            </w:r>
            <w:r w:rsidR="008D5266">
              <w:rPr>
                <w:rFonts w:ascii="Times New Roman" w:hAnsi="Times New Roman"/>
                <w:sz w:val="18"/>
                <w:lang w:eastAsia="en-US"/>
              </w:rPr>
              <w:t>konkrētajam objektam</w:t>
            </w:r>
            <w:r w:rsidR="007B3C72" w:rsidRPr="004E2F23">
              <w:rPr>
                <w:rFonts w:ascii="Times New Roman" w:hAnsi="Times New Roman"/>
                <w:sz w:val="18"/>
                <w:lang w:eastAsia="en-US"/>
              </w:rPr>
              <w:t>. Veicamo uzdevumu izpildes apjomi ir neprecīzi.</w:t>
            </w:r>
          </w:p>
        </w:tc>
      </w:tr>
    </w:tbl>
    <w:p w:rsidR="00380BBD" w:rsidRPr="004E2F23" w:rsidRDefault="00380BBD" w:rsidP="00380BBD">
      <w:pPr>
        <w:pStyle w:val="ListParagraph"/>
        <w:suppressAutoHyphens/>
        <w:spacing w:before="120"/>
        <w:ind w:left="1560"/>
        <w:rPr>
          <w:u w:val="single"/>
          <w:lang w:val="lv-LV"/>
        </w:rPr>
      </w:pPr>
    </w:p>
    <w:p w:rsidR="00380BBD" w:rsidRPr="004E2F23" w:rsidRDefault="00380BBD" w:rsidP="00564694">
      <w:pPr>
        <w:pStyle w:val="ListParagraph"/>
        <w:numPr>
          <w:ilvl w:val="2"/>
          <w:numId w:val="36"/>
        </w:numPr>
        <w:suppressAutoHyphens/>
        <w:spacing w:before="120"/>
        <w:ind w:left="1134" w:hanging="567"/>
        <w:rPr>
          <w:lang w:val="lv-LV"/>
        </w:rPr>
      </w:pPr>
      <w:r w:rsidRPr="004E2F23">
        <w:rPr>
          <w:b/>
          <w:lang w:val="lv-LV"/>
        </w:rPr>
        <w:t xml:space="preserve">A3 </w:t>
      </w:r>
      <w:r w:rsidRPr="004E2F23">
        <w:rPr>
          <w:lang w:val="lv-LV"/>
        </w:rPr>
        <w:t>Iespējamo līguma izpildes risku un to novēršanas mehānismu apraksts:</w:t>
      </w:r>
    </w:p>
    <w:tbl>
      <w:tblPr>
        <w:tblW w:w="8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7"/>
        <w:gridCol w:w="6521"/>
      </w:tblGrid>
      <w:tr w:rsidR="00380BBD" w:rsidRPr="004E2F23" w:rsidTr="00FE59E3">
        <w:trPr>
          <w:jc w:val="center"/>
        </w:trPr>
        <w:tc>
          <w:tcPr>
            <w:tcW w:w="157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380BBD" w:rsidRPr="004E2F23" w:rsidRDefault="00380BBD" w:rsidP="00535E82">
            <w:pPr>
              <w:pStyle w:val="Rindkopa"/>
              <w:spacing w:line="276" w:lineRule="auto"/>
              <w:ind w:left="0" w:right="-125"/>
              <w:jc w:val="center"/>
              <w:rPr>
                <w:rFonts w:ascii="Times New Roman" w:hAnsi="Times New Roman"/>
                <w:b/>
                <w:lang w:eastAsia="en-US"/>
              </w:rPr>
            </w:pPr>
            <w:r w:rsidRPr="004E2F23">
              <w:rPr>
                <w:rFonts w:ascii="Times New Roman" w:hAnsi="Times New Roman"/>
                <w:b/>
                <w:lang w:eastAsia="en-US"/>
              </w:rPr>
              <w:t>Vērtējums</w:t>
            </w:r>
          </w:p>
          <w:p w:rsidR="00380BBD" w:rsidRPr="004E2F23" w:rsidRDefault="00380BBD" w:rsidP="00535E82">
            <w:pPr>
              <w:pStyle w:val="Rindkopa"/>
              <w:spacing w:line="276" w:lineRule="auto"/>
              <w:ind w:left="0" w:right="-125"/>
              <w:jc w:val="center"/>
              <w:rPr>
                <w:rFonts w:ascii="Times New Roman" w:hAnsi="Times New Roman"/>
                <w:i/>
                <w:lang w:eastAsia="en-US"/>
              </w:rPr>
            </w:pPr>
            <w:r w:rsidRPr="004E2F23">
              <w:rPr>
                <w:rFonts w:ascii="Times New Roman" w:hAnsi="Times New Roman"/>
                <w:i/>
                <w:sz w:val="16"/>
                <w:lang w:eastAsia="en-US"/>
              </w:rPr>
              <w:t>(punkti)</w:t>
            </w:r>
          </w:p>
        </w:tc>
        <w:tc>
          <w:tcPr>
            <w:tcW w:w="652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380BBD" w:rsidRPr="004E2F23" w:rsidRDefault="00380BBD" w:rsidP="00535E82">
            <w:pPr>
              <w:pStyle w:val="Rindkopa"/>
              <w:spacing w:line="276" w:lineRule="auto"/>
              <w:ind w:left="0" w:right="-35"/>
              <w:jc w:val="center"/>
              <w:rPr>
                <w:rFonts w:ascii="Times New Roman" w:hAnsi="Times New Roman"/>
                <w:b/>
                <w:lang w:eastAsia="en-US"/>
              </w:rPr>
            </w:pPr>
            <w:r w:rsidRPr="004E2F23">
              <w:rPr>
                <w:rFonts w:ascii="Times New Roman" w:hAnsi="Times New Roman"/>
                <w:b/>
                <w:lang w:eastAsia="en-US"/>
              </w:rPr>
              <w:t>Vērtējuma raksturojums</w:t>
            </w:r>
          </w:p>
        </w:tc>
      </w:tr>
      <w:tr w:rsidR="00380BBD" w:rsidRPr="004E2F23" w:rsidTr="00535E82">
        <w:trPr>
          <w:jc w:val="center"/>
        </w:trPr>
        <w:tc>
          <w:tcPr>
            <w:tcW w:w="1577" w:type="dxa"/>
            <w:tcBorders>
              <w:top w:val="single" w:sz="4" w:space="0" w:color="000000"/>
              <w:left w:val="single" w:sz="4" w:space="0" w:color="000000"/>
              <w:bottom w:val="single" w:sz="4" w:space="0" w:color="000000"/>
              <w:right w:val="single" w:sz="4" w:space="0" w:color="000000"/>
            </w:tcBorders>
            <w:vAlign w:val="center"/>
            <w:hideMark/>
          </w:tcPr>
          <w:p w:rsidR="00380BBD" w:rsidRPr="004E2F23" w:rsidRDefault="001D3583" w:rsidP="00535E82">
            <w:pPr>
              <w:spacing w:line="276" w:lineRule="auto"/>
              <w:jc w:val="center"/>
              <w:rPr>
                <w:sz w:val="18"/>
                <w:szCs w:val="20"/>
              </w:rPr>
            </w:pPr>
            <w:r w:rsidRPr="004E2F23">
              <w:rPr>
                <w:rFonts w:eastAsia="Times New Roman"/>
                <w:sz w:val="18"/>
                <w:lang w:eastAsia="lv-LV"/>
              </w:rPr>
              <w:t>10</w:t>
            </w:r>
          </w:p>
        </w:tc>
        <w:tc>
          <w:tcPr>
            <w:tcW w:w="6521" w:type="dxa"/>
            <w:tcBorders>
              <w:top w:val="single" w:sz="4" w:space="0" w:color="000000"/>
              <w:left w:val="single" w:sz="4" w:space="0" w:color="000000"/>
              <w:bottom w:val="single" w:sz="4" w:space="0" w:color="000000"/>
              <w:right w:val="single" w:sz="4" w:space="0" w:color="000000"/>
            </w:tcBorders>
            <w:hideMark/>
          </w:tcPr>
          <w:p w:rsidR="00380BBD" w:rsidRPr="004E2F23" w:rsidRDefault="00380BBD" w:rsidP="00DB6974">
            <w:pPr>
              <w:spacing w:line="276" w:lineRule="auto"/>
              <w:jc w:val="both"/>
              <w:rPr>
                <w:sz w:val="18"/>
                <w:szCs w:val="18"/>
              </w:rPr>
            </w:pPr>
            <w:r w:rsidRPr="004E2F23">
              <w:rPr>
                <w:sz w:val="18"/>
                <w:szCs w:val="18"/>
              </w:rPr>
              <w:t>Iespējamo līguma izpildes risku un to novēršanas mehānismu apraksts ir skaidrs</w:t>
            </w:r>
            <w:r w:rsidR="007E1668" w:rsidRPr="004E2F23">
              <w:rPr>
                <w:sz w:val="18"/>
                <w:szCs w:val="18"/>
              </w:rPr>
              <w:t>, detalizēts</w:t>
            </w:r>
            <w:r w:rsidRPr="004E2F23">
              <w:rPr>
                <w:sz w:val="18"/>
                <w:szCs w:val="18"/>
              </w:rPr>
              <w:t xml:space="preserve"> un pilnīgs. </w:t>
            </w:r>
            <w:r w:rsidRPr="004E2F23">
              <w:rPr>
                <w:rStyle w:val="c10"/>
                <w:color w:val="000000"/>
                <w:sz w:val="18"/>
                <w:szCs w:val="18"/>
              </w:rPr>
              <w:t>Visi a</w:t>
            </w:r>
            <w:r w:rsidRPr="004E2F23">
              <w:rPr>
                <w:sz w:val="18"/>
                <w:szCs w:val="18"/>
              </w:rPr>
              <w:t>r Pakalpojuma sniegšanu saistītie galvenie problēmjautājumi un riski</w:t>
            </w:r>
            <w:r w:rsidRPr="004E2F23">
              <w:rPr>
                <w:rStyle w:val="c10"/>
                <w:color w:val="000000"/>
                <w:sz w:val="18"/>
                <w:szCs w:val="18"/>
              </w:rPr>
              <w:t xml:space="preserve"> ir apzināti, </w:t>
            </w:r>
            <w:r w:rsidR="00726CC5" w:rsidRPr="004E2F23">
              <w:rPr>
                <w:rStyle w:val="c10"/>
                <w:color w:val="000000"/>
                <w:sz w:val="18"/>
                <w:szCs w:val="18"/>
              </w:rPr>
              <w:t xml:space="preserve">skaidri aprakstīti </w:t>
            </w:r>
            <w:r w:rsidRPr="004E2F23">
              <w:rPr>
                <w:rStyle w:val="c10"/>
                <w:color w:val="000000"/>
                <w:sz w:val="18"/>
                <w:szCs w:val="18"/>
              </w:rPr>
              <w:t>un piedāvātie pasākumi problēmjautājumu risināšanai un risku vadībai ir skaidri, atbilstoši un pilnīgi.</w:t>
            </w:r>
          </w:p>
        </w:tc>
      </w:tr>
      <w:tr w:rsidR="00380BBD" w:rsidRPr="004E2F23" w:rsidTr="00535E82">
        <w:trPr>
          <w:jc w:val="center"/>
        </w:trPr>
        <w:tc>
          <w:tcPr>
            <w:tcW w:w="1577" w:type="dxa"/>
            <w:tcBorders>
              <w:top w:val="single" w:sz="4" w:space="0" w:color="000000"/>
              <w:left w:val="single" w:sz="4" w:space="0" w:color="000000"/>
              <w:bottom w:val="single" w:sz="4" w:space="0" w:color="000000"/>
              <w:right w:val="single" w:sz="4" w:space="0" w:color="000000"/>
            </w:tcBorders>
            <w:vAlign w:val="center"/>
            <w:hideMark/>
          </w:tcPr>
          <w:p w:rsidR="00380BBD" w:rsidRPr="004E2F23" w:rsidRDefault="001D3583" w:rsidP="00535E82">
            <w:pPr>
              <w:spacing w:line="276" w:lineRule="auto"/>
              <w:jc w:val="center"/>
              <w:rPr>
                <w:sz w:val="18"/>
                <w:szCs w:val="20"/>
              </w:rPr>
            </w:pPr>
            <w:r w:rsidRPr="004E2F23">
              <w:rPr>
                <w:rFonts w:eastAsia="Times New Roman"/>
                <w:sz w:val="18"/>
                <w:lang w:eastAsia="lv-LV"/>
              </w:rPr>
              <w:t>5</w:t>
            </w:r>
          </w:p>
        </w:tc>
        <w:tc>
          <w:tcPr>
            <w:tcW w:w="6521" w:type="dxa"/>
            <w:tcBorders>
              <w:top w:val="single" w:sz="4" w:space="0" w:color="000000"/>
              <w:left w:val="single" w:sz="4" w:space="0" w:color="000000"/>
              <w:bottom w:val="single" w:sz="4" w:space="0" w:color="000000"/>
              <w:right w:val="single" w:sz="4" w:space="0" w:color="000000"/>
            </w:tcBorders>
            <w:hideMark/>
          </w:tcPr>
          <w:p w:rsidR="00380BBD" w:rsidRPr="004E2F23" w:rsidRDefault="00380BBD" w:rsidP="00DB6974">
            <w:pPr>
              <w:spacing w:line="276" w:lineRule="auto"/>
              <w:jc w:val="both"/>
              <w:rPr>
                <w:sz w:val="18"/>
                <w:szCs w:val="18"/>
              </w:rPr>
            </w:pPr>
            <w:r w:rsidRPr="004E2F23">
              <w:rPr>
                <w:sz w:val="18"/>
                <w:szCs w:val="18"/>
              </w:rPr>
              <w:t xml:space="preserve">Iespējamo līguma izpildes risku un to novēršanas mehānismu apraksts ir vispārīgs. </w:t>
            </w:r>
            <w:r w:rsidRPr="004E2F23">
              <w:rPr>
                <w:rStyle w:val="c10"/>
                <w:color w:val="000000"/>
                <w:sz w:val="18"/>
                <w:szCs w:val="18"/>
              </w:rPr>
              <w:t>Visi a</w:t>
            </w:r>
            <w:r w:rsidRPr="004E2F23">
              <w:rPr>
                <w:sz w:val="18"/>
                <w:szCs w:val="18"/>
              </w:rPr>
              <w:t>r Pakalpojuma sniegšanu saistītie galvenie problēmjautājumi un riski</w:t>
            </w:r>
            <w:r w:rsidRPr="004E2F23">
              <w:rPr>
                <w:rStyle w:val="c10"/>
                <w:color w:val="000000"/>
                <w:sz w:val="18"/>
                <w:szCs w:val="18"/>
              </w:rPr>
              <w:t xml:space="preserve"> ir apzināti, taču piedāvātie pasākumi problēmjautājumu risināšanai un risku vadībai ir vispārīgi.</w:t>
            </w:r>
          </w:p>
        </w:tc>
      </w:tr>
      <w:tr w:rsidR="00380BBD" w:rsidRPr="004E2F23" w:rsidTr="00535E82">
        <w:trPr>
          <w:jc w:val="center"/>
        </w:trPr>
        <w:tc>
          <w:tcPr>
            <w:tcW w:w="1577" w:type="dxa"/>
            <w:tcBorders>
              <w:top w:val="single" w:sz="4" w:space="0" w:color="000000"/>
              <w:left w:val="single" w:sz="4" w:space="0" w:color="000000"/>
              <w:bottom w:val="single" w:sz="4" w:space="0" w:color="000000"/>
              <w:right w:val="single" w:sz="4" w:space="0" w:color="000000"/>
            </w:tcBorders>
            <w:vAlign w:val="center"/>
            <w:hideMark/>
          </w:tcPr>
          <w:p w:rsidR="00380BBD" w:rsidRPr="004E2F23" w:rsidRDefault="007E1668" w:rsidP="00535E82">
            <w:pPr>
              <w:spacing w:line="276" w:lineRule="auto"/>
              <w:jc w:val="center"/>
              <w:rPr>
                <w:sz w:val="18"/>
                <w:szCs w:val="20"/>
              </w:rPr>
            </w:pPr>
            <w:r w:rsidRPr="004E2F23">
              <w:rPr>
                <w:rFonts w:eastAsia="Times New Roman"/>
                <w:sz w:val="18"/>
                <w:lang w:eastAsia="lv-LV"/>
              </w:rPr>
              <w:t>1</w:t>
            </w:r>
          </w:p>
        </w:tc>
        <w:tc>
          <w:tcPr>
            <w:tcW w:w="6521" w:type="dxa"/>
            <w:tcBorders>
              <w:top w:val="single" w:sz="4" w:space="0" w:color="000000"/>
              <w:left w:val="single" w:sz="4" w:space="0" w:color="000000"/>
              <w:bottom w:val="single" w:sz="4" w:space="0" w:color="000000"/>
              <w:right w:val="single" w:sz="4" w:space="0" w:color="000000"/>
            </w:tcBorders>
            <w:hideMark/>
          </w:tcPr>
          <w:p w:rsidR="00380BBD" w:rsidRPr="004E2F23" w:rsidRDefault="00380BBD" w:rsidP="00DB6974">
            <w:pPr>
              <w:spacing w:line="276" w:lineRule="auto"/>
              <w:jc w:val="both"/>
              <w:rPr>
                <w:sz w:val="18"/>
                <w:szCs w:val="18"/>
              </w:rPr>
            </w:pPr>
            <w:r w:rsidRPr="004E2F23">
              <w:rPr>
                <w:sz w:val="18"/>
                <w:szCs w:val="18"/>
              </w:rPr>
              <w:t xml:space="preserve">Iespējamo līguma izpildes risku un to novēršanas mehānismu apraksts ir nepilnīgs. Nav apzināti visi </w:t>
            </w:r>
            <w:r w:rsidRPr="004E2F23">
              <w:rPr>
                <w:rStyle w:val="c10"/>
                <w:color w:val="000000"/>
                <w:sz w:val="18"/>
                <w:szCs w:val="18"/>
              </w:rPr>
              <w:t>a</w:t>
            </w:r>
            <w:r w:rsidRPr="004E2F23">
              <w:rPr>
                <w:sz w:val="18"/>
                <w:szCs w:val="18"/>
              </w:rPr>
              <w:t xml:space="preserve">r Pakalpojuma sniegšanu saistītie galvenie problēmjautājumi un riski </w:t>
            </w:r>
            <w:r w:rsidRPr="004E2F23">
              <w:rPr>
                <w:rStyle w:val="c10"/>
                <w:color w:val="000000"/>
                <w:sz w:val="18"/>
                <w:szCs w:val="18"/>
              </w:rPr>
              <w:t>un/vai a</w:t>
            </w:r>
            <w:r w:rsidRPr="004E2F23">
              <w:rPr>
                <w:sz w:val="18"/>
                <w:szCs w:val="18"/>
              </w:rPr>
              <w:t>r Pakalpojuma sniegšanu saistīto galveno problēmjautājumu un risku analīze</w:t>
            </w:r>
            <w:r w:rsidRPr="004E2F23">
              <w:rPr>
                <w:rStyle w:val="c10"/>
                <w:color w:val="000000"/>
                <w:sz w:val="18"/>
                <w:szCs w:val="18"/>
              </w:rPr>
              <w:t xml:space="preserve"> nesniedz skaidru priekšstatu par piedāvātajiem pasākumiem problēmjautājumu risināšanai un risku vadība</w:t>
            </w:r>
            <w:r w:rsidR="00B7487B" w:rsidRPr="004E2F23">
              <w:rPr>
                <w:rStyle w:val="c10"/>
                <w:color w:val="000000"/>
                <w:sz w:val="18"/>
                <w:szCs w:val="18"/>
              </w:rPr>
              <w:t>i.</w:t>
            </w:r>
          </w:p>
        </w:tc>
      </w:tr>
    </w:tbl>
    <w:p w:rsidR="00380BBD" w:rsidRPr="004E2F23" w:rsidRDefault="00380BBD" w:rsidP="00380BBD">
      <w:pPr>
        <w:pStyle w:val="ListParagraph"/>
        <w:suppressAutoHyphens/>
        <w:spacing w:before="120"/>
        <w:ind w:left="1560"/>
        <w:rPr>
          <w:b/>
          <w:u w:val="single"/>
          <w:lang w:val="lv-LV"/>
        </w:rPr>
      </w:pPr>
    </w:p>
    <w:p w:rsidR="00380BBD" w:rsidRPr="004E2F23" w:rsidRDefault="00380BBD" w:rsidP="00914738">
      <w:pPr>
        <w:pStyle w:val="ListParagraph"/>
        <w:numPr>
          <w:ilvl w:val="1"/>
          <w:numId w:val="26"/>
        </w:numPr>
        <w:suppressAutoHyphens/>
        <w:spacing w:before="120"/>
        <w:ind w:left="567" w:hanging="567"/>
        <w:rPr>
          <w:lang w:val="lv-LV"/>
        </w:rPr>
      </w:pPr>
      <w:r w:rsidRPr="004E2F23">
        <w:rPr>
          <w:lang w:val="lv-LV"/>
        </w:rPr>
        <w:t>Pretendenta piedāvājuma vērtējumu aprēķina saskaņā ar šādu formulu:</w:t>
      </w:r>
    </w:p>
    <w:p w:rsidR="00380BBD" w:rsidRPr="004E2F23" w:rsidRDefault="00380BBD" w:rsidP="00380BBD">
      <w:pPr>
        <w:pStyle w:val="Rindkopa"/>
        <w:rPr>
          <w:rFonts w:ascii="Times New Roman" w:hAnsi="Times New Roman"/>
          <w:sz w:val="24"/>
        </w:rPr>
      </w:pPr>
      <w:r w:rsidRPr="004E2F23">
        <w:rPr>
          <w:rFonts w:ascii="Times New Roman" w:hAnsi="Times New Roman"/>
          <w:sz w:val="24"/>
        </w:rPr>
        <w:t>P = Avid+C, kur</w:t>
      </w:r>
    </w:p>
    <w:p w:rsidR="00380BBD" w:rsidRPr="004E2F23" w:rsidRDefault="00380BBD" w:rsidP="00380BBD">
      <w:pPr>
        <w:pStyle w:val="Rindkopa"/>
        <w:rPr>
          <w:rFonts w:ascii="Times New Roman" w:hAnsi="Times New Roman"/>
          <w:sz w:val="24"/>
        </w:rPr>
      </w:pPr>
      <w:r w:rsidRPr="004E2F23">
        <w:rPr>
          <w:rFonts w:ascii="Times New Roman" w:hAnsi="Times New Roman"/>
          <w:sz w:val="24"/>
        </w:rPr>
        <w:t>P - Pretendenta piedāvājuma galīgais vērtējums,</w:t>
      </w:r>
    </w:p>
    <w:p w:rsidR="00380BBD" w:rsidRPr="004E2F23" w:rsidRDefault="00380BBD" w:rsidP="00914738">
      <w:pPr>
        <w:pStyle w:val="Rindkopa"/>
        <w:numPr>
          <w:ilvl w:val="0"/>
          <w:numId w:val="27"/>
        </w:numPr>
        <w:ind w:left="1418" w:hanging="284"/>
        <w:rPr>
          <w:rFonts w:ascii="Times New Roman" w:hAnsi="Times New Roman"/>
          <w:sz w:val="24"/>
        </w:rPr>
      </w:pPr>
      <w:r w:rsidRPr="004E2F23">
        <w:rPr>
          <w:rFonts w:ascii="Times New Roman" w:hAnsi="Times New Roman"/>
          <w:sz w:val="24"/>
        </w:rPr>
        <w:t>Avid – iepirkuma komisijas locekļu Pretendenta piedāvājuma vidējais vērtējumu attiecīgi vērtēšanas kritērijā A,</w:t>
      </w:r>
    </w:p>
    <w:p w:rsidR="00380BBD" w:rsidRPr="004E2F23" w:rsidRDefault="00380BBD" w:rsidP="00914738">
      <w:pPr>
        <w:pStyle w:val="Rindkopa"/>
        <w:numPr>
          <w:ilvl w:val="0"/>
          <w:numId w:val="27"/>
        </w:numPr>
        <w:ind w:left="1418" w:hanging="284"/>
        <w:rPr>
          <w:rFonts w:ascii="Times New Roman" w:hAnsi="Times New Roman"/>
          <w:sz w:val="24"/>
        </w:rPr>
      </w:pPr>
      <w:r w:rsidRPr="004E2F23">
        <w:rPr>
          <w:rFonts w:ascii="Times New Roman" w:hAnsi="Times New Roman"/>
          <w:sz w:val="24"/>
        </w:rPr>
        <w:t>C - cenas kritērija skaitliskais vērtējums, kuru aprēķina saskaņā ar formulu:</w:t>
      </w:r>
    </w:p>
    <w:p w:rsidR="00380BBD" w:rsidRPr="004E2F23" w:rsidRDefault="00380BBD" w:rsidP="00380BBD">
      <w:pPr>
        <w:pStyle w:val="Rindkopa"/>
        <w:ind w:left="1418"/>
        <w:rPr>
          <w:rFonts w:ascii="Times New Roman" w:hAnsi="Times New Roman"/>
          <w:sz w:val="24"/>
        </w:rPr>
      </w:pPr>
      <w:r w:rsidRPr="004E2F23">
        <w:rPr>
          <w:rFonts w:ascii="Times New Roman" w:hAnsi="Times New Roman"/>
          <w:sz w:val="24"/>
        </w:rPr>
        <w:t>C = Cz/Cp*M, kur</w:t>
      </w:r>
    </w:p>
    <w:p w:rsidR="00380BBD" w:rsidRPr="004E2F23" w:rsidRDefault="00380BBD" w:rsidP="00380BBD">
      <w:pPr>
        <w:pStyle w:val="Rindkopa"/>
        <w:ind w:left="1418"/>
        <w:rPr>
          <w:rFonts w:ascii="Times New Roman" w:hAnsi="Times New Roman"/>
          <w:sz w:val="24"/>
        </w:rPr>
      </w:pPr>
      <w:r w:rsidRPr="004E2F23">
        <w:rPr>
          <w:rFonts w:ascii="Times New Roman" w:hAnsi="Times New Roman"/>
          <w:sz w:val="24"/>
        </w:rPr>
        <w:t>Cz – viszemākā piedāvātā līgumcena,</w:t>
      </w:r>
    </w:p>
    <w:p w:rsidR="00380BBD" w:rsidRPr="004E2F23" w:rsidRDefault="00380BBD" w:rsidP="00380BBD">
      <w:pPr>
        <w:pStyle w:val="Rindkopa"/>
        <w:ind w:left="1418"/>
        <w:rPr>
          <w:rFonts w:ascii="Times New Roman" w:hAnsi="Times New Roman"/>
          <w:sz w:val="24"/>
        </w:rPr>
      </w:pPr>
      <w:r w:rsidRPr="004E2F23">
        <w:rPr>
          <w:rFonts w:ascii="Times New Roman" w:hAnsi="Times New Roman"/>
          <w:sz w:val="24"/>
        </w:rPr>
        <w:t>Cp – Pretendenta piedāvātā līgumcena,</w:t>
      </w:r>
    </w:p>
    <w:p w:rsidR="00380BBD" w:rsidRPr="004E2F23" w:rsidRDefault="00380BBD" w:rsidP="00914738">
      <w:pPr>
        <w:pStyle w:val="Rindkopa"/>
        <w:numPr>
          <w:ilvl w:val="0"/>
          <w:numId w:val="27"/>
        </w:numPr>
        <w:rPr>
          <w:rFonts w:ascii="Times New Roman" w:hAnsi="Times New Roman"/>
          <w:sz w:val="24"/>
        </w:rPr>
      </w:pPr>
      <w:r w:rsidRPr="004E2F23">
        <w:rPr>
          <w:rFonts w:ascii="Times New Roman" w:hAnsi="Times New Roman"/>
          <w:sz w:val="24"/>
        </w:rPr>
        <w:t>M – cenas kritērija maksimālā skaitliskā vērtība.</w:t>
      </w:r>
    </w:p>
    <w:p w:rsidR="00380BBD" w:rsidRPr="004E2F23" w:rsidRDefault="00380BBD" w:rsidP="00380BBD">
      <w:pPr>
        <w:ind w:left="851"/>
        <w:rPr>
          <w:b/>
          <w:u w:val="single"/>
        </w:rPr>
      </w:pPr>
      <w:r w:rsidRPr="004E2F23">
        <w:rPr>
          <w:u w:val="single"/>
        </w:rPr>
        <w:lastRenderedPageBreak/>
        <w:t>Iegūtie punkti tiek noapaļoti līdz diviem cipariem aiz komata.</w:t>
      </w:r>
    </w:p>
    <w:p w:rsidR="00380BBD" w:rsidRPr="004E2F23" w:rsidRDefault="00380BBD" w:rsidP="00380BBD">
      <w:pPr>
        <w:pStyle w:val="ListParagraph"/>
        <w:suppressAutoHyphens/>
        <w:spacing w:before="120"/>
        <w:ind w:left="357"/>
        <w:rPr>
          <w:lang w:val="lv-LV"/>
        </w:rPr>
      </w:pPr>
    </w:p>
    <w:p w:rsidR="00CA7A88" w:rsidRPr="004E2F23" w:rsidRDefault="00CA7A88" w:rsidP="008574A3">
      <w:pPr>
        <w:shd w:val="clear" w:color="auto" w:fill="D6E3BC" w:themeFill="accent3" w:themeFillTint="66"/>
        <w:spacing w:before="120" w:after="60"/>
      </w:pPr>
      <w:r w:rsidRPr="004E2F23">
        <w:rPr>
          <w:b/>
        </w:rPr>
        <w:t>Pielikumā:</w:t>
      </w:r>
    </w:p>
    <w:p w:rsidR="00CA7A88" w:rsidRPr="004E2F23" w:rsidRDefault="001B5E31" w:rsidP="00CA7A88">
      <w:pPr>
        <w:numPr>
          <w:ilvl w:val="0"/>
          <w:numId w:val="5"/>
        </w:numPr>
        <w:suppressAutoHyphens/>
        <w:ind w:left="0" w:firstLine="0"/>
        <w:jc w:val="both"/>
      </w:pPr>
      <w:r w:rsidRPr="004E2F23">
        <w:t>Tehniskā specifikācija;</w:t>
      </w:r>
    </w:p>
    <w:p w:rsidR="001B5E31" w:rsidRPr="004E2F23" w:rsidRDefault="001B5E31" w:rsidP="00CA7A88">
      <w:pPr>
        <w:numPr>
          <w:ilvl w:val="0"/>
          <w:numId w:val="5"/>
        </w:numPr>
        <w:suppressAutoHyphens/>
        <w:ind w:left="0" w:firstLine="0"/>
        <w:jc w:val="both"/>
      </w:pPr>
      <w:r w:rsidRPr="004E2F23">
        <w:t>Pieteikuma forma;</w:t>
      </w:r>
    </w:p>
    <w:p w:rsidR="001B5E31" w:rsidRPr="004E2F23" w:rsidRDefault="001B5E31" w:rsidP="00CA7A88">
      <w:pPr>
        <w:numPr>
          <w:ilvl w:val="0"/>
          <w:numId w:val="5"/>
        </w:numPr>
        <w:suppressAutoHyphens/>
        <w:ind w:left="0" w:firstLine="0"/>
        <w:jc w:val="both"/>
      </w:pPr>
      <w:r w:rsidRPr="004E2F23">
        <w:t>Pretendenta pieredzes apraksta forma;</w:t>
      </w:r>
    </w:p>
    <w:p w:rsidR="001B5E31" w:rsidRPr="004E2F23" w:rsidRDefault="001B5E31" w:rsidP="00CA7A88">
      <w:pPr>
        <w:numPr>
          <w:ilvl w:val="0"/>
          <w:numId w:val="5"/>
        </w:numPr>
        <w:suppressAutoHyphens/>
        <w:ind w:left="0" w:firstLine="0"/>
        <w:jc w:val="both"/>
      </w:pPr>
      <w:r w:rsidRPr="004E2F23">
        <w:t>Speciālistu saraksta forma;</w:t>
      </w:r>
    </w:p>
    <w:p w:rsidR="001B5E31" w:rsidRPr="004E2F23" w:rsidRDefault="001B5E31" w:rsidP="00CA7A88">
      <w:pPr>
        <w:numPr>
          <w:ilvl w:val="0"/>
          <w:numId w:val="5"/>
        </w:numPr>
        <w:suppressAutoHyphens/>
        <w:ind w:left="0" w:firstLine="0"/>
        <w:jc w:val="both"/>
      </w:pPr>
      <w:r w:rsidRPr="004E2F23">
        <w:t>Apakšuzņēmēju saraksta forma;</w:t>
      </w:r>
    </w:p>
    <w:p w:rsidR="001B5E31" w:rsidRPr="004E2F23" w:rsidRDefault="005B629D" w:rsidP="00CA7A88">
      <w:pPr>
        <w:numPr>
          <w:ilvl w:val="0"/>
          <w:numId w:val="5"/>
        </w:numPr>
        <w:suppressAutoHyphens/>
        <w:ind w:left="0" w:firstLine="0"/>
        <w:jc w:val="both"/>
      </w:pPr>
      <w:r w:rsidRPr="004E2F23">
        <w:t>Apakšuzņēmēju apliecinājumu forma;</w:t>
      </w:r>
    </w:p>
    <w:p w:rsidR="005B629D" w:rsidRPr="004E2F23" w:rsidRDefault="005B629D" w:rsidP="00CA7A88">
      <w:pPr>
        <w:numPr>
          <w:ilvl w:val="0"/>
          <w:numId w:val="5"/>
        </w:numPr>
        <w:suppressAutoHyphens/>
        <w:ind w:left="0" w:firstLine="0"/>
        <w:jc w:val="both"/>
      </w:pPr>
      <w:r w:rsidRPr="004E2F23">
        <w:t>Aplie</w:t>
      </w:r>
      <w:r w:rsidR="00A42BF2" w:rsidRPr="004E2F23">
        <w:t>cinājums par finanšu rādītājiem;</w:t>
      </w:r>
    </w:p>
    <w:p w:rsidR="009C60B3" w:rsidRPr="004E2F23" w:rsidRDefault="009C60B3" w:rsidP="009C60B3">
      <w:pPr>
        <w:numPr>
          <w:ilvl w:val="0"/>
          <w:numId w:val="5"/>
        </w:numPr>
        <w:suppressAutoHyphens/>
        <w:ind w:left="0" w:firstLine="0"/>
        <w:jc w:val="both"/>
      </w:pPr>
      <w:r w:rsidRPr="004E2F23">
        <w:t>Finanšu piedāvājuma forma.</w:t>
      </w:r>
    </w:p>
    <w:sectPr w:rsidR="009C60B3" w:rsidRPr="004E2F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1E3" w:rsidRDefault="007221E3" w:rsidP="00CA48CD">
      <w:r>
        <w:separator/>
      </w:r>
    </w:p>
  </w:endnote>
  <w:endnote w:type="continuationSeparator" w:id="0">
    <w:p w:rsidR="007221E3" w:rsidRDefault="007221E3" w:rsidP="00CA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1E3" w:rsidRDefault="007221E3" w:rsidP="00CA48CD">
      <w:r>
        <w:separator/>
      </w:r>
    </w:p>
  </w:footnote>
  <w:footnote w:type="continuationSeparator" w:id="0">
    <w:p w:rsidR="007221E3" w:rsidRDefault="007221E3" w:rsidP="00CA4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FB36F59E"/>
    <w:name w:val="WW8Num2"/>
    <w:lvl w:ilvl="0">
      <w:start w:val="1"/>
      <w:numFmt w:val="decimal"/>
      <w:lvlText w:val="%1)"/>
      <w:lvlJc w:val="left"/>
      <w:pPr>
        <w:tabs>
          <w:tab w:val="num" w:pos="0"/>
        </w:tabs>
        <w:ind w:left="720" w:hanging="360"/>
      </w:pPr>
      <w:rPr>
        <w:b w:val="0"/>
      </w:r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268C4404"/>
    <w:name w:val="WW8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21C2C30"/>
    <w:multiLevelType w:val="multilevel"/>
    <w:tmpl w:val="CFF231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2DF5106"/>
    <w:multiLevelType w:val="singleLevel"/>
    <w:tmpl w:val="9C4ED640"/>
    <w:lvl w:ilvl="0">
      <w:start w:val="1"/>
      <w:numFmt w:val="decimal"/>
      <w:lvlText w:val="%1)"/>
      <w:legacy w:legacy="1" w:legacySpace="0" w:legacyIndent="562"/>
      <w:lvlJc w:val="left"/>
      <w:rPr>
        <w:rFonts w:ascii="Times New Roman" w:hAnsi="Times New Roman" w:cs="Times New Roman" w:hint="default"/>
      </w:rPr>
    </w:lvl>
  </w:abstractNum>
  <w:abstractNum w:abstractNumId="6">
    <w:nsid w:val="032304B2"/>
    <w:multiLevelType w:val="multilevel"/>
    <w:tmpl w:val="9F8655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53A3343"/>
    <w:multiLevelType w:val="multilevel"/>
    <w:tmpl w:val="87E86438"/>
    <w:lvl w:ilvl="0">
      <w:start w:val="12"/>
      <w:numFmt w:val="decimal"/>
      <w:lvlText w:val="%1."/>
      <w:lvlJc w:val="left"/>
      <w:pPr>
        <w:ind w:left="660" w:hanging="660"/>
      </w:pPr>
    </w:lvl>
    <w:lvl w:ilvl="1">
      <w:start w:val="7"/>
      <w:numFmt w:val="decimal"/>
      <w:lvlText w:val="%1.%2."/>
      <w:lvlJc w:val="left"/>
      <w:pPr>
        <w:ind w:left="1018" w:hanging="660"/>
      </w:pPr>
    </w:lvl>
    <w:lvl w:ilvl="2">
      <w:start w:val="1"/>
      <w:numFmt w:val="decimal"/>
      <w:lvlText w:val="%3)"/>
      <w:lvlJc w:val="left"/>
      <w:pPr>
        <w:ind w:left="1436" w:hanging="720"/>
      </w:pPr>
    </w:lvl>
    <w:lvl w:ilvl="3">
      <w:start w:val="1"/>
      <w:numFmt w:val="decimal"/>
      <w:lvlText w:val="%1.%2.%3.%4."/>
      <w:lvlJc w:val="left"/>
      <w:pPr>
        <w:ind w:left="1794" w:hanging="720"/>
      </w:pPr>
    </w:lvl>
    <w:lvl w:ilvl="4">
      <w:start w:val="1"/>
      <w:numFmt w:val="decimal"/>
      <w:lvlText w:val="%1.%2.%3.%4.%5."/>
      <w:lvlJc w:val="left"/>
      <w:pPr>
        <w:ind w:left="2512" w:hanging="1080"/>
      </w:pPr>
    </w:lvl>
    <w:lvl w:ilvl="5">
      <w:start w:val="1"/>
      <w:numFmt w:val="decimal"/>
      <w:lvlText w:val="%1.%2.%3.%4.%5.%6."/>
      <w:lvlJc w:val="left"/>
      <w:pPr>
        <w:ind w:left="2870" w:hanging="1080"/>
      </w:pPr>
    </w:lvl>
    <w:lvl w:ilvl="6">
      <w:start w:val="1"/>
      <w:numFmt w:val="decimal"/>
      <w:lvlText w:val="%1.%2.%3.%4.%5.%6.%7."/>
      <w:lvlJc w:val="left"/>
      <w:pPr>
        <w:ind w:left="3588" w:hanging="1440"/>
      </w:pPr>
    </w:lvl>
    <w:lvl w:ilvl="7">
      <w:start w:val="1"/>
      <w:numFmt w:val="decimal"/>
      <w:lvlText w:val="%1.%2.%3.%4.%5.%6.%7.%8."/>
      <w:lvlJc w:val="left"/>
      <w:pPr>
        <w:ind w:left="3946" w:hanging="1440"/>
      </w:pPr>
    </w:lvl>
    <w:lvl w:ilvl="8">
      <w:start w:val="1"/>
      <w:numFmt w:val="decimal"/>
      <w:lvlText w:val="%1.%2.%3.%4.%5.%6.%7.%8.%9."/>
      <w:lvlJc w:val="left"/>
      <w:pPr>
        <w:ind w:left="4664" w:hanging="1800"/>
      </w:pPr>
    </w:lvl>
  </w:abstractNum>
  <w:abstractNum w:abstractNumId="8">
    <w:nsid w:val="05D854FC"/>
    <w:multiLevelType w:val="hybridMultilevel"/>
    <w:tmpl w:val="7B9A4F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0CFB323E"/>
    <w:multiLevelType w:val="hybridMultilevel"/>
    <w:tmpl w:val="737CFBCC"/>
    <w:lvl w:ilvl="0" w:tplc="04260001">
      <w:start w:val="1"/>
      <w:numFmt w:val="bullet"/>
      <w:lvlText w:val=""/>
      <w:lvlJc w:val="left"/>
      <w:pPr>
        <w:ind w:left="1571" w:hanging="360"/>
      </w:pPr>
      <w:rPr>
        <w:rFonts w:ascii="Symbol" w:hAnsi="Symbol" w:hint="default"/>
      </w:rPr>
    </w:lvl>
    <w:lvl w:ilvl="1" w:tplc="04260003">
      <w:start w:val="1"/>
      <w:numFmt w:val="bullet"/>
      <w:lvlText w:val="o"/>
      <w:lvlJc w:val="left"/>
      <w:pPr>
        <w:ind w:left="2291" w:hanging="360"/>
      </w:pPr>
      <w:rPr>
        <w:rFonts w:ascii="Courier New" w:hAnsi="Courier New" w:cs="Courier New" w:hint="default"/>
      </w:rPr>
    </w:lvl>
    <w:lvl w:ilvl="2" w:tplc="04260005">
      <w:start w:val="1"/>
      <w:numFmt w:val="bullet"/>
      <w:lvlText w:val=""/>
      <w:lvlJc w:val="left"/>
      <w:pPr>
        <w:ind w:left="3011" w:hanging="360"/>
      </w:pPr>
      <w:rPr>
        <w:rFonts w:ascii="Wingdings" w:hAnsi="Wingdings" w:hint="default"/>
      </w:rPr>
    </w:lvl>
    <w:lvl w:ilvl="3" w:tplc="04260001">
      <w:start w:val="1"/>
      <w:numFmt w:val="bullet"/>
      <w:lvlText w:val=""/>
      <w:lvlJc w:val="left"/>
      <w:pPr>
        <w:ind w:left="3731" w:hanging="360"/>
      </w:pPr>
      <w:rPr>
        <w:rFonts w:ascii="Symbol" w:hAnsi="Symbol" w:hint="default"/>
      </w:rPr>
    </w:lvl>
    <w:lvl w:ilvl="4" w:tplc="04260003">
      <w:start w:val="1"/>
      <w:numFmt w:val="bullet"/>
      <w:lvlText w:val="o"/>
      <w:lvlJc w:val="left"/>
      <w:pPr>
        <w:ind w:left="4451" w:hanging="360"/>
      </w:pPr>
      <w:rPr>
        <w:rFonts w:ascii="Courier New" w:hAnsi="Courier New" w:cs="Courier New" w:hint="default"/>
      </w:rPr>
    </w:lvl>
    <w:lvl w:ilvl="5" w:tplc="04260005">
      <w:start w:val="1"/>
      <w:numFmt w:val="bullet"/>
      <w:lvlText w:val=""/>
      <w:lvlJc w:val="left"/>
      <w:pPr>
        <w:ind w:left="5171" w:hanging="360"/>
      </w:pPr>
      <w:rPr>
        <w:rFonts w:ascii="Wingdings" w:hAnsi="Wingdings" w:hint="default"/>
      </w:rPr>
    </w:lvl>
    <w:lvl w:ilvl="6" w:tplc="04260001">
      <w:start w:val="1"/>
      <w:numFmt w:val="bullet"/>
      <w:lvlText w:val=""/>
      <w:lvlJc w:val="left"/>
      <w:pPr>
        <w:ind w:left="5891" w:hanging="360"/>
      </w:pPr>
      <w:rPr>
        <w:rFonts w:ascii="Symbol" w:hAnsi="Symbol" w:hint="default"/>
      </w:rPr>
    </w:lvl>
    <w:lvl w:ilvl="7" w:tplc="04260003">
      <w:start w:val="1"/>
      <w:numFmt w:val="bullet"/>
      <w:lvlText w:val="o"/>
      <w:lvlJc w:val="left"/>
      <w:pPr>
        <w:ind w:left="6611" w:hanging="360"/>
      </w:pPr>
      <w:rPr>
        <w:rFonts w:ascii="Courier New" w:hAnsi="Courier New" w:cs="Courier New" w:hint="default"/>
      </w:rPr>
    </w:lvl>
    <w:lvl w:ilvl="8" w:tplc="04260005">
      <w:start w:val="1"/>
      <w:numFmt w:val="bullet"/>
      <w:lvlText w:val=""/>
      <w:lvlJc w:val="left"/>
      <w:pPr>
        <w:ind w:left="7331" w:hanging="360"/>
      </w:pPr>
      <w:rPr>
        <w:rFonts w:ascii="Wingdings" w:hAnsi="Wingdings" w:hint="default"/>
      </w:rPr>
    </w:lvl>
  </w:abstractNum>
  <w:abstractNum w:abstractNumId="1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1">
    <w:nsid w:val="142A4CC5"/>
    <w:multiLevelType w:val="hybridMultilevel"/>
    <w:tmpl w:val="5630CE92"/>
    <w:lvl w:ilvl="0" w:tplc="60062B4C">
      <w:start w:val="1"/>
      <w:numFmt w:val="decimal"/>
      <w:lvlText w:val="%1)"/>
      <w:lvlJc w:val="left"/>
      <w:pPr>
        <w:ind w:left="1287" w:hanging="360"/>
      </w:pPr>
      <w:rPr>
        <w:rFonts w:hint="default"/>
        <w:b w:val="0"/>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nsid w:val="18C906EE"/>
    <w:multiLevelType w:val="hybridMultilevel"/>
    <w:tmpl w:val="180010BA"/>
    <w:lvl w:ilvl="0" w:tplc="58F6500A">
      <w:start w:val="1"/>
      <w:numFmt w:val="decimal"/>
      <w:lvlText w:val="%1)"/>
      <w:lvlJc w:val="left"/>
      <w:pPr>
        <w:ind w:left="928"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3">
    <w:nsid w:val="1B067862"/>
    <w:multiLevelType w:val="multilevel"/>
    <w:tmpl w:val="217E600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1B8917A7"/>
    <w:multiLevelType w:val="multilevel"/>
    <w:tmpl w:val="596034A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BB5332F"/>
    <w:multiLevelType w:val="multilevel"/>
    <w:tmpl w:val="8F10F8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000000"/>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1DBB3D22"/>
    <w:multiLevelType w:val="hybridMultilevel"/>
    <w:tmpl w:val="8C3C57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C7A6D46"/>
    <w:multiLevelType w:val="singleLevel"/>
    <w:tmpl w:val="C8364D64"/>
    <w:lvl w:ilvl="0">
      <w:start w:val="15"/>
      <w:numFmt w:val="decimal"/>
      <w:lvlText w:val="7.%1."/>
      <w:legacy w:legacy="1" w:legacySpace="0" w:legacyIndent="557"/>
      <w:lvlJc w:val="left"/>
      <w:rPr>
        <w:rFonts w:ascii="Times New Roman" w:hAnsi="Times New Roman" w:cs="Times New Roman" w:hint="default"/>
      </w:rPr>
    </w:lvl>
  </w:abstractNum>
  <w:abstractNum w:abstractNumId="19">
    <w:nsid w:val="2F760777"/>
    <w:multiLevelType w:val="hybridMultilevel"/>
    <w:tmpl w:val="10420A64"/>
    <w:lvl w:ilvl="0" w:tplc="590804F8">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0">
    <w:nsid w:val="31985BD5"/>
    <w:multiLevelType w:val="multilevel"/>
    <w:tmpl w:val="235CFD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0D6175E"/>
    <w:multiLevelType w:val="singleLevel"/>
    <w:tmpl w:val="26AAB12C"/>
    <w:lvl w:ilvl="0">
      <w:start w:val="1"/>
      <w:numFmt w:val="decimal"/>
      <w:lvlText w:val="%1)"/>
      <w:legacy w:legacy="1" w:legacySpace="0" w:legacyIndent="561"/>
      <w:lvlJc w:val="left"/>
      <w:rPr>
        <w:rFonts w:ascii="Times New Roman" w:hAnsi="Times New Roman" w:cs="Times New Roman" w:hint="default"/>
      </w:rPr>
    </w:lvl>
  </w:abstractNum>
  <w:abstractNum w:abstractNumId="22">
    <w:nsid w:val="51655178"/>
    <w:multiLevelType w:val="hybridMultilevel"/>
    <w:tmpl w:val="842643F2"/>
    <w:lvl w:ilvl="0" w:tplc="E80816CA">
      <w:start w:val="1"/>
      <w:numFmt w:val="decimal"/>
      <w:lvlText w:val="%1)"/>
      <w:lvlJc w:val="left"/>
      <w:pPr>
        <w:ind w:left="1287" w:hanging="360"/>
      </w:pPr>
      <w:rPr>
        <w:rFonts w:hint="default"/>
        <w:b w:val="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nsid w:val="5D3E513D"/>
    <w:multiLevelType w:val="multilevel"/>
    <w:tmpl w:val="EA8C846A"/>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24964D9"/>
    <w:multiLevelType w:val="hybridMultilevel"/>
    <w:tmpl w:val="2E2496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4CE0089"/>
    <w:multiLevelType w:val="singleLevel"/>
    <w:tmpl w:val="26AAB12C"/>
    <w:lvl w:ilvl="0">
      <w:start w:val="1"/>
      <w:numFmt w:val="decimal"/>
      <w:lvlText w:val="%1)"/>
      <w:legacy w:legacy="1" w:legacySpace="0" w:legacyIndent="561"/>
      <w:lvlJc w:val="left"/>
      <w:rPr>
        <w:rFonts w:ascii="Times New Roman" w:hAnsi="Times New Roman" w:cs="Times New Roman" w:hint="default"/>
      </w:rPr>
    </w:lvl>
  </w:abstractNum>
  <w:abstractNum w:abstractNumId="26">
    <w:nsid w:val="66192BC9"/>
    <w:multiLevelType w:val="multilevel"/>
    <w:tmpl w:val="109231F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000000"/>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nsid w:val="69B23267"/>
    <w:multiLevelType w:val="multilevel"/>
    <w:tmpl w:val="BD60B1B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000000"/>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nsid w:val="729B7B74"/>
    <w:multiLevelType w:val="multilevel"/>
    <w:tmpl w:val="A3103A2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4)"/>
      <w:lvlJc w:val="left"/>
      <w:pPr>
        <w:tabs>
          <w:tab w:val="num" w:pos="1530"/>
        </w:tabs>
        <w:ind w:left="1530" w:hanging="720"/>
      </w:p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9">
    <w:nsid w:val="7781744D"/>
    <w:multiLevelType w:val="hybridMultilevel"/>
    <w:tmpl w:val="75A234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B665684"/>
    <w:multiLevelType w:val="hybridMultilevel"/>
    <w:tmpl w:val="98161DD8"/>
    <w:lvl w:ilvl="0" w:tplc="04260011">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nsid w:val="7FCC14C9"/>
    <w:multiLevelType w:val="multilevel"/>
    <w:tmpl w:val="1CD6C1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num>
  <w:num w:numId="6">
    <w:abstractNumId w:val="23"/>
  </w:num>
  <w:num w:numId="7">
    <w:abstractNumId w:val="20"/>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1"/>
  </w:num>
  <w:num w:numId="12">
    <w:abstractNumId w:val="21"/>
    <w:lvlOverride w:ilvl="0">
      <w:lvl w:ilvl="0">
        <w:start w:val="1"/>
        <w:numFmt w:val="decimal"/>
        <w:lvlText w:val="%1)"/>
        <w:legacy w:legacy="1" w:legacySpace="0" w:legacyIndent="562"/>
        <w:lvlJc w:val="left"/>
        <w:rPr>
          <w:rFonts w:ascii="Times New Roman" w:hAnsi="Times New Roman" w:cs="Times New Roman" w:hint="default"/>
        </w:rPr>
      </w:lvl>
    </w:lvlOverride>
  </w:num>
  <w:num w:numId="13">
    <w:abstractNumId w:val="25"/>
  </w:num>
  <w:num w:numId="14">
    <w:abstractNumId w:val="25"/>
    <w:lvlOverride w:ilvl="0">
      <w:lvl w:ilvl="0">
        <w:start w:val="1"/>
        <w:numFmt w:val="decimal"/>
        <w:lvlText w:val="%1)"/>
        <w:legacy w:legacy="1" w:legacySpace="0" w:legacyIndent="562"/>
        <w:lvlJc w:val="left"/>
        <w:rPr>
          <w:rFonts w:ascii="Times New Roman" w:hAnsi="Times New Roman" w:cs="Times New Roman" w:hint="default"/>
        </w:rPr>
      </w:lvl>
    </w:lvlOverride>
  </w:num>
  <w:num w:numId="15">
    <w:abstractNumId w:val="18"/>
  </w:num>
  <w:num w:numId="16">
    <w:abstractNumId w:val="19"/>
  </w:num>
  <w:num w:numId="17">
    <w:abstractNumId w:val="12"/>
  </w:num>
  <w:num w:numId="18">
    <w:abstractNumId w:val="24"/>
  </w:num>
  <w:num w:numId="19">
    <w:abstractNumId w:val="29"/>
  </w:num>
  <w:num w:numId="20">
    <w:abstractNumId w:val="16"/>
  </w:num>
  <w:num w:numId="21">
    <w:abstractNumId w:val="8"/>
  </w:num>
  <w:num w:numId="22">
    <w:abstractNumId w:val="30"/>
  </w:num>
  <w:num w:numId="23">
    <w:abstractNumId w:val="31"/>
  </w:num>
  <w:num w:numId="24">
    <w:abstractNumId w:val="28"/>
  </w:num>
  <w:num w:numId="25">
    <w:abstractNumId w:val="14"/>
  </w:num>
  <w:num w:numId="26">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7"/>
  </w:num>
  <w:num w:numId="29">
    <w:abstractNumId w:val="17"/>
  </w:num>
  <w:num w:numId="30">
    <w:abstractNumId w:val="3"/>
  </w:num>
  <w:num w:numId="31">
    <w:abstractNumId w:val="15"/>
  </w:num>
  <w:num w:numId="32">
    <w:abstractNumId w:val="27"/>
  </w:num>
  <w:num w:numId="33">
    <w:abstractNumId w:val="26"/>
  </w:num>
  <w:num w:numId="34">
    <w:abstractNumId w:val="11"/>
  </w:num>
  <w:num w:numId="35">
    <w:abstractNumId w:val="13"/>
  </w:num>
  <w:num w:numId="36">
    <w:abstractNumId w:val="4"/>
  </w:num>
  <w:num w:numId="37">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F5"/>
    <w:rsid w:val="00003D97"/>
    <w:rsid w:val="00021AA7"/>
    <w:rsid w:val="00032127"/>
    <w:rsid w:val="000327B0"/>
    <w:rsid w:val="00052D07"/>
    <w:rsid w:val="000619BF"/>
    <w:rsid w:val="00064F65"/>
    <w:rsid w:val="0008028E"/>
    <w:rsid w:val="00087367"/>
    <w:rsid w:val="00090182"/>
    <w:rsid w:val="00090A1B"/>
    <w:rsid w:val="00093337"/>
    <w:rsid w:val="00096A2D"/>
    <w:rsid w:val="000A56E4"/>
    <w:rsid w:val="000B0E6B"/>
    <w:rsid w:val="000B0F18"/>
    <w:rsid w:val="000B325C"/>
    <w:rsid w:val="000B62C5"/>
    <w:rsid w:val="000C23D9"/>
    <w:rsid w:val="000C2A7C"/>
    <w:rsid w:val="000D1A20"/>
    <w:rsid w:val="000D5BB2"/>
    <w:rsid w:val="000E5B3E"/>
    <w:rsid w:val="000F1B19"/>
    <w:rsid w:val="000F4EA4"/>
    <w:rsid w:val="00100992"/>
    <w:rsid w:val="001018F5"/>
    <w:rsid w:val="00122FFC"/>
    <w:rsid w:val="001235F5"/>
    <w:rsid w:val="001356CF"/>
    <w:rsid w:val="0016762B"/>
    <w:rsid w:val="00170385"/>
    <w:rsid w:val="001703EB"/>
    <w:rsid w:val="0017142D"/>
    <w:rsid w:val="001715C1"/>
    <w:rsid w:val="00173CEC"/>
    <w:rsid w:val="00173D99"/>
    <w:rsid w:val="00175299"/>
    <w:rsid w:val="00180D0D"/>
    <w:rsid w:val="00185CC7"/>
    <w:rsid w:val="0019475C"/>
    <w:rsid w:val="00197D85"/>
    <w:rsid w:val="001A4606"/>
    <w:rsid w:val="001A6BE6"/>
    <w:rsid w:val="001B5E31"/>
    <w:rsid w:val="001C268B"/>
    <w:rsid w:val="001D1C64"/>
    <w:rsid w:val="001D3583"/>
    <w:rsid w:val="001D39B1"/>
    <w:rsid w:val="001E06A7"/>
    <w:rsid w:val="001E0927"/>
    <w:rsid w:val="001F340C"/>
    <w:rsid w:val="0020343F"/>
    <w:rsid w:val="002104A1"/>
    <w:rsid w:val="00210597"/>
    <w:rsid w:val="00212372"/>
    <w:rsid w:val="00212C38"/>
    <w:rsid w:val="00214FC4"/>
    <w:rsid w:val="00216C98"/>
    <w:rsid w:val="00234FAC"/>
    <w:rsid w:val="00237B31"/>
    <w:rsid w:val="00240579"/>
    <w:rsid w:val="002577EB"/>
    <w:rsid w:val="00260632"/>
    <w:rsid w:val="00262D9F"/>
    <w:rsid w:val="002649CA"/>
    <w:rsid w:val="002705DC"/>
    <w:rsid w:val="00270FFC"/>
    <w:rsid w:val="002748E4"/>
    <w:rsid w:val="002818E0"/>
    <w:rsid w:val="00285C3E"/>
    <w:rsid w:val="00293072"/>
    <w:rsid w:val="0029353D"/>
    <w:rsid w:val="00296642"/>
    <w:rsid w:val="002A028D"/>
    <w:rsid w:val="002B1DCB"/>
    <w:rsid w:val="002C2693"/>
    <w:rsid w:val="002C276F"/>
    <w:rsid w:val="002C67D6"/>
    <w:rsid w:val="002D4D09"/>
    <w:rsid w:val="002E4626"/>
    <w:rsid w:val="002F1713"/>
    <w:rsid w:val="002F1C28"/>
    <w:rsid w:val="002F4D7F"/>
    <w:rsid w:val="002F539B"/>
    <w:rsid w:val="002F5C68"/>
    <w:rsid w:val="003133B7"/>
    <w:rsid w:val="00316B32"/>
    <w:rsid w:val="003302CC"/>
    <w:rsid w:val="003333EF"/>
    <w:rsid w:val="00337DC3"/>
    <w:rsid w:val="0034580B"/>
    <w:rsid w:val="00346540"/>
    <w:rsid w:val="00350A53"/>
    <w:rsid w:val="00352BB6"/>
    <w:rsid w:val="00364DB6"/>
    <w:rsid w:val="00365053"/>
    <w:rsid w:val="003773E0"/>
    <w:rsid w:val="00380BBD"/>
    <w:rsid w:val="00383925"/>
    <w:rsid w:val="00387CCD"/>
    <w:rsid w:val="003A226A"/>
    <w:rsid w:val="003A3D39"/>
    <w:rsid w:val="003A64D1"/>
    <w:rsid w:val="003B4EED"/>
    <w:rsid w:val="003D162F"/>
    <w:rsid w:val="003D1830"/>
    <w:rsid w:val="003D4A09"/>
    <w:rsid w:val="003E7A2C"/>
    <w:rsid w:val="003F0389"/>
    <w:rsid w:val="004041BC"/>
    <w:rsid w:val="00407DB1"/>
    <w:rsid w:val="004154FB"/>
    <w:rsid w:val="00415C0D"/>
    <w:rsid w:val="00431635"/>
    <w:rsid w:val="00452E21"/>
    <w:rsid w:val="00457C37"/>
    <w:rsid w:val="00460187"/>
    <w:rsid w:val="00463360"/>
    <w:rsid w:val="0046472B"/>
    <w:rsid w:val="00471201"/>
    <w:rsid w:val="00475A02"/>
    <w:rsid w:val="004775F7"/>
    <w:rsid w:val="00481A12"/>
    <w:rsid w:val="00486DFF"/>
    <w:rsid w:val="004A075B"/>
    <w:rsid w:val="004A62F8"/>
    <w:rsid w:val="004A6372"/>
    <w:rsid w:val="004A79FA"/>
    <w:rsid w:val="004B0C88"/>
    <w:rsid w:val="004B295A"/>
    <w:rsid w:val="004B4EFC"/>
    <w:rsid w:val="004C1B29"/>
    <w:rsid w:val="004C2FBB"/>
    <w:rsid w:val="004C39AA"/>
    <w:rsid w:val="004C4371"/>
    <w:rsid w:val="004D34E0"/>
    <w:rsid w:val="004E2F23"/>
    <w:rsid w:val="004E5FA4"/>
    <w:rsid w:val="004F5BAF"/>
    <w:rsid w:val="0050201D"/>
    <w:rsid w:val="00504282"/>
    <w:rsid w:val="00513149"/>
    <w:rsid w:val="005168A2"/>
    <w:rsid w:val="00516BB6"/>
    <w:rsid w:val="00517DFB"/>
    <w:rsid w:val="005267DF"/>
    <w:rsid w:val="005307F3"/>
    <w:rsid w:val="005317FF"/>
    <w:rsid w:val="00531EF1"/>
    <w:rsid w:val="005420FB"/>
    <w:rsid w:val="00544833"/>
    <w:rsid w:val="0054763A"/>
    <w:rsid w:val="005476C0"/>
    <w:rsid w:val="005566FE"/>
    <w:rsid w:val="00563BC0"/>
    <w:rsid w:val="005643A1"/>
    <w:rsid w:val="00564694"/>
    <w:rsid w:val="005658F8"/>
    <w:rsid w:val="0056744C"/>
    <w:rsid w:val="00572BB7"/>
    <w:rsid w:val="00573F11"/>
    <w:rsid w:val="00577AF4"/>
    <w:rsid w:val="00577CE6"/>
    <w:rsid w:val="00583211"/>
    <w:rsid w:val="0059529C"/>
    <w:rsid w:val="005A1BD3"/>
    <w:rsid w:val="005A72B3"/>
    <w:rsid w:val="005B2ABD"/>
    <w:rsid w:val="005B41F5"/>
    <w:rsid w:val="005B629D"/>
    <w:rsid w:val="005C2D4D"/>
    <w:rsid w:val="005C75A9"/>
    <w:rsid w:val="005D04F6"/>
    <w:rsid w:val="005D1A32"/>
    <w:rsid w:val="00604701"/>
    <w:rsid w:val="006067B4"/>
    <w:rsid w:val="00627D75"/>
    <w:rsid w:val="0063404E"/>
    <w:rsid w:val="00640F37"/>
    <w:rsid w:val="00655BAA"/>
    <w:rsid w:val="00672067"/>
    <w:rsid w:val="00672DB0"/>
    <w:rsid w:val="00675FD1"/>
    <w:rsid w:val="0068111B"/>
    <w:rsid w:val="0068171A"/>
    <w:rsid w:val="00682228"/>
    <w:rsid w:val="00683CE7"/>
    <w:rsid w:val="00684A8E"/>
    <w:rsid w:val="0069565C"/>
    <w:rsid w:val="00696C8C"/>
    <w:rsid w:val="00697322"/>
    <w:rsid w:val="006A2050"/>
    <w:rsid w:val="006B0423"/>
    <w:rsid w:val="006B68F5"/>
    <w:rsid w:val="006C5DEC"/>
    <w:rsid w:val="006C7111"/>
    <w:rsid w:val="006D4243"/>
    <w:rsid w:val="006D6BE1"/>
    <w:rsid w:val="006E041F"/>
    <w:rsid w:val="006E4848"/>
    <w:rsid w:val="006F15DC"/>
    <w:rsid w:val="006F1D84"/>
    <w:rsid w:val="006F6E15"/>
    <w:rsid w:val="00702471"/>
    <w:rsid w:val="007045D7"/>
    <w:rsid w:val="00707C17"/>
    <w:rsid w:val="00715483"/>
    <w:rsid w:val="0072066E"/>
    <w:rsid w:val="007221E3"/>
    <w:rsid w:val="00725BF1"/>
    <w:rsid w:val="00726474"/>
    <w:rsid w:val="00726CC5"/>
    <w:rsid w:val="00727607"/>
    <w:rsid w:val="0074252D"/>
    <w:rsid w:val="00751939"/>
    <w:rsid w:val="00777B5B"/>
    <w:rsid w:val="007801E9"/>
    <w:rsid w:val="0078408D"/>
    <w:rsid w:val="007840EA"/>
    <w:rsid w:val="0078596C"/>
    <w:rsid w:val="00787329"/>
    <w:rsid w:val="007902AD"/>
    <w:rsid w:val="0079276B"/>
    <w:rsid w:val="0079703D"/>
    <w:rsid w:val="00797B02"/>
    <w:rsid w:val="007A5BE6"/>
    <w:rsid w:val="007A7A50"/>
    <w:rsid w:val="007B3C72"/>
    <w:rsid w:val="007B496E"/>
    <w:rsid w:val="007C009E"/>
    <w:rsid w:val="007C42D8"/>
    <w:rsid w:val="007C6761"/>
    <w:rsid w:val="007D4E37"/>
    <w:rsid w:val="007E1668"/>
    <w:rsid w:val="007F0BD3"/>
    <w:rsid w:val="00803904"/>
    <w:rsid w:val="00824011"/>
    <w:rsid w:val="008272F5"/>
    <w:rsid w:val="00840525"/>
    <w:rsid w:val="00844D4D"/>
    <w:rsid w:val="00845DAB"/>
    <w:rsid w:val="008574A3"/>
    <w:rsid w:val="00863DD3"/>
    <w:rsid w:val="00870AE5"/>
    <w:rsid w:val="00881D9B"/>
    <w:rsid w:val="00885D05"/>
    <w:rsid w:val="00886D66"/>
    <w:rsid w:val="008A2C32"/>
    <w:rsid w:val="008B43F6"/>
    <w:rsid w:val="008C0770"/>
    <w:rsid w:val="008C32EA"/>
    <w:rsid w:val="008D145D"/>
    <w:rsid w:val="008D49A0"/>
    <w:rsid w:val="008D5266"/>
    <w:rsid w:val="008D63BD"/>
    <w:rsid w:val="008E2A44"/>
    <w:rsid w:val="008E486F"/>
    <w:rsid w:val="008E6E32"/>
    <w:rsid w:val="008F38DA"/>
    <w:rsid w:val="00900E72"/>
    <w:rsid w:val="00901CB6"/>
    <w:rsid w:val="00914738"/>
    <w:rsid w:val="009351C1"/>
    <w:rsid w:val="00942A7F"/>
    <w:rsid w:val="00950473"/>
    <w:rsid w:val="00956A08"/>
    <w:rsid w:val="00957E9E"/>
    <w:rsid w:val="0096072C"/>
    <w:rsid w:val="009609A8"/>
    <w:rsid w:val="00962AE0"/>
    <w:rsid w:val="00963750"/>
    <w:rsid w:val="00963FB3"/>
    <w:rsid w:val="00970241"/>
    <w:rsid w:val="00971264"/>
    <w:rsid w:val="0097342B"/>
    <w:rsid w:val="00975C0C"/>
    <w:rsid w:val="00977C47"/>
    <w:rsid w:val="009850E2"/>
    <w:rsid w:val="00991F17"/>
    <w:rsid w:val="00996569"/>
    <w:rsid w:val="009A0E44"/>
    <w:rsid w:val="009A1AD2"/>
    <w:rsid w:val="009C60B3"/>
    <w:rsid w:val="009D1C5C"/>
    <w:rsid w:val="009E0BD5"/>
    <w:rsid w:val="009E16B0"/>
    <w:rsid w:val="009E23B8"/>
    <w:rsid w:val="009E2C47"/>
    <w:rsid w:val="009E3E0E"/>
    <w:rsid w:val="009F0F68"/>
    <w:rsid w:val="00A001D5"/>
    <w:rsid w:val="00A06D58"/>
    <w:rsid w:val="00A117EE"/>
    <w:rsid w:val="00A27F2B"/>
    <w:rsid w:val="00A330E8"/>
    <w:rsid w:val="00A42BF2"/>
    <w:rsid w:val="00A43F65"/>
    <w:rsid w:val="00A46DD7"/>
    <w:rsid w:val="00A50704"/>
    <w:rsid w:val="00A53E43"/>
    <w:rsid w:val="00A574D4"/>
    <w:rsid w:val="00A60B48"/>
    <w:rsid w:val="00A60B51"/>
    <w:rsid w:val="00A6331F"/>
    <w:rsid w:val="00A6385B"/>
    <w:rsid w:val="00A75726"/>
    <w:rsid w:val="00A76B5E"/>
    <w:rsid w:val="00A850A7"/>
    <w:rsid w:val="00A86050"/>
    <w:rsid w:val="00A869AC"/>
    <w:rsid w:val="00A87733"/>
    <w:rsid w:val="00A91F5B"/>
    <w:rsid w:val="00A95307"/>
    <w:rsid w:val="00AA6F76"/>
    <w:rsid w:val="00AB4EBA"/>
    <w:rsid w:val="00AC4F17"/>
    <w:rsid w:val="00AC6774"/>
    <w:rsid w:val="00AC7CBB"/>
    <w:rsid w:val="00AD4D04"/>
    <w:rsid w:val="00AD5438"/>
    <w:rsid w:val="00AE31D0"/>
    <w:rsid w:val="00AE54E6"/>
    <w:rsid w:val="00AF30D7"/>
    <w:rsid w:val="00AF4B84"/>
    <w:rsid w:val="00B00EDE"/>
    <w:rsid w:val="00B02E18"/>
    <w:rsid w:val="00B046C6"/>
    <w:rsid w:val="00B13D9B"/>
    <w:rsid w:val="00B14CDB"/>
    <w:rsid w:val="00B20380"/>
    <w:rsid w:val="00B304A2"/>
    <w:rsid w:val="00B36456"/>
    <w:rsid w:val="00B40C1A"/>
    <w:rsid w:val="00B44789"/>
    <w:rsid w:val="00B47803"/>
    <w:rsid w:val="00B6155F"/>
    <w:rsid w:val="00B62032"/>
    <w:rsid w:val="00B62ED4"/>
    <w:rsid w:val="00B64067"/>
    <w:rsid w:val="00B6710B"/>
    <w:rsid w:val="00B70D68"/>
    <w:rsid w:val="00B7487B"/>
    <w:rsid w:val="00B74A00"/>
    <w:rsid w:val="00B74E72"/>
    <w:rsid w:val="00B76410"/>
    <w:rsid w:val="00B86372"/>
    <w:rsid w:val="00B868F2"/>
    <w:rsid w:val="00B87234"/>
    <w:rsid w:val="00B97FC3"/>
    <w:rsid w:val="00BA35A0"/>
    <w:rsid w:val="00BA4A81"/>
    <w:rsid w:val="00BB0522"/>
    <w:rsid w:val="00BB5080"/>
    <w:rsid w:val="00BC03D4"/>
    <w:rsid w:val="00BC4137"/>
    <w:rsid w:val="00BD7E28"/>
    <w:rsid w:val="00C02AE1"/>
    <w:rsid w:val="00C03D41"/>
    <w:rsid w:val="00C065AB"/>
    <w:rsid w:val="00C12BDB"/>
    <w:rsid w:val="00C20CE4"/>
    <w:rsid w:val="00C26822"/>
    <w:rsid w:val="00C30823"/>
    <w:rsid w:val="00C473A0"/>
    <w:rsid w:val="00C47CD8"/>
    <w:rsid w:val="00C556E5"/>
    <w:rsid w:val="00C7682A"/>
    <w:rsid w:val="00C811F8"/>
    <w:rsid w:val="00C81DB4"/>
    <w:rsid w:val="00C84BF1"/>
    <w:rsid w:val="00C86C73"/>
    <w:rsid w:val="00C918A8"/>
    <w:rsid w:val="00C94CD7"/>
    <w:rsid w:val="00CA3169"/>
    <w:rsid w:val="00CA48CD"/>
    <w:rsid w:val="00CA7A88"/>
    <w:rsid w:val="00CB05AC"/>
    <w:rsid w:val="00CB0A13"/>
    <w:rsid w:val="00CB149E"/>
    <w:rsid w:val="00CB42AC"/>
    <w:rsid w:val="00CB6A10"/>
    <w:rsid w:val="00CC06C4"/>
    <w:rsid w:val="00CC58F0"/>
    <w:rsid w:val="00CD42A2"/>
    <w:rsid w:val="00CF3AA1"/>
    <w:rsid w:val="00CF442A"/>
    <w:rsid w:val="00CF4FC2"/>
    <w:rsid w:val="00D11F4D"/>
    <w:rsid w:val="00D1337D"/>
    <w:rsid w:val="00D35776"/>
    <w:rsid w:val="00D421A3"/>
    <w:rsid w:val="00D55247"/>
    <w:rsid w:val="00D66D72"/>
    <w:rsid w:val="00D676F5"/>
    <w:rsid w:val="00D737D3"/>
    <w:rsid w:val="00D7584E"/>
    <w:rsid w:val="00D77075"/>
    <w:rsid w:val="00D77A9B"/>
    <w:rsid w:val="00D82B10"/>
    <w:rsid w:val="00DA3CDA"/>
    <w:rsid w:val="00DA4F84"/>
    <w:rsid w:val="00DB1436"/>
    <w:rsid w:val="00DB334A"/>
    <w:rsid w:val="00DB63FF"/>
    <w:rsid w:val="00DB6974"/>
    <w:rsid w:val="00DC3E5D"/>
    <w:rsid w:val="00DD43E6"/>
    <w:rsid w:val="00DD66E4"/>
    <w:rsid w:val="00DE66E8"/>
    <w:rsid w:val="00DE7D96"/>
    <w:rsid w:val="00DF08E3"/>
    <w:rsid w:val="00DF35C7"/>
    <w:rsid w:val="00DF4DB8"/>
    <w:rsid w:val="00DF72EF"/>
    <w:rsid w:val="00E0023B"/>
    <w:rsid w:val="00E024A4"/>
    <w:rsid w:val="00E13E46"/>
    <w:rsid w:val="00E32F45"/>
    <w:rsid w:val="00E32FBB"/>
    <w:rsid w:val="00E470EA"/>
    <w:rsid w:val="00E519BB"/>
    <w:rsid w:val="00E51AE9"/>
    <w:rsid w:val="00E549CD"/>
    <w:rsid w:val="00E560D1"/>
    <w:rsid w:val="00E74BF7"/>
    <w:rsid w:val="00E7521A"/>
    <w:rsid w:val="00E8471C"/>
    <w:rsid w:val="00E860DE"/>
    <w:rsid w:val="00E91BB6"/>
    <w:rsid w:val="00E95A9A"/>
    <w:rsid w:val="00E969FA"/>
    <w:rsid w:val="00EA07E1"/>
    <w:rsid w:val="00EA0AAD"/>
    <w:rsid w:val="00EB65E6"/>
    <w:rsid w:val="00EC018E"/>
    <w:rsid w:val="00ED3ACD"/>
    <w:rsid w:val="00EE10E5"/>
    <w:rsid w:val="00EE307D"/>
    <w:rsid w:val="00EE47BD"/>
    <w:rsid w:val="00EF38E3"/>
    <w:rsid w:val="00EF3C1A"/>
    <w:rsid w:val="00F04573"/>
    <w:rsid w:val="00F0679C"/>
    <w:rsid w:val="00F07260"/>
    <w:rsid w:val="00F216CD"/>
    <w:rsid w:val="00F34BDA"/>
    <w:rsid w:val="00F711B8"/>
    <w:rsid w:val="00F778EC"/>
    <w:rsid w:val="00F809D5"/>
    <w:rsid w:val="00F85A14"/>
    <w:rsid w:val="00F93C05"/>
    <w:rsid w:val="00F947C4"/>
    <w:rsid w:val="00FA62E3"/>
    <w:rsid w:val="00FA7BAC"/>
    <w:rsid w:val="00FA7F6B"/>
    <w:rsid w:val="00FC22EB"/>
    <w:rsid w:val="00FC3D34"/>
    <w:rsid w:val="00FD0729"/>
    <w:rsid w:val="00FD4DE0"/>
    <w:rsid w:val="00FD646E"/>
    <w:rsid w:val="00FE59E3"/>
    <w:rsid w:val="00FF4C9B"/>
    <w:rsid w:val="00FF6A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88"/>
    <w:pPr>
      <w:spacing w:after="0" w:line="240" w:lineRule="auto"/>
    </w:pPr>
    <w:rPr>
      <w:rFonts w:ascii="Times New Roman" w:eastAsia="Calibri" w:hAnsi="Times New Roman" w:cs="Times New Roman"/>
      <w:sz w:val="24"/>
      <w:szCs w:val="24"/>
    </w:rPr>
  </w:style>
  <w:style w:type="paragraph" w:styleId="Heading1">
    <w:name w:val="heading 1"/>
    <w:aliases w:val="H1,Section Heading,heading1,Antraste 1,h1,Virsraksts 1"/>
    <w:basedOn w:val="Normal"/>
    <w:next w:val="Heading2"/>
    <w:link w:val="Heading1Char"/>
    <w:qFormat/>
    <w:rsid w:val="00CA7A88"/>
    <w:pPr>
      <w:keepNext/>
      <w:numPr>
        <w:numId w:val="1"/>
      </w:numPr>
      <w:suppressAutoHyphens/>
      <w:jc w:val="center"/>
      <w:outlineLvl w:val="0"/>
    </w:pPr>
    <w:rPr>
      <w:rFonts w:ascii="Times New Roman Bold" w:eastAsia="Times New Roman" w:hAnsi="Times New Roman Bold" w:cs="Times New Roman Bold"/>
      <w:caps/>
      <w:sz w:val="28"/>
      <w:szCs w:val="20"/>
      <w:lang w:val="x-none" w:eastAsia="ar-SA"/>
    </w:rPr>
  </w:style>
  <w:style w:type="paragraph" w:styleId="Heading2">
    <w:name w:val="heading 2"/>
    <w:basedOn w:val="Normal"/>
    <w:next w:val="Normal"/>
    <w:link w:val="Heading2Char"/>
    <w:semiHidden/>
    <w:unhideWhenUsed/>
    <w:qFormat/>
    <w:rsid w:val="00CA7A88"/>
    <w:pPr>
      <w:keepNext/>
      <w:numPr>
        <w:ilvl w:val="1"/>
        <w:numId w:val="1"/>
      </w:numPr>
      <w:tabs>
        <w:tab w:val="left" w:pos="284"/>
      </w:tabs>
      <w:suppressAutoHyphens/>
      <w:spacing w:after="100"/>
      <w:jc w:val="both"/>
      <w:outlineLvl w:val="1"/>
    </w:pPr>
    <w:rPr>
      <w:rFonts w:ascii="Times New Roman Bold" w:eastAsia="Times New Roman" w:hAnsi="Times New Roman Bold" w:cs="Times New Roman Bold"/>
      <w:b/>
      <w:sz w:val="22"/>
      <w:szCs w:val="20"/>
      <w:lang w:val="x-none" w:eastAsia="ar-SA"/>
    </w:rPr>
  </w:style>
  <w:style w:type="paragraph" w:styleId="Heading3">
    <w:name w:val="heading 3"/>
    <w:basedOn w:val="Normal"/>
    <w:next w:val="Normal"/>
    <w:link w:val="Heading3Char"/>
    <w:unhideWhenUsed/>
    <w:qFormat/>
    <w:rsid w:val="00CA7A88"/>
    <w:pPr>
      <w:keepNext/>
      <w:numPr>
        <w:ilvl w:val="2"/>
        <w:numId w:val="1"/>
      </w:numPr>
      <w:suppressAutoHyphens/>
      <w:jc w:val="center"/>
      <w:outlineLvl w:val="2"/>
    </w:pPr>
    <w:rPr>
      <w:rFonts w:eastAsia="Times New Roman"/>
      <w:b/>
      <w:sz w:val="32"/>
      <w:lang w:val="x-none" w:eastAsia="ar-SA"/>
    </w:rPr>
  </w:style>
  <w:style w:type="paragraph" w:styleId="Heading4">
    <w:name w:val="heading 4"/>
    <w:basedOn w:val="Normal"/>
    <w:next w:val="Normal"/>
    <w:link w:val="Heading4Char"/>
    <w:semiHidden/>
    <w:unhideWhenUsed/>
    <w:qFormat/>
    <w:rsid w:val="00CA7A88"/>
    <w:pPr>
      <w:keepNext/>
      <w:numPr>
        <w:ilvl w:val="3"/>
        <w:numId w:val="1"/>
      </w:numPr>
      <w:suppressAutoHyphens/>
      <w:spacing w:before="240" w:after="60"/>
      <w:outlineLvl w:val="3"/>
    </w:pPr>
    <w:rPr>
      <w:rFonts w:eastAsia="Times New Roman"/>
      <w:b/>
      <w:bCs/>
      <w:sz w:val="28"/>
      <w:szCs w:val="28"/>
      <w:lang w:val="x-none" w:eastAsia="ar-SA"/>
    </w:rPr>
  </w:style>
  <w:style w:type="paragraph" w:styleId="Heading5">
    <w:name w:val="heading 5"/>
    <w:basedOn w:val="Normal"/>
    <w:next w:val="Normal"/>
    <w:link w:val="Heading5Char"/>
    <w:semiHidden/>
    <w:unhideWhenUsed/>
    <w:qFormat/>
    <w:rsid w:val="00CA7A88"/>
    <w:pPr>
      <w:keepNext/>
      <w:numPr>
        <w:ilvl w:val="4"/>
        <w:numId w:val="1"/>
      </w:numPr>
      <w:suppressAutoHyphens/>
      <w:jc w:val="both"/>
      <w:outlineLvl w:val="4"/>
    </w:pPr>
    <w:rPr>
      <w:rFonts w:eastAsia="Times New Roman"/>
      <w:b/>
      <w:bCs/>
      <w:lang w:val="x-none" w:eastAsia="ar-SA"/>
    </w:rPr>
  </w:style>
  <w:style w:type="paragraph" w:styleId="Heading6">
    <w:name w:val="heading 6"/>
    <w:basedOn w:val="Normal"/>
    <w:next w:val="Normal"/>
    <w:link w:val="Heading6Char"/>
    <w:semiHidden/>
    <w:unhideWhenUsed/>
    <w:qFormat/>
    <w:rsid w:val="00CA7A88"/>
    <w:pPr>
      <w:keepNext/>
      <w:numPr>
        <w:ilvl w:val="5"/>
        <w:numId w:val="1"/>
      </w:numPr>
      <w:suppressAutoHyphens/>
      <w:jc w:val="both"/>
      <w:outlineLvl w:val="5"/>
    </w:pPr>
    <w:rPr>
      <w:rFonts w:eastAsia="Times New Roman"/>
      <w:b/>
      <w:bCs/>
      <w:sz w:val="28"/>
      <w:lang w:val="x-none" w:eastAsia="ar-SA"/>
    </w:rPr>
  </w:style>
  <w:style w:type="paragraph" w:styleId="Heading7">
    <w:name w:val="heading 7"/>
    <w:basedOn w:val="Normal"/>
    <w:next w:val="Normal"/>
    <w:link w:val="Heading7Char"/>
    <w:unhideWhenUsed/>
    <w:qFormat/>
    <w:rsid w:val="00CA7A88"/>
    <w:pPr>
      <w:numPr>
        <w:ilvl w:val="6"/>
        <w:numId w:val="1"/>
      </w:numPr>
      <w:suppressAutoHyphens/>
      <w:spacing w:before="240" w:after="60"/>
      <w:jc w:val="both"/>
      <w:outlineLvl w:val="6"/>
    </w:pPr>
    <w:rPr>
      <w:rFonts w:eastAsia="Times New Roman"/>
      <w:lang w:val="x-none" w:eastAsia="ar-SA"/>
    </w:rPr>
  </w:style>
  <w:style w:type="paragraph" w:styleId="Heading8">
    <w:name w:val="heading 8"/>
    <w:basedOn w:val="Normal"/>
    <w:next w:val="Normal"/>
    <w:link w:val="Heading8Char"/>
    <w:semiHidden/>
    <w:unhideWhenUsed/>
    <w:qFormat/>
    <w:rsid w:val="00CA7A88"/>
    <w:pPr>
      <w:numPr>
        <w:ilvl w:val="7"/>
        <w:numId w:val="1"/>
      </w:numPr>
      <w:suppressAutoHyphens/>
      <w:spacing w:before="240" w:after="60"/>
      <w:jc w:val="both"/>
      <w:outlineLvl w:val="7"/>
    </w:pPr>
    <w:rPr>
      <w:rFonts w:eastAsia="Times New Roman"/>
      <w:i/>
      <w:iCs/>
      <w:lang w:val="x-none" w:eastAsia="ar-SA"/>
    </w:rPr>
  </w:style>
  <w:style w:type="paragraph" w:styleId="Heading9">
    <w:name w:val="heading 9"/>
    <w:basedOn w:val="Normal"/>
    <w:next w:val="Normal"/>
    <w:link w:val="Heading9Char"/>
    <w:semiHidden/>
    <w:unhideWhenUsed/>
    <w:qFormat/>
    <w:rsid w:val="00CA7A88"/>
    <w:pPr>
      <w:numPr>
        <w:ilvl w:val="8"/>
        <w:numId w:val="1"/>
      </w:numPr>
      <w:suppressAutoHyphens/>
      <w:spacing w:before="240" w:after="60"/>
      <w:jc w:val="both"/>
      <w:outlineLvl w:val="8"/>
    </w:pPr>
    <w:rPr>
      <w:rFonts w:eastAsia="Times New Roman"/>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A7A88"/>
    <w:rPr>
      <w:rFonts w:ascii="Times New Roman Bold" w:eastAsia="Times New Roman" w:hAnsi="Times New Roman Bold" w:cs="Times New Roman Bold"/>
      <w:b/>
      <w:szCs w:val="20"/>
      <w:lang w:val="x-none" w:eastAsia="ar-SA"/>
    </w:rPr>
  </w:style>
  <w:style w:type="character" w:customStyle="1" w:styleId="Heading1Char">
    <w:name w:val="Heading 1 Char"/>
    <w:aliases w:val="H1 Char,Section Heading Char,heading1 Char,Antraste 1 Char,h1 Char,Virsraksts 1 Char"/>
    <w:basedOn w:val="DefaultParagraphFont"/>
    <w:link w:val="Heading1"/>
    <w:rsid w:val="00CA7A88"/>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CA7A88"/>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CA7A88"/>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CA7A88"/>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CA7A88"/>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CA7A88"/>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CA7A88"/>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CA7A88"/>
    <w:rPr>
      <w:rFonts w:ascii="Times New Roman" w:eastAsia="Times New Roman" w:hAnsi="Times New Roman" w:cs="Times New Roman"/>
      <w:lang w:val="x-none" w:eastAsia="ar-SA"/>
    </w:rPr>
  </w:style>
  <w:style w:type="character" w:styleId="Hyperlink">
    <w:name w:val="Hyperlink"/>
    <w:unhideWhenUsed/>
    <w:rsid w:val="00CA7A88"/>
    <w:rPr>
      <w:color w:val="0000FF"/>
      <w:u w:val="single"/>
    </w:rPr>
  </w:style>
  <w:style w:type="paragraph" w:styleId="Header">
    <w:name w:val="header"/>
    <w:basedOn w:val="Normal"/>
    <w:link w:val="HeaderChar"/>
    <w:unhideWhenUsed/>
    <w:rsid w:val="00CA7A88"/>
    <w:pPr>
      <w:tabs>
        <w:tab w:val="center" w:pos="4153"/>
        <w:tab w:val="right" w:pos="8306"/>
      </w:tabs>
      <w:suppressAutoHyphens/>
      <w:jc w:val="both"/>
    </w:pPr>
    <w:rPr>
      <w:lang w:val="x-none" w:eastAsia="ar-SA"/>
    </w:rPr>
  </w:style>
  <w:style w:type="character" w:customStyle="1" w:styleId="HeaderChar">
    <w:name w:val="Header Char"/>
    <w:basedOn w:val="DefaultParagraphFont"/>
    <w:link w:val="Header"/>
    <w:rsid w:val="00CA7A88"/>
    <w:rPr>
      <w:rFonts w:ascii="Times New Roman" w:eastAsia="Calibri" w:hAnsi="Times New Roman" w:cs="Times New Roman"/>
      <w:sz w:val="24"/>
      <w:szCs w:val="24"/>
      <w:lang w:val="x-none" w:eastAsia="ar-SA"/>
    </w:rPr>
  </w:style>
  <w:style w:type="paragraph" w:styleId="PlainText">
    <w:name w:val="Plain Text"/>
    <w:basedOn w:val="Normal"/>
    <w:link w:val="PlainTextChar"/>
    <w:uiPriority w:val="99"/>
    <w:semiHidden/>
    <w:unhideWhenUsed/>
    <w:rsid w:val="00CA7A88"/>
    <w:rPr>
      <w:rFonts w:ascii="Calibri" w:hAnsi="Calibri"/>
      <w:sz w:val="22"/>
      <w:szCs w:val="21"/>
    </w:rPr>
  </w:style>
  <w:style w:type="character" w:customStyle="1" w:styleId="PlainTextChar">
    <w:name w:val="Plain Text Char"/>
    <w:basedOn w:val="DefaultParagraphFont"/>
    <w:link w:val="PlainText"/>
    <w:uiPriority w:val="99"/>
    <w:semiHidden/>
    <w:rsid w:val="00CA7A88"/>
    <w:rPr>
      <w:rFonts w:ascii="Calibri" w:eastAsia="Calibri" w:hAnsi="Calibri" w:cs="Times New Roman"/>
      <w:szCs w:val="21"/>
    </w:rPr>
  </w:style>
  <w:style w:type="paragraph" w:styleId="ListParagraph">
    <w:name w:val="List Paragraph"/>
    <w:basedOn w:val="Normal"/>
    <w:link w:val="ListParagraphChar"/>
    <w:qFormat/>
    <w:rsid w:val="00CA7A88"/>
    <w:pPr>
      <w:spacing w:after="120"/>
      <w:ind w:left="720"/>
      <w:contextualSpacing/>
      <w:jc w:val="both"/>
    </w:pPr>
    <w:rPr>
      <w:lang w:val="en-US"/>
    </w:rPr>
  </w:style>
  <w:style w:type="character" w:customStyle="1" w:styleId="Heading3GintsChar">
    <w:name w:val="Heading 3 Gints Char"/>
    <w:link w:val="Heading3Gints"/>
    <w:locked/>
    <w:rsid w:val="00CA7A88"/>
    <w:rPr>
      <w:rFonts w:ascii="Times New Roman" w:eastAsia="Times New Roman" w:hAnsi="Times New Roman" w:cs="Arial"/>
      <w:sz w:val="24"/>
      <w:szCs w:val="26"/>
    </w:rPr>
  </w:style>
  <w:style w:type="paragraph" w:customStyle="1" w:styleId="Heading3Gints">
    <w:name w:val="Heading 3 Gints"/>
    <w:basedOn w:val="Heading3"/>
    <w:link w:val="Heading3GintsChar"/>
    <w:autoRedefine/>
    <w:rsid w:val="00CA7A88"/>
    <w:pPr>
      <w:keepNext w:val="0"/>
      <w:numPr>
        <w:ilvl w:val="0"/>
        <w:numId w:val="0"/>
      </w:numPr>
      <w:suppressAutoHyphens w:val="0"/>
      <w:ind w:left="34"/>
      <w:jc w:val="both"/>
    </w:pPr>
    <w:rPr>
      <w:rFonts w:cs="Arial"/>
      <w:b w:val="0"/>
      <w:sz w:val="24"/>
      <w:szCs w:val="26"/>
      <w:lang w:val="lv-LV" w:eastAsia="en-US"/>
    </w:rPr>
  </w:style>
  <w:style w:type="paragraph" w:customStyle="1" w:styleId="Standard">
    <w:name w:val="Standard"/>
    <w:rsid w:val="00E32F4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customStyle="1" w:styleId="tvhtml">
    <w:name w:val="tv_html"/>
    <w:basedOn w:val="Normal"/>
    <w:rsid w:val="00E32F45"/>
    <w:pPr>
      <w:spacing w:before="100" w:beforeAutospacing="1" w:after="100" w:afterAutospacing="1"/>
    </w:pPr>
    <w:rPr>
      <w:rFonts w:eastAsia="Times New Roman"/>
      <w:lang w:eastAsia="lv-LV"/>
    </w:rPr>
  </w:style>
  <w:style w:type="character" w:styleId="Emphasis">
    <w:name w:val="Emphasis"/>
    <w:basedOn w:val="DefaultParagraphFont"/>
    <w:uiPriority w:val="20"/>
    <w:qFormat/>
    <w:rsid w:val="00E32F45"/>
    <w:rPr>
      <w:i/>
      <w:iCs/>
    </w:rPr>
  </w:style>
  <w:style w:type="paragraph" w:styleId="Footer">
    <w:name w:val="footer"/>
    <w:basedOn w:val="Normal"/>
    <w:link w:val="FooterChar"/>
    <w:uiPriority w:val="99"/>
    <w:rsid w:val="00E32F45"/>
    <w:pPr>
      <w:tabs>
        <w:tab w:val="center" w:pos="4153"/>
        <w:tab w:val="right" w:pos="8306"/>
      </w:tabs>
    </w:pPr>
    <w:rPr>
      <w:rFonts w:eastAsia="Times New Roman"/>
      <w:lang w:eastAsia="lv-LV"/>
    </w:rPr>
  </w:style>
  <w:style w:type="character" w:customStyle="1" w:styleId="FooterChar">
    <w:name w:val="Footer Char"/>
    <w:basedOn w:val="DefaultParagraphFont"/>
    <w:link w:val="Footer"/>
    <w:uiPriority w:val="99"/>
    <w:rsid w:val="00E32F45"/>
    <w:rPr>
      <w:rFonts w:ascii="Times New Roman" w:eastAsia="Times New Roman" w:hAnsi="Times New Roman" w:cs="Times New Roman"/>
      <w:sz w:val="24"/>
      <w:szCs w:val="24"/>
      <w:lang w:eastAsia="lv-LV"/>
    </w:rPr>
  </w:style>
  <w:style w:type="character" w:customStyle="1" w:styleId="StrongEmphasis">
    <w:name w:val="Strong Emphasis"/>
    <w:rsid w:val="00E32F45"/>
    <w:rPr>
      <w:b/>
      <w:bCs/>
    </w:rPr>
  </w:style>
  <w:style w:type="paragraph" w:styleId="BalloonText">
    <w:name w:val="Balloon Text"/>
    <w:basedOn w:val="Normal"/>
    <w:link w:val="BalloonTextChar"/>
    <w:rsid w:val="00E32F45"/>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rsid w:val="00E32F45"/>
    <w:rPr>
      <w:rFonts w:ascii="Segoe UI" w:eastAsia="Times New Roman" w:hAnsi="Segoe UI" w:cs="Segoe UI"/>
      <w:sz w:val="18"/>
      <w:szCs w:val="18"/>
      <w:lang w:eastAsia="lv-LV"/>
    </w:rPr>
  </w:style>
  <w:style w:type="character" w:customStyle="1" w:styleId="st1">
    <w:name w:val="st1"/>
    <w:basedOn w:val="DefaultParagraphFont"/>
    <w:rsid w:val="009351C1"/>
  </w:style>
  <w:style w:type="paragraph" w:customStyle="1" w:styleId="Apakpunkts">
    <w:name w:val="Apakšpunkts"/>
    <w:basedOn w:val="Normal"/>
    <w:rsid w:val="00684A8E"/>
    <w:pPr>
      <w:numPr>
        <w:ilvl w:val="1"/>
        <w:numId w:val="9"/>
      </w:numPr>
    </w:pPr>
    <w:rPr>
      <w:rFonts w:ascii="Arial" w:eastAsia="Times New Roman" w:hAnsi="Arial"/>
      <w:b/>
      <w:sz w:val="20"/>
      <w:lang w:eastAsia="lv-LV"/>
    </w:rPr>
  </w:style>
  <w:style w:type="paragraph" w:customStyle="1" w:styleId="Punkts">
    <w:name w:val="Punkts"/>
    <w:basedOn w:val="Normal"/>
    <w:next w:val="Apakpunkts"/>
    <w:rsid w:val="00684A8E"/>
    <w:pPr>
      <w:numPr>
        <w:numId w:val="9"/>
      </w:numPr>
    </w:pPr>
    <w:rPr>
      <w:rFonts w:ascii="Arial" w:eastAsia="Times New Roman" w:hAnsi="Arial"/>
      <w:b/>
      <w:sz w:val="20"/>
      <w:lang w:eastAsia="lv-LV"/>
    </w:rPr>
  </w:style>
  <w:style w:type="paragraph" w:customStyle="1" w:styleId="Rindkopa">
    <w:name w:val="Rindkopa"/>
    <w:basedOn w:val="Normal"/>
    <w:next w:val="Punkts"/>
    <w:rsid w:val="00684A8E"/>
    <w:pPr>
      <w:ind w:left="851"/>
      <w:jc w:val="both"/>
    </w:pPr>
    <w:rPr>
      <w:rFonts w:ascii="Arial" w:eastAsia="Times New Roman" w:hAnsi="Arial"/>
      <w:sz w:val="20"/>
      <w:lang w:eastAsia="lv-LV"/>
    </w:rPr>
  </w:style>
  <w:style w:type="paragraph" w:customStyle="1" w:styleId="Paragrfs">
    <w:name w:val="Paragrāfs"/>
    <w:basedOn w:val="Normal"/>
    <w:next w:val="Rindkopa"/>
    <w:rsid w:val="00684A8E"/>
    <w:pPr>
      <w:numPr>
        <w:ilvl w:val="2"/>
        <w:numId w:val="9"/>
      </w:numPr>
      <w:jc w:val="both"/>
    </w:pPr>
    <w:rPr>
      <w:rFonts w:ascii="Arial" w:eastAsia="Times New Roman" w:hAnsi="Arial"/>
      <w:sz w:val="20"/>
      <w:lang w:eastAsia="lv-LV"/>
    </w:rPr>
  </w:style>
  <w:style w:type="paragraph" w:customStyle="1" w:styleId="Style1">
    <w:name w:val="Style1"/>
    <w:basedOn w:val="Normal"/>
    <w:uiPriority w:val="99"/>
    <w:rsid w:val="008E6E32"/>
    <w:pPr>
      <w:widowControl w:val="0"/>
      <w:autoSpaceDE w:val="0"/>
      <w:autoSpaceDN w:val="0"/>
      <w:adjustRightInd w:val="0"/>
    </w:pPr>
    <w:rPr>
      <w:rFonts w:eastAsiaTheme="minorEastAsia"/>
      <w:lang w:eastAsia="lv-LV"/>
    </w:rPr>
  </w:style>
  <w:style w:type="paragraph" w:customStyle="1" w:styleId="Style2">
    <w:name w:val="Style2"/>
    <w:basedOn w:val="Normal"/>
    <w:uiPriority w:val="99"/>
    <w:rsid w:val="008E6E32"/>
    <w:pPr>
      <w:widowControl w:val="0"/>
      <w:autoSpaceDE w:val="0"/>
      <w:autoSpaceDN w:val="0"/>
      <w:adjustRightInd w:val="0"/>
      <w:spacing w:line="276" w:lineRule="exact"/>
      <w:ind w:hanging="557"/>
      <w:jc w:val="both"/>
    </w:pPr>
    <w:rPr>
      <w:rFonts w:eastAsiaTheme="minorEastAsia"/>
      <w:lang w:eastAsia="lv-LV"/>
    </w:rPr>
  </w:style>
  <w:style w:type="paragraph" w:customStyle="1" w:styleId="Style3">
    <w:name w:val="Style3"/>
    <w:basedOn w:val="Normal"/>
    <w:uiPriority w:val="99"/>
    <w:rsid w:val="008E6E32"/>
    <w:pPr>
      <w:widowControl w:val="0"/>
      <w:autoSpaceDE w:val="0"/>
      <w:autoSpaceDN w:val="0"/>
      <w:adjustRightInd w:val="0"/>
      <w:spacing w:line="277" w:lineRule="exact"/>
      <w:jc w:val="both"/>
    </w:pPr>
    <w:rPr>
      <w:rFonts w:eastAsiaTheme="minorEastAsia"/>
      <w:lang w:eastAsia="lv-LV"/>
    </w:rPr>
  </w:style>
  <w:style w:type="paragraph" w:customStyle="1" w:styleId="Style4">
    <w:name w:val="Style4"/>
    <w:basedOn w:val="Normal"/>
    <w:uiPriority w:val="99"/>
    <w:rsid w:val="008E6E32"/>
    <w:pPr>
      <w:widowControl w:val="0"/>
      <w:autoSpaceDE w:val="0"/>
      <w:autoSpaceDN w:val="0"/>
      <w:adjustRightInd w:val="0"/>
      <w:spacing w:line="275" w:lineRule="exact"/>
      <w:ind w:hanging="422"/>
      <w:jc w:val="both"/>
    </w:pPr>
    <w:rPr>
      <w:rFonts w:eastAsiaTheme="minorEastAsia"/>
      <w:lang w:eastAsia="lv-LV"/>
    </w:rPr>
  </w:style>
  <w:style w:type="paragraph" w:customStyle="1" w:styleId="Style5">
    <w:name w:val="Style5"/>
    <w:basedOn w:val="Normal"/>
    <w:uiPriority w:val="99"/>
    <w:rsid w:val="008E6E32"/>
    <w:pPr>
      <w:widowControl w:val="0"/>
      <w:autoSpaceDE w:val="0"/>
      <w:autoSpaceDN w:val="0"/>
      <w:adjustRightInd w:val="0"/>
      <w:spacing w:line="274" w:lineRule="exact"/>
      <w:ind w:hanging="571"/>
    </w:pPr>
    <w:rPr>
      <w:rFonts w:eastAsiaTheme="minorEastAsia"/>
      <w:lang w:eastAsia="lv-LV"/>
    </w:rPr>
  </w:style>
  <w:style w:type="character" w:customStyle="1" w:styleId="FontStyle11">
    <w:name w:val="Font Style11"/>
    <w:basedOn w:val="DefaultParagraphFont"/>
    <w:uiPriority w:val="99"/>
    <w:rsid w:val="008E6E32"/>
    <w:rPr>
      <w:rFonts w:ascii="Times New Roman" w:hAnsi="Times New Roman" w:cs="Times New Roman"/>
      <w:sz w:val="22"/>
      <w:szCs w:val="22"/>
    </w:rPr>
  </w:style>
  <w:style w:type="character" w:customStyle="1" w:styleId="FontStyle12">
    <w:name w:val="Font Style12"/>
    <w:basedOn w:val="DefaultParagraphFont"/>
    <w:uiPriority w:val="99"/>
    <w:rsid w:val="008E6E32"/>
    <w:rPr>
      <w:rFonts w:ascii="Times New Roman" w:hAnsi="Times New Roman" w:cs="Times New Roman"/>
      <w:b/>
      <w:bCs/>
      <w:sz w:val="22"/>
      <w:szCs w:val="22"/>
    </w:rPr>
  </w:style>
  <w:style w:type="paragraph" w:styleId="FootnoteText">
    <w:name w:val="footnote text"/>
    <w:basedOn w:val="Normal"/>
    <w:link w:val="FootnoteTextChar"/>
    <w:semiHidden/>
    <w:unhideWhenUsed/>
    <w:rsid w:val="00CA48CD"/>
    <w:rPr>
      <w:rFonts w:eastAsia="Times New Roman"/>
      <w:sz w:val="20"/>
      <w:szCs w:val="20"/>
    </w:rPr>
  </w:style>
  <w:style w:type="character" w:customStyle="1" w:styleId="FootnoteTextChar">
    <w:name w:val="Footnote Text Char"/>
    <w:basedOn w:val="DefaultParagraphFont"/>
    <w:link w:val="FootnoteText"/>
    <w:semiHidden/>
    <w:rsid w:val="00CA48CD"/>
    <w:rPr>
      <w:rFonts w:ascii="Times New Roman" w:eastAsia="Times New Roman" w:hAnsi="Times New Roman" w:cs="Times New Roman"/>
      <w:sz w:val="20"/>
      <w:szCs w:val="20"/>
    </w:rPr>
  </w:style>
  <w:style w:type="character" w:styleId="FootnoteReference">
    <w:name w:val="footnote reference"/>
    <w:semiHidden/>
    <w:unhideWhenUsed/>
    <w:rsid w:val="00CA48CD"/>
    <w:rPr>
      <w:vertAlign w:val="superscript"/>
    </w:rPr>
  </w:style>
  <w:style w:type="character" w:styleId="CommentReference">
    <w:name w:val="annotation reference"/>
    <w:basedOn w:val="DefaultParagraphFont"/>
    <w:uiPriority w:val="99"/>
    <w:semiHidden/>
    <w:unhideWhenUsed/>
    <w:rsid w:val="0020343F"/>
    <w:rPr>
      <w:sz w:val="16"/>
      <w:szCs w:val="16"/>
    </w:rPr>
  </w:style>
  <w:style w:type="paragraph" w:styleId="CommentText">
    <w:name w:val="annotation text"/>
    <w:basedOn w:val="Normal"/>
    <w:link w:val="CommentTextChar"/>
    <w:uiPriority w:val="99"/>
    <w:semiHidden/>
    <w:unhideWhenUsed/>
    <w:rsid w:val="0020343F"/>
    <w:rPr>
      <w:sz w:val="20"/>
      <w:szCs w:val="20"/>
    </w:rPr>
  </w:style>
  <w:style w:type="character" w:customStyle="1" w:styleId="CommentTextChar">
    <w:name w:val="Comment Text Char"/>
    <w:basedOn w:val="DefaultParagraphFont"/>
    <w:link w:val="CommentText"/>
    <w:uiPriority w:val="99"/>
    <w:semiHidden/>
    <w:rsid w:val="0020343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43F"/>
    <w:rPr>
      <w:b/>
      <w:bCs/>
    </w:rPr>
  </w:style>
  <w:style w:type="character" w:customStyle="1" w:styleId="CommentSubjectChar">
    <w:name w:val="Comment Subject Char"/>
    <w:basedOn w:val="CommentTextChar"/>
    <w:link w:val="CommentSubject"/>
    <w:uiPriority w:val="99"/>
    <w:semiHidden/>
    <w:rsid w:val="0020343F"/>
    <w:rPr>
      <w:rFonts w:ascii="Times New Roman" w:eastAsia="Calibri" w:hAnsi="Times New Roman" w:cs="Times New Roman"/>
      <w:b/>
      <w:bCs/>
      <w:sz w:val="20"/>
      <w:szCs w:val="20"/>
    </w:rPr>
  </w:style>
  <w:style w:type="character" w:customStyle="1" w:styleId="c10">
    <w:name w:val="c10"/>
    <w:rsid w:val="00380BBD"/>
  </w:style>
  <w:style w:type="character" w:customStyle="1" w:styleId="apple-style-span">
    <w:name w:val="apple-style-span"/>
    <w:basedOn w:val="DefaultParagraphFont"/>
    <w:rsid w:val="00380BBD"/>
  </w:style>
  <w:style w:type="paragraph" w:customStyle="1" w:styleId="Virsraksts">
    <w:name w:val="Virsraksts"/>
    <w:basedOn w:val="Normal"/>
    <w:qFormat/>
    <w:rsid w:val="007840EA"/>
    <w:pPr>
      <w:numPr>
        <w:numId w:val="29"/>
      </w:numPr>
      <w:spacing w:after="120" w:line="360" w:lineRule="auto"/>
      <w:jc w:val="center"/>
    </w:pPr>
    <w:rPr>
      <w:rFonts w:ascii="Times New Roman Bold" w:eastAsia="Times New Roman" w:hAnsi="Times New Roman Bold"/>
      <w:b/>
    </w:rPr>
  </w:style>
  <w:style w:type="character" w:customStyle="1" w:styleId="ListParagraphChar">
    <w:name w:val="List Paragraph Char"/>
    <w:link w:val="ListParagraph"/>
    <w:rsid w:val="003D4A09"/>
    <w:rPr>
      <w:rFonts w:ascii="Times New Roman" w:eastAsia="Calibri"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88"/>
    <w:pPr>
      <w:spacing w:after="0" w:line="240" w:lineRule="auto"/>
    </w:pPr>
    <w:rPr>
      <w:rFonts w:ascii="Times New Roman" w:eastAsia="Calibri" w:hAnsi="Times New Roman" w:cs="Times New Roman"/>
      <w:sz w:val="24"/>
      <w:szCs w:val="24"/>
    </w:rPr>
  </w:style>
  <w:style w:type="paragraph" w:styleId="Heading1">
    <w:name w:val="heading 1"/>
    <w:aliases w:val="H1,Section Heading,heading1,Antraste 1,h1,Virsraksts 1"/>
    <w:basedOn w:val="Normal"/>
    <w:next w:val="Heading2"/>
    <w:link w:val="Heading1Char"/>
    <w:qFormat/>
    <w:rsid w:val="00CA7A88"/>
    <w:pPr>
      <w:keepNext/>
      <w:numPr>
        <w:numId w:val="1"/>
      </w:numPr>
      <w:suppressAutoHyphens/>
      <w:jc w:val="center"/>
      <w:outlineLvl w:val="0"/>
    </w:pPr>
    <w:rPr>
      <w:rFonts w:ascii="Times New Roman Bold" w:eastAsia="Times New Roman" w:hAnsi="Times New Roman Bold" w:cs="Times New Roman Bold"/>
      <w:caps/>
      <w:sz w:val="28"/>
      <w:szCs w:val="20"/>
      <w:lang w:val="x-none" w:eastAsia="ar-SA"/>
    </w:rPr>
  </w:style>
  <w:style w:type="paragraph" w:styleId="Heading2">
    <w:name w:val="heading 2"/>
    <w:basedOn w:val="Normal"/>
    <w:next w:val="Normal"/>
    <w:link w:val="Heading2Char"/>
    <w:semiHidden/>
    <w:unhideWhenUsed/>
    <w:qFormat/>
    <w:rsid w:val="00CA7A88"/>
    <w:pPr>
      <w:keepNext/>
      <w:numPr>
        <w:ilvl w:val="1"/>
        <w:numId w:val="1"/>
      </w:numPr>
      <w:tabs>
        <w:tab w:val="left" w:pos="284"/>
      </w:tabs>
      <w:suppressAutoHyphens/>
      <w:spacing w:after="100"/>
      <w:jc w:val="both"/>
      <w:outlineLvl w:val="1"/>
    </w:pPr>
    <w:rPr>
      <w:rFonts w:ascii="Times New Roman Bold" w:eastAsia="Times New Roman" w:hAnsi="Times New Roman Bold" w:cs="Times New Roman Bold"/>
      <w:b/>
      <w:sz w:val="22"/>
      <w:szCs w:val="20"/>
      <w:lang w:val="x-none" w:eastAsia="ar-SA"/>
    </w:rPr>
  </w:style>
  <w:style w:type="paragraph" w:styleId="Heading3">
    <w:name w:val="heading 3"/>
    <w:basedOn w:val="Normal"/>
    <w:next w:val="Normal"/>
    <w:link w:val="Heading3Char"/>
    <w:unhideWhenUsed/>
    <w:qFormat/>
    <w:rsid w:val="00CA7A88"/>
    <w:pPr>
      <w:keepNext/>
      <w:numPr>
        <w:ilvl w:val="2"/>
        <w:numId w:val="1"/>
      </w:numPr>
      <w:suppressAutoHyphens/>
      <w:jc w:val="center"/>
      <w:outlineLvl w:val="2"/>
    </w:pPr>
    <w:rPr>
      <w:rFonts w:eastAsia="Times New Roman"/>
      <w:b/>
      <w:sz w:val="32"/>
      <w:lang w:val="x-none" w:eastAsia="ar-SA"/>
    </w:rPr>
  </w:style>
  <w:style w:type="paragraph" w:styleId="Heading4">
    <w:name w:val="heading 4"/>
    <w:basedOn w:val="Normal"/>
    <w:next w:val="Normal"/>
    <w:link w:val="Heading4Char"/>
    <w:semiHidden/>
    <w:unhideWhenUsed/>
    <w:qFormat/>
    <w:rsid w:val="00CA7A88"/>
    <w:pPr>
      <w:keepNext/>
      <w:numPr>
        <w:ilvl w:val="3"/>
        <w:numId w:val="1"/>
      </w:numPr>
      <w:suppressAutoHyphens/>
      <w:spacing w:before="240" w:after="60"/>
      <w:outlineLvl w:val="3"/>
    </w:pPr>
    <w:rPr>
      <w:rFonts w:eastAsia="Times New Roman"/>
      <w:b/>
      <w:bCs/>
      <w:sz w:val="28"/>
      <w:szCs w:val="28"/>
      <w:lang w:val="x-none" w:eastAsia="ar-SA"/>
    </w:rPr>
  </w:style>
  <w:style w:type="paragraph" w:styleId="Heading5">
    <w:name w:val="heading 5"/>
    <w:basedOn w:val="Normal"/>
    <w:next w:val="Normal"/>
    <w:link w:val="Heading5Char"/>
    <w:semiHidden/>
    <w:unhideWhenUsed/>
    <w:qFormat/>
    <w:rsid w:val="00CA7A88"/>
    <w:pPr>
      <w:keepNext/>
      <w:numPr>
        <w:ilvl w:val="4"/>
        <w:numId w:val="1"/>
      </w:numPr>
      <w:suppressAutoHyphens/>
      <w:jc w:val="both"/>
      <w:outlineLvl w:val="4"/>
    </w:pPr>
    <w:rPr>
      <w:rFonts w:eastAsia="Times New Roman"/>
      <w:b/>
      <w:bCs/>
      <w:lang w:val="x-none" w:eastAsia="ar-SA"/>
    </w:rPr>
  </w:style>
  <w:style w:type="paragraph" w:styleId="Heading6">
    <w:name w:val="heading 6"/>
    <w:basedOn w:val="Normal"/>
    <w:next w:val="Normal"/>
    <w:link w:val="Heading6Char"/>
    <w:semiHidden/>
    <w:unhideWhenUsed/>
    <w:qFormat/>
    <w:rsid w:val="00CA7A88"/>
    <w:pPr>
      <w:keepNext/>
      <w:numPr>
        <w:ilvl w:val="5"/>
        <w:numId w:val="1"/>
      </w:numPr>
      <w:suppressAutoHyphens/>
      <w:jc w:val="both"/>
      <w:outlineLvl w:val="5"/>
    </w:pPr>
    <w:rPr>
      <w:rFonts w:eastAsia="Times New Roman"/>
      <w:b/>
      <w:bCs/>
      <w:sz w:val="28"/>
      <w:lang w:val="x-none" w:eastAsia="ar-SA"/>
    </w:rPr>
  </w:style>
  <w:style w:type="paragraph" w:styleId="Heading7">
    <w:name w:val="heading 7"/>
    <w:basedOn w:val="Normal"/>
    <w:next w:val="Normal"/>
    <w:link w:val="Heading7Char"/>
    <w:unhideWhenUsed/>
    <w:qFormat/>
    <w:rsid w:val="00CA7A88"/>
    <w:pPr>
      <w:numPr>
        <w:ilvl w:val="6"/>
        <w:numId w:val="1"/>
      </w:numPr>
      <w:suppressAutoHyphens/>
      <w:spacing w:before="240" w:after="60"/>
      <w:jc w:val="both"/>
      <w:outlineLvl w:val="6"/>
    </w:pPr>
    <w:rPr>
      <w:rFonts w:eastAsia="Times New Roman"/>
      <w:lang w:val="x-none" w:eastAsia="ar-SA"/>
    </w:rPr>
  </w:style>
  <w:style w:type="paragraph" w:styleId="Heading8">
    <w:name w:val="heading 8"/>
    <w:basedOn w:val="Normal"/>
    <w:next w:val="Normal"/>
    <w:link w:val="Heading8Char"/>
    <w:semiHidden/>
    <w:unhideWhenUsed/>
    <w:qFormat/>
    <w:rsid w:val="00CA7A88"/>
    <w:pPr>
      <w:numPr>
        <w:ilvl w:val="7"/>
        <w:numId w:val="1"/>
      </w:numPr>
      <w:suppressAutoHyphens/>
      <w:spacing w:before="240" w:after="60"/>
      <w:jc w:val="both"/>
      <w:outlineLvl w:val="7"/>
    </w:pPr>
    <w:rPr>
      <w:rFonts w:eastAsia="Times New Roman"/>
      <w:i/>
      <w:iCs/>
      <w:lang w:val="x-none" w:eastAsia="ar-SA"/>
    </w:rPr>
  </w:style>
  <w:style w:type="paragraph" w:styleId="Heading9">
    <w:name w:val="heading 9"/>
    <w:basedOn w:val="Normal"/>
    <w:next w:val="Normal"/>
    <w:link w:val="Heading9Char"/>
    <w:semiHidden/>
    <w:unhideWhenUsed/>
    <w:qFormat/>
    <w:rsid w:val="00CA7A88"/>
    <w:pPr>
      <w:numPr>
        <w:ilvl w:val="8"/>
        <w:numId w:val="1"/>
      </w:numPr>
      <w:suppressAutoHyphens/>
      <w:spacing w:before="240" w:after="60"/>
      <w:jc w:val="both"/>
      <w:outlineLvl w:val="8"/>
    </w:pPr>
    <w:rPr>
      <w:rFonts w:eastAsia="Times New Roman"/>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A7A88"/>
    <w:rPr>
      <w:rFonts w:ascii="Times New Roman Bold" w:eastAsia="Times New Roman" w:hAnsi="Times New Roman Bold" w:cs="Times New Roman Bold"/>
      <w:b/>
      <w:szCs w:val="20"/>
      <w:lang w:val="x-none" w:eastAsia="ar-SA"/>
    </w:rPr>
  </w:style>
  <w:style w:type="character" w:customStyle="1" w:styleId="Heading1Char">
    <w:name w:val="Heading 1 Char"/>
    <w:aliases w:val="H1 Char,Section Heading Char,heading1 Char,Antraste 1 Char,h1 Char,Virsraksts 1 Char"/>
    <w:basedOn w:val="DefaultParagraphFont"/>
    <w:link w:val="Heading1"/>
    <w:rsid w:val="00CA7A88"/>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CA7A88"/>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CA7A88"/>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CA7A88"/>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CA7A88"/>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CA7A88"/>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CA7A88"/>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CA7A88"/>
    <w:rPr>
      <w:rFonts w:ascii="Times New Roman" w:eastAsia="Times New Roman" w:hAnsi="Times New Roman" w:cs="Times New Roman"/>
      <w:lang w:val="x-none" w:eastAsia="ar-SA"/>
    </w:rPr>
  </w:style>
  <w:style w:type="character" w:styleId="Hyperlink">
    <w:name w:val="Hyperlink"/>
    <w:unhideWhenUsed/>
    <w:rsid w:val="00CA7A88"/>
    <w:rPr>
      <w:color w:val="0000FF"/>
      <w:u w:val="single"/>
    </w:rPr>
  </w:style>
  <w:style w:type="paragraph" w:styleId="Header">
    <w:name w:val="header"/>
    <w:basedOn w:val="Normal"/>
    <w:link w:val="HeaderChar"/>
    <w:unhideWhenUsed/>
    <w:rsid w:val="00CA7A88"/>
    <w:pPr>
      <w:tabs>
        <w:tab w:val="center" w:pos="4153"/>
        <w:tab w:val="right" w:pos="8306"/>
      </w:tabs>
      <w:suppressAutoHyphens/>
      <w:jc w:val="both"/>
    </w:pPr>
    <w:rPr>
      <w:lang w:val="x-none" w:eastAsia="ar-SA"/>
    </w:rPr>
  </w:style>
  <w:style w:type="character" w:customStyle="1" w:styleId="HeaderChar">
    <w:name w:val="Header Char"/>
    <w:basedOn w:val="DefaultParagraphFont"/>
    <w:link w:val="Header"/>
    <w:rsid w:val="00CA7A88"/>
    <w:rPr>
      <w:rFonts w:ascii="Times New Roman" w:eastAsia="Calibri" w:hAnsi="Times New Roman" w:cs="Times New Roman"/>
      <w:sz w:val="24"/>
      <w:szCs w:val="24"/>
      <w:lang w:val="x-none" w:eastAsia="ar-SA"/>
    </w:rPr>
  </w:style>
  <w:style w:type="paragraph" w:styleId="PlainText">
    <w:name w:val="Plain Text"/>
    <w:basedOn w:val="Normal"/>
    <w:link w:val="PlainTextChar"/>
    <w:uiPriority w:val="99"/>
    <w:semiHidden/>
    <w:unhideWhenUsed/>
    <w:rsid w:val="00CA7A88"/>
    <w:rPr>
      <w:rFonts w:ascii="Calibri" w:hAnsi="Calibri"/>
      <w:sz w:val="22"/>
      <w:szCs w:val="21"/>
    </w:rPr>
  </w:style>
  <w:style w:type="character" w:customStyle="1" w:styleId="PlainTextChar">
    <w:name w:val="Plain Text Char"/>
    <w:basedOn w:val="DefaultParagraphFont"/>
    <w:link w:val="PlainText"/>
    <w:uiPriority w:val="99"/>
    <w:semiHidden/>
    <w:rsid w:val="00CA7A88"/>
    <w:rPr>
      <w:rFonts w:ascii="Calibri" w:eastAsia="Calibri" w:hAnsi="Calibri" w:cs="Times New Roman"/>
      <w:szCs w:val="21"/>
    </w:rPr>
  </w:style>
  <w:style w:type="paragraph" w:styleId="ListParagraph">
    <w:name w:val="List Paragraph"/>
    <w:basedOn w:val="Normal"/>
    <w:link w:val="ListParagraphChar"/>
    <w:qFormat/>
    <w:rsid w:val="00CA7A88"/>
    <w:pPr>
      <w:spacing w:after="120"/>
      <w:ind w:left="720"/>
      <w:contextualSpacing/>
      <w:jc w:val="both"/>
    </w:pPr>
    <w:rPr>
      <w:lang w:val="en-US"/>
    </w:rPr>
  </w:style>
  <w:style w:type="character" w:customStyle="1" w:styleId="Heading3GintsChar">
    <w:name w:val="Heading 3 Gints Char"/>
    <w:link w:val="Heading3Gints"/>
    <w:locked/>
    <w:rsid w:val="00CA7A88"/>
    <w:rPr>
      <w:rFonts w:ascii="Times New Roman" w:eastAsia="Times New Roman" w:hAnsi="Times New Roman" w:cs="Arial"/>
      <w:sz w:val="24"/>
      <w:szCs w:val="26"/>
    </w:rPr>
  </w:style>
  <w:style w:type="paragraph" w:customStyle="1" w:styleId="Heading3Gints">
    <w:name w:val="Heading 3 Gints"/>
    <w:basedOn w:val="Heading3"/>
    <w:link w:val="Heading3GintsChar"/>
    <w:autoRedefine/>
    <w:rsid w:val="00CA7A88"/>
    <w:pPr>
      <w:keepNext w:val="0"/>
      <w:numPr>
        <w:ilvl w:val="0"/>
        <w:numId w:val="0"/>
      </w:numPr>
      <w:suppressAutoHyphens w:val="0"/>
      <w:ind w:left="34"/>
      <w:jc w:val="both"/>
    </w:pPr>
    <w:rPr>
      <w:rFonts w:cs="Arial"/>
      <w:b w:val="0"/>
      <w:sz w:val="24"/>
      <w:szCs w:val="26"/>
      <w:lang w:val="lv-LV" w:eastAsia="en-US"/>
    </w:rPr>
  </w:style>
  <w:style w:type="paragraph" w:customStyle="1" w:styleId="Standard">
    <w:name w:val="Standard"/>
    <w:rsid w:val="00E32F4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customStyle="1" w:styleId="tvhtml">
    <w:name w:val="tv_html"/>
    <w:basedOn w:val="Normal"/>
    <w:rsid w:val="00E32F45"/>
    <w:pPr>
      <w:spacing w:before="100" w:beforeAutospacing="1" w:after="100" w:afterAutospacing="1"/>
    </w:pPr>
    <w:rPr>
      <w:rFonts w:eastAsia="Times New Roman"/>
      <w:lang w:eastAsia="lv-LV"/>
    </w:rPr>
  </w:style>
  <w:style w:type="character" w:styleId="Emphasis">
    <w:name w:val="Emphasis"/>
    <w:basedOn w:val="DefaultParagraphFont"/>
    <w:uiPriority w:val="20"/>
    <w:qFormat/>
    <w:rsid w:val="00E32F45"/>
    <w:rPr>
      <w:i/>
      <w:iCs/>
    </w:rPr>
  </w:style>
  <w:style w:type="paragraph" w:styleId="Footer">
    <w:name w:val="footer"/>
    <w:basedOn w:val="Normal"/>
    <w:link w:val="FooterChar"/>
    <w:uiPriority w:val="99"/>
    <w:rsid w:val="00E32F45"/>
    <w:pPr>
      <w:tabs>
        <w:tab w:val="center" w:pos="4153"/>
        <w:tab w:val="right" w:pos="8306"/>
      </w:tabs>
    </w:pPr>
    <w:rPr>
      <w:rFonts w:eastAsia="Times New Roman"/>
      <w:lang w:eastAsia="lv-LV"/>
    </w:rPr>
  </w:style>
  <w:style w:type="character" w:customStyle="1" w:styleId="FooterChar">
    <w:name w:val="Footer Char"/>
    <w:basedOn w:val="DefaultParagraphFont"/>
    <w:link w:val="Footer"/>
    <w:uiPriority w:val="99"/>
    <w:rsid w:val="00E32F45"/>
    <w:rPr>
      <w:rFonts w:ascii="Times New Roman" w:eastAsia="Times New Roman" w:hAnsi="Times New Roman" w:cs="Times New Roman"/>
      <w:sz w:val="24"/>
      <w:szCs w:val="24"/>
      <w:lang w:eastAsia="lv-LV"/>
    </w:rPr>
  </w:style>
  <w:style w:type="character" w:customStyle="1" w:styleId="StrongEmphasis">
    <w:name w:val="Strong Emphasis"/>
    <w:rsid w:val="00E32F45"/>
    <w:rPr>
      <w:b/>
      <w:bCs/>
    </w:rPr>
  </w:style>
  <w:style w:type="paragraph" w:styleId="BalloonText">
    <w:name w:val="Balloon Text"/>
    <w:basedOn w:val="Normal"/>
    <w:link w:val="BalloonTextChar"/>
    <w:rsid w:val="00E32F45"/>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rsid w:val="00E32F45"/>
    <w:rPr>
      <w:rFonts w:ascii="Segoe UI" w:eastAsia="Times New Roman" w:hAnsi="Segoe UI" w:cs="Segoe UI"/>
      <w:sz w:val="18"/>
      <w:szCs w:val="18"/>
      <w:lang w:eastAsia="lv-LV"/>
    </w:rPr>
  </w:style>
  <w:style w:type="character" w:customStyle="1" w:styleId="st1">
    <w:name w:val="st1"/>
    <w:basedOn w:val="DefaultParagraphFont"/>
    <w:rsid w:val="009351C1"/>
  </w:style>
  <w:style w:type="paragraph" w:customStyle="1" w:styleId="Apakpunkts">
    <w:name w:val="Apakšpunkts"/>
    <w:basedOn w:val="Normal"/>
    <w:rsid w:val="00684A8E"/>
    <w:pPr>
      <w:numPr>
        <w:ilvl w:val="1"/>
        <w:numId w:val="9"/>
      </w:numPr>
    </w:pPr>
    <w:rPr>
      <w:rFonts w:ascii="Arial" w:eastAsia="Times New Roman" w:hAnsi="Arial"/>
      <w:b/>
      <w:sz w:val="20"/>
      <w:lang w:eastAsia="lv-LV"/>
    </w:rPr>
  </w:style>
  <w:style w:type="paragraph" w:customStyle="1" w:styleId="Punkts">
    <w:name w:val="Punkts"/>
    <w:basedOn w:val="Normal"/>
    <w:next w:val="Apakpunkts"/>
    <w:rsid w:val="00684A8E"/>
    <w:pPr>
      <w:numPr>
        <w:numId w:val="9"/>
      </w:numPr>
    </w:pPr>
    <w:rPr>
      <w:rFonts w:ascii="Arial" w:eastAsia="Times New Roman" w:hAnsi="Arial"/>
      <w:b/>
      <w:sz w:val="20"/>
      <w:lang w:eastAsia="lv-LV"/>
    </w:rPr>
  </w:style>
  <w:style w:type="paragraph" w:customStyle="1" w:styleId="Rindkopa">
    <w:name w:val="Rindkopa"/>
    <w:basedOn w:val="Normal"/>
    <w:next w:val="Punkts"/>
    <w:rsid w:val="00684A8E"/>
    <w:pPr>
      <w:ind w:left="851"/>
      <w:jc w:val="both"/>
    </w:pPr>
    <w:rPr>
      <w:rFonts w:ascii="Arial" w:eastAsia="Times New Roman" w:hAnsi="Arial"/>
      <w:sz w:val="20"/>
      <w:lang w:eastAsia="lv-LV"/>
    </w:rPr>
  </w:style>
  <w:style w:type="paragraph" w:customStyle="1" w:styleId="Paragrfs">
    <w:name w:val="Paragrāfs"/>
    <w:basedOn w:val="Normal"/>
    <w:next w:val="Rindkopa"/>
    <w:rsid w:val="00684A8E"/>
    <w:pPr>
      <w:numPr>
        <w:ilvl w:val="2"/>
        <w:numId w:val="9"/>
      </w:numPr>
      <w:jc w:val="both"/>
    </w:pPr>
    <w:rPr>
      <w:rFonts w:ascii="Arial" w:eastAsia="Times New Roman" w:hAnsi="Arial"/>
      <w:sz w:val="20"/>
      <w:lang w:eastAsia="lv-LV"/>
    </w:rPr>
  </w:style>
  <w:style w:type="paragraph" w:customStyle="1" w:styleId="Style1">
    <w:name w:val="Style1"/>
    <w:basedOn w:val="Normal"/>
    <w:uiPriority w:val="99"/>
    <w:rsid w:val="008E6E32"/>
    <w:pPr>
      <w:widowControl w:val="0"/>
      <w:autoSpaceDE w:val="0"/>
      <w:autoSpaceDN w:val="0"/>
      <w:adjustRightInd w:val="0"/>
    </w:pPr>
    <w:rPr>
      <w:rFonts w:eastAsiaTheme="minorEastAsia"/>
      <w:lang w:eastAsia="lv-LV"/>
    </w:rPr>
  </w:style>
  <w:style w:type="paragraph" w:customStyle="1" w:styleId="Style2">
    <w:name w:val="Style2"/>
    <w:basedOn w:val="Normal"/>
    <w:uiPriority w:val="99"/>
    <w:rsid w:val="008E6E32"/>
    <w:pPr>
      <w:widowControl w:val="0"/>
      <w:autoSpaceDE w:val="0"/>
      <w:autoSpaceDN w:val="0"/>
      <w:adjustRightInd w:val="0"/>
      <w:spacing w:line="276" w:lineRule="exact"/>
      <w:ind w:hanging="557"/>
      <w:jc w:val="both"/>
    </w:pPr>
    <w:rPr>
      <w:rFonts w:eastAsiaTheme="minorEastAsia"/>
      <w:lang w:eastAsia="lv-LV"/>
    </w:rPr>
  </w:style>
  <w:style w:type="paragraph" w:customStyle="1" w:styleId="Style3">
    <w:name w:val="Style3"/>
    <w:basedOn w:val="Normal"/>
    <w:uiPriority w:val="99"/>
    <w:rsid w:val="008E6E32"/>
    <w:pPr>
      <w:widowControl w:val="0"/>
      <w:autoSpaceDE w:val="0"/>
      <w:autoSpaceDN w:val="0"/>
      <w:adjustRightInd w:val="0"/>
      <w:spacing w:line="277" w:lineRule="exact"/>
      <w:jc w:val="both"/>
    </w:pPr>
    <w:rPr>
      <w:rFonts w:eastAsiaTheme="minorEastAsia"/>
      <w:lang w:eastAsia="lv-LV"/>
    </w:rPr>
  </w:style>
  <w:style w:type="paragraph" w:customStyle="1" w:styleId="Style4">
    <w:name w:val="Style4"/>
    <w:basedOn w:val="Normal"/>
    <w:uiPriority w:val="99"/>
    <w:rsid w:val="008E6E32"/>
    <w:pPr>
      <w:widowControl w:val="0"/>
      <w:autoSpaceDE w:val="0"/>
      <w:autoSpaceDN w:val="0"/>
      <w:adjustRightInd w:val="0"/>
      <w:spacing w:line="275" w:lineRule="exact"/>
      <w:ind w:hanging="422"/>
      <w:jc w:val="both"/>
    </w:pPr>
    <w:rPr>
      <w:rFonts w:eastAsiaTheme="minorEastAsia"/>
      <w:lang w:eastAsia="lv-LV"/>
    </w:rPr>
  </w:style>
  <w:style w:type="paragraph" w:customStyle="1" w:styleId="Style5">
    <w:name w:val="Style5"/>
    <w:basedOn w:val="Normal"/>
    <w:uiPriority w:val="99"/>
    <w:rsid w:val="008E6E32"/>
    <w:pPr>
      <w:widowControl w:val="0"/>
      <w:autoSpaceDE w:val="0"/>
      <w:autoSpaceDN w:val="0"/>
      <w:adjustRightInd w:val="0"/>
      <w:spacing w:line="274" w:lineRule="exact"/>
      <w:ind w:hanging="571"/>
    </w:pPr>
    <w:rPr>
      <w:rFonts w:eastAsiaTheme="minorEastAsia"/>
      <w:lang w:eastAsia="lv-LV"/>
    </w:rPr>
  </w:style>
  <w:style w:type="character" w:customStyle="1" w:styleId="FontStyle11">
    <w:name w:val="Font Style11"/>
    <w:basedOn w:val="DefaultParagraphFont"/>
    <w:uiPriority w:val="99"/>
    <w:rsid w:val="008E6E32"/>
    <w:rPr>
      <w:rFonts w:ascii="Times New Roman" w:hAnsi="Times New Roman" w:cs="Times New Roman"/>
      <w:sz w:val="22"/>
      <w:szCs w:val="22"/>
    </w:rPr>
  </w:style>
  <w:style w:type="character" w:customStyle="1" w:styleId="FontStyle12">
    <w:name w:val="Font Style12"/>
    <w:basedOn w:val="DefaultParagraphFont"/>
    <w:uiPriority w:val="99"/>
    <w:rsid w:val="008E6E32"/>
    <w:rPr>
      <w:rFonts w:ascii="Times New Roman" w:hAnsi="Times New Roman" w:cs="Times New Roman"/>
      <w:b/>
      <w:bCs/>
      <w:sz w:val="22"/>
      <w:szCs w:val="22"/>
    </w:rPr>
  </w:style>
  <w:style w:type="paragraph" w:styleId="FootnoteText">
    <w:name w:val="footnote text"/>
    <w:basedOn w:val="Normal"/>
    <w:link w:val="FootnoteTextChar"/>
    <w:semiHidden/>
    <w:unhideWhenUsed/>
    <w:rsid w:val="00CA48CD"/>
    <w:rPr>
      <w:rFonts w:eastAsia="Times New Roman"/>
      <w:sz w:val="20"/>
      <w:szCs w:val="20"/>
    </w:rPr>
  </w:style>
  <w:style w:type="character" w:customStyle="1" w:styleId="FootnoteTextChar">
    <w:name w:val="Footnote Text Char"/>
    <w:basedOn w:val="DefaultParagraphFont"/>
    <w:link w:val="FootnoteText"/>
    <w:semiHidden/>
    <w:rsid w:val="00CA48CD"/>
    <w:rPr>
      <w:rFonts w:ascii="Times New Roman" w:eastAsia="Times New Roman" w:hAnsi="Times New Roman" w:cs="Times New Roman"/>
      <w:sz w:val="20"/>
      <w:szCs w:val="20"/>
    </w:rPr>
  </w:style>
  <w:style w:type="character" w:styleId="FootnoteReference">
    <w:name w:val="footnote reference"/>
    <w:semiHidden/>
    <w:unhideWhenUsed/>
    <w:rsid w:val="00CA48CD"/>
    <w:rPr>
      <w:vertAlign w:val="superscript"/>
    </w:rPr>
  </w:style>
  <w:style w:type="character" w:styleId="CommentReference">
    <w:name w:val="annotation reference"/>
    <w:basedOn w:val="DefaultParagraphFont"/>
    <w:uiPriority w:val="99"/>
    <w:semiHidden/>
    <w:unhideWhenUsed/>
    <w:rsid w:val="0020343F"/>
    <w:rPr>
      <w:sz w:val="16"/>
      <w:szCs w:val="16"/>
    </w:rPr>
  </w:style>
  <w:style w:type="paragraph" w:styleId="CommentText">
    <w:name w:val="annotation text"/>
    <w:basedOn w:val="Normal"/>
    <w:link w:val="CommentTextChar"/>
    <w:uiPriority w:val="99"/>
    <w:semiHidden/>
    <w:unhideWhenUsed/>
    <w:rsid w:val="0020343F"/>
    <w:rPr>
      <w:sz w:val="20"/>
      <w:szCs w:val="20"/>
    </w:rPr>
  </w:style>
  <w:style w:type="character" w:customStyle="1" w:styleId="CommentTextChar">
    <w:name w:val="Comment Text Char"/>
    <w:basedOn w:val="DefaultParagraphFont"/>
    <w:link w:val="CommentText"/>
    <w:uiPriority w:val="99"/>
    <w:semiHidden/>
    <w:rsid w:val="0020343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43F"/>
    <w:rPr>
      <w:b/>
      <w:bCs/>
    </w:rPr>
  </w:style>
  <w:style w:type="character" w:customStyle="1" w:styleId="CommentSubjectChar">
    <w:name w:val="Comment Subject Char"/>
    <w:basedOn w:val="CommentTextChar"/>
    <w:link w:val="CommentSubject"/>
    <w:uiPriority w:val="99"/>
    <w:semiHidden/>
    <w:rsid w:val="0020343F"/>
    <w:rPr>
      <w:rFonts w:ascii="Times New Roman" w:eastAsia="Calibri" w:hAnsi="Times New Roman" w:cs="Times New Roman"/>
      <w:b/>
      <w:bCs/>
      <w:sz w:val="20"/>
      <w:szCs w:val="20"/>
    </w:rPr>
  </w:style>
  <w:style w:type="character" w:customStyle="1" w:styleId="c10">
    <w:name w:val="c10"/>
    <w:rsid w:val="00380BBD"/>
  </w:style>
  <w:style w:type="character" w:customStyle="1" w:styleId="apple-style-span">
    <w:name w:val="apple-style-span"/>
    <w:basedOn w:val="DefaultParagraphFont"/>
    <w:rsid w:val="00380BBD"/>
  </w:style>
  <w:style w:type="paragraph" w:customStyle="1" w:styleId="Virsraksts">
    <w:name w:val="Virsraksts"/>
    <w:basedOn w:val="Normal"/>
    <w:qFormat/>
    <w:rsid w:val="007840EA"/>
    <w:pPr>
      <w:numPr>
        <w:numId w:val="29"/>
      </w:numPr>
      <w:spacing w:after="120" w:line="360" w:lineRule="auto"/>
      <w:jc w:val="center"/>
    </w:pPr>
    <w:rPr>
      <w:rFonts w:ascii="Times New Roman Bold" w:eastAsia="Times New Roman" w:hAnsi="Times New Roman Bold"/>
      <w:b/>
    </w:rPr>
  </w:style>
  <w:style w:type="character" w:customStyle="1" w:styleId="ListParagraphChar">
    <w:name w:val="List Paragraph Char"/>
    <w:link w:val="ListParagraph"/>
    <w:rsid w:val="003D4A09"/>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998471">
      <w:bodyDiv w:val="1"/>
      <w:marLeft w:val="0"/>
      <w:marRight w:val="0"/>
      <w:marTop w:val="0"/>
      <w:marBottom w:val="0"/>
      <w:divBdr>
        <w:top w:val="none" w:sz="0" w:space="0" w:color="auto"/>
        <w:left w:val="none" w:sz="0" w:space="0" w:color="auto"/>
        <w:bottom w:val="none" w:sz="0" w:space="0" w:color="auto"/>
        <w:right w:val="none" w:sz="0" w:space="0" w:color="auto"/>
      </w:divBdr>
    </w:div>
    <w:div w:id="1483043575">
      <w:bodyDiv w:val="1"/>
      <w:marLeft w:val="0"/>
      <w:marRight w:val="0"/>
      <w:marTop w:val="0"/>
      <w:marBottom w:val="0"/>
      <w:divBdr>
        <w:top w:val="none" w:sz="0" w:space="0" w:color="auto"/>
        <w:left w:val="none" w:sz="0" w:space="0" w:color="auto"/>
        <w:bottom w:val="none" w:sz="0" w:space="0" w:color="auto"/>
        <w:right w:val="none" w:sz="0" w:space="0" w:color="auto"/>
      </w:divBdr>
    </w:div>
    <w:div w:id="207554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i.lv/" TargetMode="External"/><Relationship Id="rId5" Type="http://schemas.openxmlformats.org/officeDocument/2006/relationships/settings" Target="settings.xml"/><Relationship Id="rId10" Type="http://schemas.openxmlformats.org/officeDocument/2006/relationships/hyperlink" Target="mailto:rita.steina@adazi.lv"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8B8F9-7B19-4FBF-914D-92398023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9</Pages>
  <Words>11643</Words>
  <Characters>6638</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181</cp:revision>
  <cp:lastPrinted>2016-04-28T08:16:00Z</cp:lastPrinted>
  <dcterms:created xsi:type="dcterms:W3CDTF">2015-07-08T12:39:00Z</dcterms:created>
  <dcterms:modified xsi:type="dcterms:W3CDTF">2016-11-11T12:16:00Z</dcterms:modified>
</cp:coreProperties>
</file>