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2DE43" w14:textId="77777777" w:rsidR="00CA7A88" w:rsidRPr="00845DAB" w:rsidRDefault="00CA7A88" w:rsidP="0059548C">
      <w:pPr>
        <w:pStyle w:val="PlainText"/>
      </w:pPr>
    </w:p>
    <w:tbl>
      <w:tblPr>
        <w:tblW w:w="0" w:type="auto"/>
        <w:tblLook w:val="04A0" w:firstRow="1" w:lastRow="0" w:firstColumn="1" w:lastColumn="0" w:noHBand="0" w:noVBand="1"/>
      </w:tblPr>
      <w:tblGrid>
        <w:gridCol w:w="4360"/>
        <w:gridCol w:w="4360"/>
      </w:tblGrid>
      <w:tr w:rsidR="00CA7A88" w:rsidRPr="00845DAB" w14:paraId="3437F690" w14:textId="77777777" w:rsidTr="00CA7A88">
        <w:trPr>
          <w:trHeight w:val="1552"/>
        </w:trPr>
        <w:tc>
          <w:tcPr>
            <w:tcW w:w="4360" w:type="dxa"/>
          </w:tcPr>
          <w:p w14:paraId="18757CC5" w14:textId="77777777" w:rsidR="00CA7A88" w:rsidRPr="00845DAB" w:rsidRDefault="00CA7A88" w:rsidP="0059548C"/>
        </w:tc>
        <w:tc>
          <w:tcPr>
            <w:tcW w:w="4360" w:type="dxa"/>
          </w:tcPr>
          <w:p w14:paraId="6E404F88" w14:textId="77777777" w:rsidR="00CA7A88" w:rsidRPr="00845DAB" w:rsidRDefault="00CA7A88" w:rsidP="0059548C"/>
        </w:tc>
      </w:tr>
    </w:tbl>
    <w:p w14:paraId="61FACA5A" w14:textId="77777777" w:rsidR="00CA7A88" w:rsidRPr="00845DAB" w:rsidRDefault="00CA7A88" w:rsidP="00022AAC">
      <w:pPr>
        <w:shd w:val="clear" w:color="auto" w:fill="DBE5F1" w:themeFill="accent1" w:themeFillTint="33"/>
      </w:pPr>
    </w:p>
    <w:p w14:paraId="6D31C8F1" w14:textId="77777777" w:rsidR="00CA7A88" w:rsidRPr="00845DAB" w:rsidRDefault="00CA7A88" w:rsidP="00022AAC">
      <w:pPr>
        <w:shd w:val="clear" w:color="auto" w:fill="DBE5F1" w:themeFill="accent1" w:themeFillTint="33"/>
        <w:jc w:val="center"/>
        <w:rPr>
          <w:b/>
        </w:rPr>
      </w:pPr>
    </w:p>
    <w:p w14:paraId="29F6B51F" w14:textId="77777777" w:rsidR="00CA7A88" w:rsidRPr="00845DAB" w:rsidRDefault="00CA7A88" w:rsidP="00022AAC">
      <w:pPr>
        <w:shd w:val="clear" w:color="auto" w:fill="DBE5F1" w:themeFill="accent1" w:themeFillTint="33"/>
        <w:jc w:val="center"/>
        <w:rPr>
          <w:b/>
        </w:rPr>
      </w:pPr>
    </w:p>
    <w:p w14:paraId="788F2B91" w14:textId="77777777" w:rsidR="00CA7A88" w:rsidRPr="00845DAB" w:rsidRDefault="00CA7A88" w:rsidP="00022AAC">
      <w:pPr>
        <w:shd w:val="clear" w:color="auto" w:fill="DBE5F1" w:themeFill="accent1" w:themeFillTint="33"/>
        <w:jc w:val="center"/>
        <w:rPr>
          <w:b/>
        </w:rPr>
      </w:pPr>
    </w:p>
    <w:p w14:paraId="27875A8E" w14:textId="77777777" w:rsidR="00CA7A88" w:rsidRPr="00845DAB" w:rsidRDefault="00CA7A88" w:rsidP="00022AAC">
      <w:pPr>
        <w:shd w:val="clear" w:color="auto" w:fill="DBE5F1" w:themeFill="accent1" w:themeFillTint="33"/>
        <w:jc w:val="center"/>
        <w:rPr>
          <w:b/>
        </w:rPr>
      </w:pPr>
    </w:p>
    <w:p w14:paraId="0EA9BD40" w14:textId="77777777" w:rsidR="00CA7A88" w:rsidRPr="00845DAB" w:rsidRDefault="00CA7A88" w:rsidP="00022AAC">
      <w:pPr>
        <w:shd w:val="clear" w:color="auto" w:fill="DBE5F1" w:themeFill="accent1" w:themeFillTint="33"/>
        <w:jc w:val="center"/>
        <w:rPr>
          <w:b/>
        </w:rPr>
      </w:pPr>
    </w:p>
    <w:p w14:paraId="20CDF48D" w14:textId="1871C5F2" w:rsidR="00CA7A88" w:rsidRPr="00845DAB" w:rsidRDefault="00CA7A88" w:rsidP="00022AAC">
      <w:pPr>
        <w:shd w:val="clear" w:color="auto" w:fill="DBE5F1" w:themeFill="accent1" w:themeFillTint="33"/>
        <w:jc w:val="center"/>
        <w:rPr>
          <w:b/>
          <w:sz w:val="28"/>
        </w:rPr>
      </w:pPr>
      <w:r w:rsidRPr="00845DAB">
        <w:rPr>
          <w:b/>
          <w:sz w:val="28"/>
        </w:rPr>
        <w:t>IEPIRKUMA</w:t>
      </w:r>
    </w:p>
    <w:p w14:paraId="182B96D3" w14:textId="77777777" w:rsidR="00CA7A88" w:rsidRPr="00845DAB" w:rsidRDefault="00CA7A88" w:rsidP="00022AAC">
      <w:pPr>
        <w:shd w:val="clear" w:color="auto" w:fill="DBE5F1" w:themeFill="accent1" w:themeFillTint="33"/>
        <w:jc w:val="center"/>
      </w:pPr>
      <w:r w:rsidRPr="00845DAB">
        <w:t>(Publisko iepirkumu likuma 8.² panta kārtībā)</w:t>
      </w:r>
    </w:p>
    <w:p w14:paraId="5B45C8B5" w14:textId="77777777" w:rsidR="00CA7A88" w:rsidRPr="00845DAB" w:rsidRDefault="00CA7A88" w:rsidP="00022AAC">
      <w:pPr>
        <w:shd w:val="clear" w:color="auto" w:fill="DBE5F1" w:themeFill="accent1" w:themeFillTint="33"/>
        <w:jc w:val="center"/>
        <w:rPr>
          <w:sz w:val="28"/>
        </w:rPr>
      </w:pPr>
    </w:p>
    <w:p w14:paraId="1F31C077" w14:textId="77777777" w:rsidR="00CA7A88" w:rsidRPr="00845DAB" w:rsidRDefault="00CA7A88" w:rsidP="00022AAC">
      <w:pPr>
        <w:shd w:val="clear" w:color="auto" w:fill="DBE5F1" w:themeFill="accent1" w:themeFillTint="33"/>
        <w:jc w:val="center"/>
        <w:rPr>
          <w:sz w:val="36"/>
          <w:szCs w:val="36"/>
        </w:rPr>
      </w:pPr>
    </w:p>
    <w:p w14:paraId="52B1609C" w14:textId="77777777" w:rsidR="00E679B7" w:rsidRPr="003E4314" w:rsidRDefault="00CA7A88" w:rsidP="00022AAC">
      <w:pPr>
        <w:shd w:val="clear" w:color="auto" w:fill="DBE5F1" w:themeFill="accent1" w:themeFillTint="33"/>
        <w:jc w:val="center"/>
        <w:rPr>
          <w:b/>
          <w:sz w:val="36"/>
          <w:szCs w:val="36"/>
        </w:rPr>
      </w:pPr>
      <w:r w:rsidRPr="003E4314">
        <w:rPr>
          <w:b/>
          <w:sz w:val="36"/>
          <w:szCs w:val="36"/>
        </w:rPr>
        <w:t>„</w:t>
      </w:r>
      <w:r w:rsidR="00FF08A0" w:rsidRPr="003E4314">
        <w:rPr>
          <w:b/>
          <w:sz w:val="36"/>
          <w:szCs w:val="36"/>
        </w:rPr>
        <w:t xml:space="preserve">Konsultāciju pakalpojumi </w:t>
      </w:r>
      <w:r w:rsidR="00E679B7" w:rsidRPr="003E4314">
        <w:rPr>
          <w:b/>
          <w:sz w:val="36"/>
          <w:szCs w:val="36"/>
        </w:rPr>
        <w:t xml:space="preserve">jaunas </w:t>
      </w:r>
    </w:p>
    <w:p w14:paraId="79D4102B" w14:textId="77777777" w:rsidR="00CA7A88" w:rsidRPr="003E4314" w:rsidRDefault="00E679B7" w:rsidP="00022AAC">
      <w:pPr>
        <w:shd w:val="clear" w:color="auto" w:fill="DBE5F1" w:themeFill="accent1" w:themeFillTint="33"/>
        <w:jc w:val="center"/>
        <w:rPr>
          <w:b/>
          <w:sz w:val="36"/>
          <w:szCs w:val="36"/>
        </w:rPr>
      </w:pPr>
      <w:r w:rsidRPr="003E4314">
        <w:rPr>
          <w:b/>
          <w:sz w:val="36"/>
          <w:szCs w:val="36"/>
        </w:rPr>
        <w:t>izglītības iestādes būvniecības Ādažu novadā ietvaros</w:t>
      </w:r>
      <w:r w:rsidR="00CA7A88" w:rsidRPr="003E4314">
        <w:rPr>
          <w:b/>
          <w:sz w:val="36"/>
          <w:szCs w:val="36"/>
        </w:rPr>
        <w:t>”</w:t>
      </w:r>
    </w:p>
    <w:p w14:paraId="577D371C" w14:textId="77777777" w:rsidR="00CA7A88" w:rsidRPr="00845DAB" w:rsidRDefault="00CA7A88" w:rsidP="00022AAC">
      <w:pPr>
        <w:shd w:val="clear" w:color="auto" w:fill="DBE5F1" w:themeFill="accent1" w:themeFillTint="33"/>
        <w:jc w:val="center"/>
        <w:rPr>
          <w:b/>
          <w:sz w:val="36"/>
          <w:szCs w:val="28"/>
        </w:rPr>
      </w:pPr>
    </w:p>
    <w:p w14:paraId="79B7FFD1" w14:textId="77777777" w:rsidR="00CA7A88" w:rsidRPr="00845DAB" w:rsidRDefault="00CA7A88" w:rsidP="00022AAC">
      <w:pPr>
        <w:shd w:val="clear" w:color="auto" w:fill="DBE5F1" w:themeFill="accent1" w:themeFillTint="33"/>
        <w:jc w:val="center"/>
        <w:rPr>
          <w:b/>
          <w:sz w:val="28"/>
        </w:rPr>
      </w:pPr>
      <w:r w:rsidRPr="00845DAB">
        <w:rPr>
          <w:b/>
          <w:sz w:val="28"/>
        </w:rPr>
        <w:t>NOLIKUMS</w:t>
      </w:r>
    </w:p>
    <w:p w14:paraId="22DDDC2E" w14:textId="77777777" w:rsidR="00CA7A88" w:rsidRPr="00845DAB" w:rsidRDefault="00CA7A88" w:rsidP="00022AAC">
      <w:pPr>
        <w:shd w:val="clear" w:color="auto" w:fill="DBE5F1" w:themeFill="accent1" w:themeFillTint="33"/>
        <w:jc w:val="center"/>
        <w:rPr>
          <w:b/>
          <w:sz w:val="28"/>
        </w:rPr>
      </w:pPr>
    </w:p>
    <w:p w14:paraId="34548FE0" w14:textId="77777777" w:rsidR="00CA7A88" w:rsidRPr="00845DAB" w:rsidRDefault="00CA7A88" w:rsidP="00022AAC">
      <w:pPr>
        <w:shd w:val="clear" w:color="auto" w:fill="DBE5F1" w:themeFill="accent1" w:themeFillTint="33"/>
        <w:jc w:val="center"/>
        <w:rPr>
          <w:b/>
          <w:sz w:val="28"/>
        </w:rPr>
      </w:pPr>
    </w:p>
    <w:p w14:paraId="2B2062F0" w14:textId="005E51E9" w:rsidR="00CA7A88" w:rsidRPr="00845DAB" w:rsidRDefault="00CA7A88" w:rsidP="00022AAC">
      <w:pPr>
        <w:shd w:val="clear" w:color="auto" w:fill="DBE5F1" w:themeFill="accent1" w:themeFillTint="33"/>
        <w:jc w:val="center"/>
        <w:rPr>
          <w:b/>
        </w:rPr>
      </w:pPr>
      <w:r w:rsidRPr="00845DAB">
        <w:rPr>
          <w:b/>
          <w:sz w:val="28"/>
        </w:rPr>
        <w:t>I</w:t>
      </w:r>
      <w:r w:rsidR="004154FB" w:rsidRPr="00845DAB">
        <w:rPr>
          <w:b/>
          <w:sz w:val="28"/>
        </w:rPr>
        <w:t>dentifikācijas Nr.: ĀND 201</w:t>
      </w:r>
      <w:r w:rsidR="00A50704" w:rsidRPr="00845DAB">
        <w:rPr>
          <w:b/>
          <w:sz w:val="28"/>
        </w:rPr>
        <w:t>6</w:t>
      </w:r>
      <w:r w:rsidR="004154FB" w:rsidRPr="00845DAB">
        <w:rPr>
          <w:b/>
          <w:sz w:val="28"/>
        </w:rPr>
        <w:t>/</w:t>
      </w:r>
      <w:r w:rsidR="00022AAC">
        <w:rPr>
          <w:b/>
          <w:sz w:val="28"/>
        </w:rPr>
        <w:t>48</w:t>
      </w:r>
    </w:p>
    <w:p w14:paraId="14804D82" w14:textId="77777777" w:rsidR="00CA7A88" w:rsidRPr="00845DAB" w:rsidRDefault="00CA7A88" w:rsidP="00022AAC">
      <w:pPr>
        <w:shd w:val="clear" w:color="auto" w:fill="DBE5F1" w:themeFill="accent1" w:themeFillTint="33"/>
        <w:jc w:val="center"/>
        <w:rPr>
          <w:b/>
        </w:rPr>
      </w:pPr>
    </w:p>
    <w:p w14:paraId="192A302C" w14:textId="77777777" w:rsidR="00CA7A88" w:rsidRPr="00845DAB" w:rsidRDefault="00CA7A88" w:rsidP="00022AAC">
      <w:pPr>
        <w:shd w:val="clear" w:color="auto" w:fill="DBE5F1" w:themeFill="accent1" w:themeFillTint="33"/>
        <w:jc w:val="center"/>
        <w:rPr>
          <w:b/>
        </w:rPr>
      </w:pPr>
    </w:p>
    <w:p w14:paraId="0286C774" w14:textId="77777777" w:rsidR="00CA7A88" w:rsidRPr="00845DAB" w:rsidRDefault="00CA7A88" w:rsidP="00022AAC">
      <w:pPr>
        <w:shd w:val="clear" w:color="auto" w:fill="DBE5F1" w:themeFill="accent1" w:themeFillTint="33"/>
        <w:jc w:val="center"/>
        <w:rPr>
          <w:b/>
        </w:rPr>
      </w:pPr>
    </w:p>
    <w:p w14:paraId="079E5ADA" w14:textId="77777777" w:rsidR="00CA7A88" w:rsidRPr="00845DAB" w:rsidRDefault="00CA7A88" w:rsidP="00022AAC">
      <w:pPr>
        <w:shd w:val="clear" w:color="auto" w:fill="DBE5F1" w:themeFill="accent1" w:themeFillTint="33"/>
        <w:jc w:val="center"/>
        <w:rPr>
          <w:b/>
        </w:rPr>
      </w:pPr>
    </w:p>
    <w:p w14:paraId="61100907" w14:textId="77777777" w:rsidR="00CA7A88" w:rsidRPr="00845DAB" w:rsidRDefault="00CA7A88" w:rsidP="00022AAC">
      <w:pPr>
        <w:shd w:val="clear" w:color="auto" w:fill="DBE5F1" w:themeFill="accent1" w:themeFillTint="33"/>
        <w:jc w:val="center"/>
        <w:rPr>
          <w:b/>
        </w:rPr>
      </w:pPr>
    </w:p>
    <w:p w14:paraId="3F374C57" w14:textId="77777777" w:rsidR="00CA7A88" w:rsidRPr="00845DAB" w:rsidRDefault="00CA7A88" w:rsidP="00022AAC">
      <w:pPr>
        <w:shd w:val="clear" w:color="auto" w:fill="DBE5F1" w:themeFill="accent1" w:themeFillTint="33"/>
        <w:jc w:val="center"/>
        <w:rPr>
          <w:b/>
        </w:rPr>
      </w:pPr>
    </w:p>
    <w:p w14:paraId="47788B5C" w14:textId="77777777" w:rsidR="00CA7A88" w:rsidRPr="00845DAB" w:rsidRDefault="00CA7A88" w:rsidP="00022AAC">
      <w:pPr>
        <w:shd w:val="clear" w:color="auto" w:fill="DBE5F1" w:themeFill="accent1" w:themeFillTint="33"/>
        <w:jc w:val="center"/>
        <w:rPr>
          <w:b/>
        </w:rPr>
      </w:pPr>
    </w:p>
    <w:p w14:paraId="76871585" w14:textId="77777777" w:rsidR="00CA7A88" w:rsidRPr="00845DAB" w:rsidRDefault="00CA7A88" w:rsidP="00022AAC">
      <w:pPr>
        <w:shd w:val="clear" w:color="auto" w:fill="DBE5F1" w:themeFill="accent1" w:themeFillTint="33"/>
        <w:jc w:val="center"/>
        <w:rPr>
          <w:b/>
        </w:rPr>
      </w:pPr>
    </w:p>
    <w:p w14:paraId="37518BFF" w14:textId="77777777" w:rsidR="00CA7A88" w:rsidRPr="00845DAB" w:rsidRDefault="00CA7A88" w:rsidP="00022AAC">
      <w:pPr>
        <w:shd w:val="clear" w:color="auto" w:fill="DBE5F1" w:themeFill="accent1" w:themeFillTint="33"/>
        <w:jc w:val="center"/>
        <w:rPr>
          <w:b/>
        </w:rPr>
      </w:pPr>
    </w:p>
    <w:p w14:paraId="4E749911" w14:textId="77777777" w:rsidR="00CA7A88" w:rsidRPr="00845DAB" w:rsidRDefault="00CA7A88" w:rsidP="00022AAC">
      <w:pPr>
        <w:shd w:val="clear" w:color="auto" w:fill="DBE5F1" w:themeFill="accent1" w:themeFillTint="33"/>
        <w:jc w:val="center"/>
        <w:rPr>
          <w:b/>
        </w:rPr>
      </w:pPr>
    </w:p>
    <w:p w14:paraId="6A20FC70" w14:textId="77777777" w:rsidR="00CA7A88" w:rsidRPr="00845DAB" w:rsidRDefault="00CA7A88" w:rsidP="00022AAC">
      <w:pPr>
        <w:shd w:val="clear" w:color="auto" w:fill="DBE5F1" w:themeFill="accent1" w:themeFillTint="33"/>
        <w:jc w:val="center"/>
        <w:rPr>
          <w:b/>
        </w:rPr>
      </w:pPr>
    </w:p>
    <w:p w14:paraId="0E8137AC" w14:textId="77777777" w:rsidR="00CA7A88" w:rsidRPr="00845DAB" w:rsidRDefault="00CA7A88" w:rsidP="00022AAC">
      <w:pPr>
        <w:shd w:val="clear" w:color="auto" w:fill="DBE5F1" w:themeFill="accent1" w:themeFillTint="33"/>
        <w:jc w:val="center"/>
        <w:rPr>
          <w:b/>
        </w:rPr>
      </w:pPr>
    </w:p>
    <w:p w14:paraId="0E4172F1" w14:textId="77777777" w:rsidR="00CA7A88" w:rsidRPr="00845DAB" w:rsidRDefault="00CA7A88" w:rsidP="00022AAC">
      <w:pPr>
        <w:shd w:val="clear" w:color="auto" w:fill="DBE5F1" w:themeFill="accent1" w:themeFillTint="33"/>
        <w:jc w:val="center"/>
        <w:rPr>
          <w:b/>
        </w:rPr>
      </w:pPr>
    </w:p>
    <w:p w14:paraId="7FE33687" w14:textId="77777777" w:rsidR="00CA7A88" w:rsidRPr="00845DAB" w:rsidRDefault="00CA7A88" w:rsidP="00022AAC">
      <w:pPr>
        <w:shd w:val="clear" w:color="auto" w:fill="DBE5F1" w:themeFill="accent1" w:themeFillTint="33"/>
        <w:jc w:val="center"/>
        <w:rPr>
          <w:b/>
        </w:rPr>
      </w:pPr>
    </w:p>
    <w:p w14:paraId="4AAFD4F9" w14:textId="77777777" w:rsidR="00CA7A88" w:rsidRPr="00845DAB" w:rsidRDefault="00CA7A88" w:rsidP="00022AAC">
      <w:pPr>
        <w:shd w:val="clear" w:color="auto" w:fill="DBE5F1" w:themeFill="accent1" w:themeFillTint="33"/>
        <w:jc w:val="center"/>
        <w:rPr>
          <w:b/>
        </w:rPr>
      </w:pPr>
    </w:p>
    <w:p w14:paraId="568A3F14" w14:textId="77777777" w:rsidR="00CA7A88" w:rsidRPr="00845DAB" w:rsidRDefault="00CA7A88" w:rsidP="00022AAC">
      <w:pPr>
        <w:shd w:val="clear" w:color="auto" w:fill="DBE5F1" w:themeFill="accent1" w:themeFillTint="33"/>
        <w:jc w:val="center"/>
        <w:rPr>
          <w:b/>
        </w:rPr>
      </w:pPr>
    </w:p>
    <w:p w14:paraId="10A2CE51" w14:textId="77777777" w:rsidR="00CA7A88" w:rsidRPr="00845DAB" w:rsidRDefault="00CA7A88" w:rsidP="00022AAC">
      <w:pPr>
        <w:shd w:val="clear" w:color="auto" w:fill="DBE5F1" w:themeFill="accent1" w:themeFillTint="33"/>
        <w:jc w:val="center"/>
        <w:rPr>
          <w:b/>
        </w:rPr>
      </w:pPr>
    </w:p>
    <w:p w14:paraId="50D1AA0E" w14:textId="77777777" w:rsidR="00CA7A88" w:rsidRPr="00845DAB" w:rsidRDefault="00CA7A88" w:rsidP="00022AAC">
      <w:pPr>
        <w:shd w:val="clear" w:color="auto" w:fill="DBE5F1" w:themeFill="accent1" w:themeFillTint="33"/>
        <w:jc w:val="center"/>
        <w:rPr>
          <w:b/>
        </w:rPr>
      </w:pPr>
    </w:p>
    <w:p w14:paraId="1675B082" w14:textId="77777777" w:rsidR="00CA7A88" w:rsidRPr="00845DAB" w:rsidRDefault="00CA7A88" w:rsidP="00022AAC">
      <w:pPr>
        <w:shd w:val="clear" w:color="auto" w:fill="DBE5F1" w:themeFill="accent1" w:themeFillTint="33"/>
        <w:jc w:val="center"/>
        <w:rPr>
          <w:b/>
        </w:rPr>
      </w:pPr>
    </w:p>
    <w:p w14:paraId="3C012166" w14:textId="77777777" w:rsidR="00CA7A88" w:rsidRPr="00845DAB" w:rsidRDefault="00CA7A88" w:rsidP="00022AAC">
      <w:pPr>
        <w:shd w:val="clear" w:color="auto" w:fill="DBE5F1" w:themeFill="accent1" w:themeFillTint="33"/>
        <w:jc w:val="center"/>
        <w:rPr>
          <w:b/>
        </w:rPr>
      </w:pPr>
      <w:r w:rsidRPr="00845DAB">
        <w:rPr>
          <w:b/>
        </w:rPr>
        <w:t>Ādažos</w:t>
      </w:r>
    </w:p>
    <w:p w14:paraId="126B2C69" w14:textId="77777777" w:rsidR="00CA7A88" w:rsidRPr="00845DAB" w:rsidRDefault="00CA7A88" w:rsidP="00022AAC">
      <w:pPr>
        <w:shd w:val="clear" w:color="auto" w:fill="DBE5F1" w:themeFill="accent1" w:themeFillTint="33"/>
        <w:jc w:val="center"/>
      </w:pPr>
      <w:r w:rsidRPr="00845DAB">
        <w:rPr>
          <w:b/>
        </w:rPr>
        <w:t>201</w:t>
      </w:r>
      <w:r w:rsidR="000D1A20">
        <w:rPr>
          <w:b/>
        </w:rPr>
        <w:t>6</w:t>
      </w:r>
    </w:p>
    <w:p w14:paraId="34937044" w14:textId="77777777" w:rsidR="00CA7A88" w:rsidRPr="00845DAB" w:rsidRDefault="00CA7A88" w:rsidP="00022AAC">
      <w:pPr>
        <w:shd w:val="clear" w:color="auto" w:fill="DBE5F1" w:themeFill="accent1" w:themeFillTint="33"/>
        <w:sectPr w:rsidR="00CA7A88" w:rsidRPr="00845DAB">
          <w:pgSz w:w="11906" w:h="16838"/>
          <w:pgMar w:top="1410" w:right="1701" w:bottom="1410" w:left="1701" w:header="1134" w:footer="1134" w:gutter="0"/>
          <w:cols w:space="720"/>
        </w:sectPr>
      </w:pPr>
    </w:p>
    <w:p w14:paraId="1746BC6B" w14:textId="77777777" w:rsidR="00CA7A88" w:rsidRPr="00845DAB" w:rsidRDefault="00CA7A88" w:rsidP="00CA7A88"/>
    <w:p w14:paraId="0FB714F0" w14:textId="77777777" w:rsidR="00CA7A88" w:rsidRDefault="00CA7A88" w:rsidP="00022AAC">
      <w:pPr>
        <w:numPr>
          <w:ilvl w:val="0"/>
          <w:numId w:val="2"/>
        </w:numPr>
        <w:shd w:val="clear" w:color="auto" w:fill="DBE5F1" w:themeFill="accent1" w:themeFillTint="33"/>
        <w:suppressAutoHyphens/>
        <w:spacing w:before="120" w:after="60"/>
        <w:ind w:left="357" w:hanging="357"/>
        <w:jc w:val="center"/>
        <w:rPr>
          <w:b/>
        </w:rPr>
      </w:pPr>
      <w:r w:rsidRPr="00845DAB">
        <w:rPr>
          <w:b/>
        </w:rPr>
        <w:t>Vispārējā informācija</w:t>
      </w:r>
    </w:p>
    <w:p w14:paraId="23504D63" w14:textId="403F1DC6" w:rsidR="00CA7A88" w:rsidRPr="00022AAC" w:rsidRDefault="00CA7A88" w:rsidP="00CA7A88">
      <w:pPr>
        <w:numPr>
          <w:ilvl w:val="1"/>
          <w:numId w:val="2"/>
        </w:numPr>
        <w:suppressAutoHyphens/>
        <w:ind w:left="567" w:hanging="567"/>
        <w:jc w:val="both"/>
      </w:pPr>
      <w:r w:rsidRPr="00022AAC">
        <w:rPr>
          <w:b/>
        </w:rPr>
        <w:t>Iepirkuma identifikācijas numurs:</w:t>
      </w:r>
      <w:r w:rsidR="000D1A20" w:rsidRPr="00022AAC">
        <w:t xml:space="preserve"> </w:t>
      </w:r>
      <w:r w:rsidR="004154FB" w:rsidRPr="00022AAC">
        <w:t>ĀND 201</w:t>
      </w:r>
      <w:r w:rsidR="00A50704" w:rsidRPr="00022AAC">
        <w:t>6</w:t>
      </w:r>
      <w:r w:rsidR="004154FB" w:rsidRPr="00022AAC">
        <w:t>/</w:t>
      </w:r>
      <w:r w:rsidR="00022AAC" w:rsidRPr="00022AAC">
        <w:t>48</w:t>
      </w:r>
    </w:p>
    <w:p w14:paraId="5AB58F7A" w14:textId="77777777" w:rsidR="00CA7A88" w:rsidRPr="00845DAB" w:rsidRDefault="00CA7A88" w:rsidP="00CA7A88">
      <w:pPr>
        <w:numPr>
          <w:ilvl w:val="1"/>
          <w:numId w:val="2"/>
        </w:numPr>
        <w:suppressAutoHyphens/>
        <w:ind w:left="567" w:hanging="567"/>
        <w:jc w:val="both"/>
      </w:pPr>
      <w:r w:rsidRPr="00845DAB">
        <w:rPr>
          <w:b/>
        </w:rPr>
        <w:t>Pasūtītājs:</w:t>
      </w:r>
      <w:r w:rsidR="000D1A20">
        <w:t xml:space="preserve"> </w:t>
      </w:r>
      <w:r w:rsidRPr="00845DAB">
        <w:t>Ādažu novada dome</w:t>
      </w:r>
    </w:p>
    <w:p w14:paraId="024E2439" w14:textId="77777777" w:rsidR="00CA7A88" w:rsidRPr="00845DAB" w:rsidRDefault="00CA7A88" w:rsidP="00CA7A88">
      <w:pPr>
        <w:numPr>
          <w:ilvl w:val="1"/>
          <w:numId w:val="2"/>
        </w:numPr>
        <w:suppressAutoHyphens/>
        <w:ind w:left="567" w:hanging="567"/>
        <w:jc w:val="both"/>
      </w:pPr>
      <w:r w:rsidRPr="00845DAB">
        <w:rPr>
          <w:b/>
        </w:rPr>
        <w:t>Pasūtītāja rekvizīti</w:t>
      </w:r>
      <w:r w:rsidRPr="00845DAB">
        <w:t>:</w:t>
      </w:r>
    </w:p>
    <w:tbl>
      <w:tblPr>
        <w:tblW w:w="0" w:type="auto"/>
        <w:jc w:val="center"/>
        <w:tblLayout w:type="fixed"/>
        <w:tblLook w:val="04A0" w:firstRow="1" w:lastRow="0" w:firstColumn="1" w:lastColumn="0" w:noHBand="0" w:noVBand="1"/>
      </w:tblPr>
      <w:tblGrid>
        <w:gridCol w:w="2092"/>
        <w:gridCol w:w="5103"/>
      </w:tblGrid>
      <w:tr w:rsidR="00CA7A88" w:rsidRPr="00845DAB" w14:paraId="55F1BD26" w14:textId="77777777" w:rsidTr="000D1A20">
        <w:trPr>
          <w:jc w:val="center"/>
        </w:trPr>
        <w:tc>
          <w:tcPr>
            <w:tcW w:w="2092" w:type="dxa"/>
            <w:hideMark/>
          </w:tcPr>
          <w:p w14:paraId="0AD05D93" w14:textId="77777777" w:rsidR="00CA7A88" w:rsidRPr="00845DAB" w:rsidRDefault="00CA7A88">
            <w:pPr>
              <w:ind w:left="-108"/>
            </w:pPr>
            <w:r w:rsidRPr="00845DAB">
              <w:t>Adrese:</w:t>
            </w:r>
          </w:p>
        </w:tc>
        <w:tc>
          <w:tcPr>
            <w:tcW w:w="5103" w:type="dxa"/>
            <w:hideMark/>
          </w:tcPr>
          <w:p w14:paraId="76A29316" w14:textId="77777777" w:rsidR="00CA7A88" w:rsidRPr="00845DAB" w:rsidRDefault="00CA7A88">
            <w:r w:rsidRPr="00845DAB">
              <w:t>Gaujas iela 33A, Ādaži, Ādažu novads, LV-2164</w:t>
            </w:r>
          </w:p>
        </w:tc>
      </w:tr>
      <w:tr w:rsidR="00CA7A88" w:rsidRPr="00845DAB" w14:paraId="7B895897" w14:textId="77777777" w:rsidTr="000D1A20">
        <w:trPr>
          <w:jc w:val="center"/>
        </w:trPr>
        <w:tc>
          <w:tcPr>
            <w:tcW w:w="2092" w:type="dxa"/>
            <w:hideMark/>
          </w:tcPr>
          <w:p w14:paraId="35F249C6" w14:textId="77777777" w:rsidR="00CA7A88" w:rsidRPr="00845DAB" w:rsidRDefault="00CA7A88">
            <w:pPr>
              <w:ind w:left="-108"/>
            </w:pPr>
            <w:r w:rsidRPr="00845DAB">
              <w:t>Reģistrācijas Nr.</w:t>
            </w:r>
          </w:p>
        </w:tc>
        <w:tc>
          <w:tcPr>
            <w:tcW w:w="5103" w:type="dxa"/>
            <w:hideMark/>
          </w:tcPr>
          <w:p w14:paraId="2B050B25" w14:textId="77777777" w:rsidR="00CA7A88" w:rsidRPr="00845DAB" w:rsidRDefault="00CA7A88">
            <w:r w:rsidRPr="00845DAB">
              <w:t>90000048472</w:t>
            </w:r>
          </w:p>
        </w:tc>
      </w:tr>
      <w:tr w:rsidR="00CA7A88" w:rsidRPr="00845DAB" w14:paraId="1B11511E" w14:textId="77777777" w:rsidTr="000D1A20">
        <w:trPr>
          <w:jc w:val="center"/>
        </w:trPr>
        <w:tc>
          <w:tcPr>
            <w:tcW w:w="2092" w:type="dxa"/>
            <w:hideMark/>
          </w:tcPr>
          <w:p w14:paraId="5F188400" w14:textId="77777777" w:rsidR="00CA7A88" w:rsidRPr="00845DAB" w:rsidRDefault="00CA7A88">
            <w:pPr>
              <w:ind w:left="-108"/>
              <w:rPr>
                <w:bCs/>
              </w:rPr>
            </w:pPr>
            <w:r w:rsidRPr="00845DAB">
              <w:t>Norēķinu konts:</w:t>
            </w:r>
          </w:p>
        </w:tc>
        <w:tc>
          <w:tcPr>
            <w:tcW w:w="5103" w:type="dxa"/>
            <w:hideMark/>
          </w:tcPr>
          <w:p w14:paraId="4A8CEA9C" w14:textId="77777777" w:rsidR="00CA7A88" w:rsidRPr="00845DAB" w:rsidRDefault="00CA7A88">
            <w:r w:rsidRPr="00845DAB">
              <w:rPr>
                <w:bCs/>
              </w:rPr>
              <w:t>LV43TREL9802419010000</w:t>
            </w:r>
          </w:p>
        </w:tc>
      </w:tr>
      <w:tr w:rsidR="00CA7A88" w:rsidRPr="00845DAB" w14:paraId="63BCE9EC" w14:textId="77777777" w:rsidTr="000D1A20">
        <w:trPr>
          <w:jc w:val="center"/>
        </w:trPr>
        <w:tc>
          <w:tcPr>
            <w:tcW w:w="2092" w:type="dxa"/>
            <w:hideMark/>
          </w:tcPr>
          <w:p w14:paraId="0261BBB3" w14:textId="77777777" w:rsidR="00CA7A88" w:rsidRPr="00845DAB" w:rsidRDefault="00CA7A88">
            <w:pPr>
              <w:ind w:left="-108"/>
              <w:rPr>
                <w:bCs/>
              </w:rPr>
            </w:pPr>
            <w:r w:rsidRPr="00845DAB">
              <w:t>Bankas kods:</w:t>
            </w:r>
          </w:p>
        </w:tc>
        <w:tc>
          <w:tcPr>
            <w:tcW w:w="5103" w:type="dxa"/>
            <w:hideMark/>
          </w:tcPr>
          <w:p w14:paraId="7A6A86A9" w14:textId="77777777" w:rsidR="00CA7A88" w:rsidRPr="00845DAB" w:rsidRDefault="00CA7A88">
            <w:r w:rsidRPr="00845DAB">
              <w:rPr>
                <w:bCs/>
              </w:rPr>
              <w:t>TRELLV22</w:t>
            </w:r>
          </w:p>
        </w:tc>
      </w:tr>
      <w:tr w:rsidR="00CA7A88" w:rsidRPr="00845DAB" w14:paraId="1B76C7F3" w14:textId="77777777" w:rsidTr="000D1A20">
        <w:trPr>
          <w:jc w:val="center"/>
        </w:trPr>
        <w:tc>
          <w:tcPr>
            <w:tcW w:w="2092" w:type="dxa"/>
            <w:hideMark/>
          </w:tcPr>
          <w:p w14:paraId="6166DC1F" w14:textId="77777777" w:rsidR="00CA7A88" w:rsidRPr="00845DAB" w:rsidRDefault="00CA7A88">
            <w:pPr>
              <w:ind w:left="-108"/>
            </w:pPr>
            <w:r w:rsidRPr="00845DAB">
              <w:t>Tālrunis:</w:t>
            </w:r>
          </w:p>
        </w:tc>
        <w:tc>
          <w:tcPr>
            <w:tcW w:w="5103" w:type="dxa"/>
            <w:hideMark/>
          </w:tcPr>
          <w:p w14:paraId="421785DA" w14:textId="77777777" w:rsidR="00CA7A88" w:rsidRPr="00845DAB" w:rsidRDefault="00CA7A88">
            <w:r w:rsidRPr="00845DAB">
              <w:t>67997350</w:t>
            </w:r>
          </w:p>
        </w:tc>
      </w:tr>
      <w:tr w:rsidR="00CA7A88" w:rsidRPr="00845DAB" w14:paraId="20168BA8" w14:textId="77777777" w:rsidTr="000D1A20">
        <w:trPr>
          <w:jc w:val="center"/>
        </w:trPr>
        <w:tc>
          <w:tcPr>
            <w:tcW w:w="2092" w:type="dxa"/>
            <w:hideMark/>
          </w:tcPr>
          <w:p w14:paraId="36E18141" w14:textId="77777777" w:rsidR="00CA7A88" w:rsidRPr="00845DAB" w:rsidRDefault="00CA7A88">
            <w:pPr>
              <w:ind w:left="-108"/>
            </w:pPr>
            <w:r w:rsidRPr="00845DAB">
              <w:t>Fakss:</w:t>
            </w:r>
          </w:p>
        </w:tc>
        <w:tc>
          <w:tcPr>
            <w:tcW w:w="5103" w:type="dxa"/>
            <w:hideMark/>
          </w:tcPr>
          <w:p w14:paraId="04287B80" w14:textId="77777777" w:rsidR="00CA7A88" w:rsidRPr="00845DAB" w:rsidRDefault="00CA7A88">
            <w:r w:rsidRPr="00845DAB">
              <w:t>67997828</w:t>
            </w:r>
          </w:p>
        </w:tc>
      </w:tr>
    </w:tbl>
    <w:p w14:paraId="1BF881AD" w14:textId="071C816A" w:rsidR="00CA7A88" w:rsidRPr="00845DAB" w:rsidRDefault="00CA7A88" w:rsidP="00BA35A0">
      <w:pPr>
        <w:numPr>
          <w:ilvl w:val="1"/>
          <w:numId w:val="2"/>
        </w:numPr>
        <w:tabs>
          <w:tab w:val="clear" w:pos="0"/>
          <w:tab w:val="num" w:pos="567"/>
        </w:tabs>
        <w:suppressAutoHyphens/>
        <w:ind w:left="567" w:hanging="567"/>
        <w:jc w:val="both"/>
        <w:rPr>
          <w:rStyle w:val="Hyperlink"/>
        </w:rPr>
      </w:pPr>
      <w:r w:rsidRPr="00DF72EF">
        <w:rPr>
          <w:b/>
        </w:rPr>
        <w:t>Kontaktpersona iepirkuma procedūras jautājumos</w:t>
      </w:r>
      <w:r w:rsidRPr="00DF72EF">
        <w:t>:</w:t>
      </w:r>
      <w:r w:rsidR="000D1A20" w:rsidRPr="00DF72EF">
        <w:t xml:space="preserve"> </w:t>
      </w:r>
      <w:r w:rsidR="00022AAC" w:rsidRPr="00022AAC">
        <w:rPr>
          <w:b/>
        </w:rPr>
        <w:t>Rita Šteina</w:t>
      </w:r>
      <w:r w:rsidRPr="00DF72EF">
        <w:t xml:space="preserve">, tālr.: </w:t>
      </w:r>
      <w:r w:rsidRPr="00845DAB">
        <w:t xml:space="preserve">67996298, e-pasts: </w:t>
      </w:r>
      <w:hyperlink r:id="rId9" w:history="1">
        <w:r w:rsidR="00022AAC" w:rsidRPr="00CA5B25">
          <w:rPr>
            <w:rStyle w:val="Hyperlink"/>
          </w:rPr>
          <w:t>rita.steina@adazi.lv</w:t>
        </w:r>
      </w:hyperlink>
    </w:p>
    <w:p w14:paraId="279394ED" w14:textId="77777777" w:rsidR="00CA7A88" w:rsidRPr="00845DAB" w:rsidRDefault="00CA7A88" w:rsidP="00CA7A88">
      <w:pPr>
        <w:rPr>
          <w:rStyle w:val="Hyperlink"/>
        </w:rPr>
      </w:pPr>
    </w:p>
    <w:p w14:paraId="63C52216" w14:textId="77777777" w:rsidR="00CA7A88" w:rsidRPr="00845DAB" w:rsidRDefault="00CA7A88" w:rsidP="00022AAC">
      <w:pPr>
        <w:numPr>
          <w:ilvl w:val="0"/>
          <w:numId w:val="2"/>
        </w:numPr>
        <w:shd w:val="clear" w:color="auto" w:fill="DBE5F1" w:themeFill="accent1" w:themeFillTint="33"/>
        <w:suppressAutoHyphens/>
        <w:jc w:val="center"/>
      </w:pPr>
      <w:r w:rsidRPr="00845DAB">
        <w:rPr>
          <w:b/>
        </w:rPr>
        <w:t>Informācija par iepirkumu</w:t>
      </w:r>
    </w:p>
    <w:p w14:paraId="14473618" w14:textId="77777777" w:rsidR="00CA7A88" w:rsidRPr="00845DAB" w:rsidRDefault="00CA7A88" w:rsidP="00BA35A0">
      <w:pPr>
        <w:numPr>
          <w:ilvl w:val="1"/>
          <w:numId w:val="3"/>
        </w:numPr>
        <w:tabs>
          <w:tab w:val="clear" w:pos="0"/>
          <w:tab w:val="num" w:pos="567"/>
        </w:tabs>
        <w:suppressAutoHyphens/>
        <w:spacing w:before="120" w:after="120"/>
        <w:ind w:left="567" w:hanging="567"/>
        <w:jc w:val="both"/>
      </w:pPr>
      <w:r w:rsidRPr="00845DAB">
        <w:t>Iepirkums tiek veikts atbilstoši Publisko iepirkumu likuma 8².panta nosacījumiem.</w:t>
      </w:r>
    </w:p>
    <w:p w14:paraId="0AF305B2" w14:textId="77777777" w:rsidR="00CA7A88" w:rsidRDefault="00CA7A88" w:rsidP="00BA35A0">
      <w:pPr>
        <w:numPr>
          <w:ilvl w:val="1"/>
          <w:numId w:val="2"/>
        </w:numPr>
        <w:tabs>
          <w:tab w:val="clear" w:pos="0"/>
          <w:tab w:val="num" w:pos="567"/>
        </w:tabs>
        <w:suppressAutoHyphens/>
        <w:spacing w:before="120" w:after="120"/>
        <w:ind w:left="567" w:hanging="567"/>
        <w:jc w:val="both"/>
      </w:pPr>
      <w:r w:rsidRPr="00845DAB">
        <w:t xml:space="preserve">Iepirkuma </w:t>
      </w:r>
      <w:r w:rsidR="00886D66">
        <w:t>n</w:t>
      </w:r>
      <w:r w:rsidRPr="00845DAB">
        <w:t xml:space="preserve">olikums un visa ar iepirkumu saistītā publiskojamā informācija ir brīvi pieejami </w:t>
      </w:r>
      <w:r w:rsidR="00E969FA">
        <w:t>p</w:t>
      </w:r>
      <w:r w:rsidRPr="00845DAB">
        <w:t xml:space="preserve">asūtītāja mājas lapā internetā </w:t>
      </w:r>
      <w:hyperlink r:id="rId10" w:history="1">
        <w:r w:rsidRPr="00845DAB">
          <w:rPr>
            <w:rStyle w:val="Hyperlink"/>
          </w:rPr>
          <w:t>www.adazi.lv</w:t>
        </w:r>
      </w:hyperlink>
      <w:r w:rsidRPr="00845DAB">
        <w:t xml:space="preserve">. </w:t>
      </w:r>
    </w:p>
    <w:p w14:paraId="416EA971" w14:textId="188B9A4F" w:rsidR="00081E12" w:rsidRPr="00845DAB" w:rsidRDefault="00081E12" w:rsidP="00BA35A0">
      <w:pPr>
        <w:numPr>
          <w:ilvl w:val="1"/>
          <w:numId w:val="2"/>
        </w:numPr>
        <w:tabs>
          <w:tab w:val="clear" w:pos="0"/>
          <w:tab w:val="num" w:pos="567"/>
        </w:tabs>
        <w:suppressAutoHyphens/>
        <w:spacing w:before="120" w:after="120"/>
        <w:ind w:left="567" w:hanging="567"/>
        <w:jc w:val="both"/>
      </w:pPr>
      <w:r>
        <w:t xml:space="preserve">Iepirkuma paredzamā līgumcena – līdz 20 000 </w:t>
      </w:r>
      <w:proofErr w:type="spellStart"/>
      <w:r>
        <w:t>euro</w:t>
      </w:r>
      <w:proofErr w:type="spellEnd"/>
      <w:r>
        <w:t>, ieskaitot PVN.</w:t>
      </w:r>
    </w:p>
    <w:p w14:paraId="282E4260" w14:textId="77777777" w:rsidR="00CA7A88" w:rsidRPr="00845DAB" w:rsidRDefault="00CA7A88" w:rsidP="00CA7A88"/>
    <w:p w14:paraId="11B52602" w14:textId="77777777" w:rsidR="00CA7A88" w:rsidRPr="00845DAB" w:rsidRDefault="00CA7A88" w:rsidP="00022AAC">
      <w:pPr>
        <w:numPr>
          <w:ilvl w:val="0"/>
          <w:numId w:val="2"/>
        </w:numPr>
        <w:shd w:val="clear" w:color="auto" w:fill="DBE5F1" w:themeFill="accent1" w:themeFillTint="33"/>
        <w:suppressAutoHyphens/>
        <w:jc w:val="center"/>
      </w:pPr>
      <w:r w:rsidRPr="00845DAB">
        <w:rPr>
          <w:b/>
        </w:rPr>
        <w:t>Piedāvājuma iesniegšanas un atvēršanas vieta, datums, laiks un kārtība</w:t>
      </w:r>
    </w:p>
    <w:p w14:paraId="5CB45FF0" w14:textId="48B9BC3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Piedāvājums jāiesniedz līdz </w:t>
      </w:r>
      <w:r w:rsidRPr="00B842A7">
        <w:rPr>
          <w:b/>
        </w:rPr>
        <w:t>201</w:t>
      </w:r>
      <w:r w:rsidR="007C42D8" w:rsidRPr="00B842A7">
        <w:rPr>
          <w:b/>
        </w:rPr>
        <w:t>6</w:t>
      </w:r>
      <w:r w:rsidRPr="00B842A7">
        <w:rPr>
          <w:b/>
        </w:rPr>
        <w:t xml:space="preserve">.gada </w:t>
      </w:r>
      <w:r w:rsidR="00022AAC" w:rsidRPr="00B842A7">
        <w:rPr>
          <w:b/>
        </w:rPr>
        <w:t>5.aprīļa</w:t>
      </w:r>
      <w:r w:rsidRPr="00B842A7">
        <w:rPr>
          <w:b/>
        </w:rPr>
        <w:t xml:space="preserve"> plkst. 10:00</w:t>
      </w:r>
      <w:r w:rsidRPr="00845DAB">
        <w:t>, iesniedzot personīgi Ādažu novada domē, Ādažos, Gaujas ielā 33A, 306.kabinetā (Kanceleja) 3.stāvā, vai atsūtot pa pastu. Pasta sūtījumam jābūt nogādātam norādītajā adresē līdz augstākminētajam termiņam.</w:t>
      </w:r>
    </w:p>
    <w:p w14:paraId="0ED1681C"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Piedāvājumi, kas iesniegti pēc šajā </w:t>
      </w:r>
      <w:r w:rsidR="00886D66">
        <w:t>n</w:t>
      </w:r>
      <w:r w:rsidRPr="00845DAB">
        <w:t xml:space="preserve">olikumā noteiktā piedāvājumu iesniegšanas termiņa, netiks izskatīti un neatvērtā veidā tiks atdoti atpakaļ </w:t>
      </w:r>
      <w:r w:rsidR="00886D66">
        <w:t>p</w:t>
      </w:r>
      <w:r w:rsidRPr="00845DAB">
        <w:t>retendentam.</w:t>
      </w:r>
    </w:p>
    <w:p w14:paraId="1293BF8F"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Iepirkuma piedāvājumu atvēršana un vērtēšana notiek slēgtās komisijas sēdēs.</w:t>
      </w:r>
    </w:p>
    <w:p w14:paraId="195B0AD1" w14:textId="77777777" w:rsidR="00D63B7D" w:rsidRPr="00D63B7D" w:rsidRDefault="00D63B7D" w:rsidP="00D63B7D">
      <w:pPr>
        <w:suppressAutoHyphens/>
        <w:ind w:left="360"/>
        <w:rPr>
          <w:b/>
        </w:rPr>
      </w:pPr>
    </w:p>
    <w:p w14:paraId="33924E14" w14:textId="77777777" w:rsidR="00CA7A88" w:rsidRPr="00845DAB" w:rsidRDefault="00CA7A88" w:rsidP="00B842A7">
      <w:pPr>
        <w:numPr>
          <w:ilvl w:val="0"/>
          <w:numId w:val="2"/>
        </w:numPr>
        <w:shd w:val="clear" w:color="auto" w:fill="DBE5F1" w:themeFill="accent1" w:themeFillTint="33"/>
        <w:suppressAutoHyphens/>
        <w:jc w:val="center"/>
      </w:pPr>
      <w:r w:rsidRPr="00845DAB">
        <w:rPr>
          <w:b/>
        </w:rPr>
        <w:t>Piedāvājuma derīguma termiņš</w:t>
      </w:r>
    </w:p>
    <w:p w14:paraId="7DABEE68"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Pretendenta iesniegtais piedāvājums ir derīgs, t.i., saistošs iesniedzējam </w:t>
      </w:r>
      <w:r w:rsidR="002705DC">
        <w:t>9</w:t>
      </w:r>
      <w:r w:rsidRPr="00845DAB">
        <w:t>0 (trīsdesmit) kalendārās dienas, skaitot no piedāvājumu atvēršanas dienas.</w:t>
      </w:r>
    </w:p>
    <w:p w14:paraId="47E61653"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Ja objektīvu iemeslu dēļ iepirkuma līgumu nevarēs noslēgt piedāvājumu derīguma termiņa laikā, </w:t>
      </w:r>
      <w:r w:rsidR="00886D66">
        <w:t>p</w:t>
      </w:r>
      <w:r w:rsidRPr="00845DAB">
        <w:t xml:space="preserve">asūtītājs un </w:t>
      </w:r>
      <w:r w:rsidR="00886D66">
        <w:t>p</w:t>
      </w:r>
      <w:r w:rsidRPr="00845DAB">
        <w:t>retendents/i var vienoties par piedāvājuma spēkā esamības termiņa pagarināšanu.</w:t>
      </w:r>
    </w:p>
    <w:p w14:paraId="60F34272" w14:textId="77777777" w:rsidR="00CA7A88" w:rsidRPr="00845DAB" w:rsidRDefault="00CA7A88" w:rsidP="00CA7A88"/>
    <w:p w14:paraId="6F48F683" w14:textId="77777777" w:rsidR="00CA7A88" w:rsidRPr="00845DAB" w:rsidRDefault="00CA7A88" w:rsidP="00B842A7">
      <w:pPr>
        <w:numPr>
          <w:ilvl w:val="0"/>
          <w:numId w:val="2"/>
        </w:numPr>
        <w:shd w:val="clear" w:color="auto" w:fill="DBE5F1" w:themeFill="accent1" w:themeFillTint="33"/>
        <w:suppressAutoHyphens/>
        <w:jc w:val="center"/>
      </w:pPr>
      <w:r w:rsidRPr="00845DAB">
        <w:rPr>
          <w:b/>
        </w:rPr>
        <w:t>Piedāvājuma noformēšana</w:t>
      </w:r>
    </w:p>
    <w:p w14:paraId="1576E4A2" w14:textId="77777777" w:rsidR="00CA7A88" w:rsidRPr="00845DAB" w:rsidRDefault="00CA7A88" w:rsidP="00BA35A0">
      <w:pPr>
        <w:numPr>
          <w:ilvl w:val="1"/>
          <w:numId w:val="2"/>
        </w:numPr>
        <w:tabs>
          <w:tab w:val="clear" w:pos="0"/>
          <w:tab w:val="left" w:pos="567"/>
        </w:tabs>
        <w:suppressAutoHyphens/>
        <w:spacing w:before="120" w:after="120"/>
        <w:ind w:left="567" w:hanging="567"/>
        <w:jc w:val="both"/>
      </w:pPr>
      <w:r w:rsidRPr="00845DAB">
        <w:t>Piedāvājums iesniedzams aizlīmētā, aizzīmogotā iepakojumā – 3 (trīs) eksemplāros (viens oriģināls un divas kopijas)</w:t>
      </w:r>
      <w:r w:rsidR="00FD646E">
        <w:t>, klāt pievienojot visa piedāvājuma elektronisko versiju elektroniskajā datu nesējā.</w:t>
      </w:r>
      <w:r w:rsidRPr="00845DAB">
        <w:t xml:space="preserve"> Uz piedāvājuma iepakojuma jābūt šādām norādēm:</w:t>
      </w:r>
    </w:p>
    <w:p w14:paraId="0D2DE5A2" w14:textId="77777777" w:rsidR="00CA7A88" w:rsidRPr="00845DAB" w:rsidRDefault="00CA7A88" w:rsidP="00DF72EF">
      <w:pPr>
        <w:numPr>
          <w:ilvl w:val="0"/>
          <w:numId w:val="4"/>
        </w:numPr>
        <w:suppressAutoHyphens/>
        <w:spacing w:before="120" w:after="120"/>
        <w:ind w:left="1843"/>
        <w:jc w:val="both"/>
      </w:pPr>
      <w:r w:rsidRPr="00845DAB">
        <w:t>pasūtītāja nosaukums un adrese;</w:t>
      </w:r>
    </w:p>
    <w:p w14:paraId="34CF35F8" w14:textId="77777777" w:rsidR="00CA7A88" w:rsidRPr="00845DAB" w:rsidRDefault="00CA7A88" w:rsidP="00DF72EF">
      <w:pPr>
        <w:numPr>
          <w:ilvl w:val="0"/>
          <w:numId w:val="4"/>
        </w:numPr>
        <w:suppressAutoHyphens/>
        <w:spacing w:before="120" w:after="120"/>
        <w:ind w:left="1832"/>
        <w:jc w:val="both"/>
      </w:pPr>
      <w:r w:rsidRPr="00845DAB">
        <w:t>Iepirkuma nosaukums un identifikācijas numurs;</w:t>
      </w:r>
    </w:p>
    <w:p w14:paraId="0C5634D4" w14:textId="4EA3682A" w:rsidR="00CA7A88" w:rsidRPr="00845DAB" w:rsidRDefault="00CA7A88" w:rsidP="00DF72EF">
      <w:pPr>
        <w:numPr>
          <w:ilvl w:val="0"/>
          <w:numId w:val="4"/>
        </w:numPr>
        <w:suppressAutoHyphens/>
        <w:spacing w:before="120" w:after="120"/>
        <w:ind w:left="1843"/>
        <w:jc w:val="both"/>
      </w:pPr>
      <w:r w:rsidRPr="00845DAB">
        <w:lastRenderedPageBreak/>
        <w:t>Atzīme „Neatvērt līdz 201</w:t>
      </w:r>
      <w:r w:rsidR="00285C3E" w:rsidRPr="00845DAB">
        <w:t>6</w:t>
      </w:r>
      <w:r w:rsidRPr="00845DAB">
        <w:t xml:space="preserve">. gada </w:t>
      </w:r>
      <w:r w:rsidR="00B842A7">
        <w:t>5.aprīlim plkst. 10:00”.</w:t>
      </w:r>
    </w:p>
    <w:p w14:paraId="6235524D" w14:textId="77777777" w:rsidR="00CA7A88" w:rsidRPr="00845DAB" w:rsidRDefault="00CA7A88" w:rsidP="00DF72EF">
      <w:pPr>
        <w:numPr>
          <w:ilvl w:val="1"/>
          <w:numId w:val="2"/>
        </w:numPr>
        <w:suppressAutoHyphens/>
        <w:spacing w:before="120" w:after="120"/>
        <w:ind w:left="567" w:hanging="567"/>
        <w:jc w:val="both"/>
      </w:pPr>
      <w:r w:rsidRPr="00845DAB">
        <w:t>Katrs piedāvājuma eksemplāra sējums sastāv no trim daļām:</w:t>
      </w:r>
    </w:p>
    <w:p w14:paraId="32A33109" w14:textId="77777777" w:rsidR="00CA7A88" w:rsidRPr="00845DAB" w:rsidRDefault="00CA7A88" w:rsidP="00DF72EF">
      <w:pPr>
        <w:numPr>
          <w:ilvl w:val="0"/>
          <w:numId w:val="4"/>
        </w:numPr>
        <w:suppressAutoHyphens/>
        <w:spacing w:before="120" w:after="120"/>
        <w:ind w:left="1843"/>
        <w:jc w:val="both"/>
      </w:pPr>
      <w:r w:rsidRPr="00845DAB">
        <w:t>pretendenta atlases dokumenti, ieskaitot pieteikumu dalībai iepirkumā;</w:t>
      </w:r>
    </w:p>
    <w:p w14:paraId="399CF0AD" w14:textId="77777777" w:rsidR="00CA7A88" w:rsidRPr="00845DAB" w:rsidRDefault="00CA7A88" w:rsidP="00DF72EF">
      <w:pPr>
        <w:numPr>
          <w:ilvl w:val="0"/>
          <w:numId w:val="4"/>
        </w:numPr>
        <w:suppressAutoHyphens/>
        <w:spacing w:before="120" w:after="120"/>
        <w:ind w:left="1843"/>
        <w:jc w:val="both"/>
      </w:pPr>
      <w:r w:rsidRPr="00845DAB">
        <w:t>tehniskais piedāvājums;</w:t>
      </w:r>
    </w:p>
    <w:p w14:paraId="54C9DE7C" w14:textId="77777777" w:rsidR="00CA7A88" w:rsidRPr="00845DAB" w:rsidRDefault="00CA7A88" w:rsidP="00DF72EF">
      <w:pPr>
        <w:numPr>
          <w:ilvl w:val="0"/>
          <w:numId w:val="4"/>
        </w:numPr>
        <w:suppressAutoHyphens/>
        <w:spacing w:before="120" w:after="120"/>
        <w:ind w:left="1843"/>
        <w:jc w:val="both"/>
      </w:pPr>
      <w:r w:rsidRPr="00845DAB">
        <w:t>finanšu piedāvājums.</w:t>
      </w:r>
    </w:p>
    <w:p w14:paraId="5F691961"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14:paraId="5DFF9260"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Piedāvājumā iekļautajiem dokumentiem jābūt skaidri salasāmiem, bez labojumiem. </w:t>
      </w:r>
    </w:p>
    <w:p w14:paraId="309F5B8C"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Piedāvājums jāsagatavo latviešu valodā. </w:t>
      </w:r>
    </w:p>
    <w:p w14:paraId="6C87C833"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Pretendents drīkst iesniegt tikai vienu piedāvājumu par visu pakalpojuma apjomu. </w:t>
      </w:r>
    </w:p>
    <w:p w14:paraId="30182B2A"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Ja </w:t>
      </w:r>
      <w:r w:rsidR="00886D66">
        <w:t>p</w:t>
      </w:r>
      <w:r w:rsidRPr="00845DAB">
        <w:t xml:space="preserve">retendents iesniedz dokumentu kopijas, katra dokumenta kopija jāapliecina normatīvajos aktos noteiktajā kārtībā. </w:t>
      </w:r>
    </w:p>
    <w:p w14:paraId="2A3CAD9F"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Pretendents iesniedz parakstītu piedāvājumu. Ja piedāvājumu iesniedz personu grupa, pieteikumu paraksta visas personas, kas ietilps personu grupā. </w:t>
      </w:r>
    </w:p>
    <w:p w14:paraId="74DD6B8C"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Ja piedāvājumu iesniedz personu grupa vai personālsabiedrība, piedāvājumā papildus norāda personu, kas konkursā pārstāv attiecīgo personu grupu vai personālsabiedrību, kā arī katras personas atbildības sadalījumu. </w:t>
      </w:r>
    </w:p>
    <w:p w14:paraId="6D73E24D"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Komisija pieņem izskatīšanai tikai tos </w:t>
      </w:r>
      <w:r w:rsidR="00E969FA">
        <w:t>p</w:t>
      </w:r>
      <w:r w:rsidRPr="00845DAB">
        <w:t xml:space="preserve">retendentu iesniegtos piedāvājumus, kas noformēti tā, lai piedāvājumā iekļautā informācija nebūtu pieejama līdz piedāvājuma atvēršanas brīdim. </w:t>
      </w:r>
    </w:p>
    <w:p w14:paraId="11BD9B56" w14:textId="77777777" w:rsidR="00CA7A88" w:rsidRPr="00845DAB" w:rsidRDefault="00CA7A88" w:rsidP="00BA35A0">
      <w:pPr>
        <w:numPr>
          <w:ilvl w:val="1"/>
          <w:numId w:val="2"/>
        </w:numPr>
        <w:tabs>
          <w:tab w:val="clear" w:pos="0"/>
          <w:tab w:val="num" w:pos="567"/>
        </w:tabs>
        <w:suppressAutoHyphens/>
        <w:spacing w:before="120" w:after="120"/>
        <w:ind w:left="567" w:hanging="567"/>
        <w:jc w:val="both"/>
      </w:pPr>
      <w:r w:rsidRPr="00845DAB">
        <w:t xml:space="preserve">Iesniegtie piedāvājumi ir </w:t>
      </w:r>
      <w:r w:rsidR="005643A1">
        <w:t>p</w:t>
      </w:r>
      <w:r w:rsidRPr="00845DAB">
        <w:t xml:space="preserve">asūtītāja īpašums un netiks atdoti atpakaļ </w:t>
      </w:r>
      <w:r w:rsidR="00E969FA">
        <w:t>p</w:t>
      </w:r>
      <w:r w:rsidRPr="00845DAB">
        <w:t>retendentiem.</w:t>
      </w:r>
    </w:p>
    <w:p w14:paraId="31FCF35B" w14:textId="77777777" w:rsidR="00CA7A88" w:rsidRPr="00845DAB" w:rsidRDefault="00CA7A88" w:rsidP="00DF72EF">
      <w:pPr>
        <w:spacing w:before="120" w:after="120"/>
      </w:pPr>
    </w:p>
    <w:p w14:paraId="5010BDFA" w14:textId="77777777" w:rsidR="00CA7A88" w:rsidRPr="00845DAB" w:rsidRDefault="00CA7A88" w:rsidP="00B842A7">
      <w:pPr>
        <w:numPr>
          <w:ilvl w:val="0"/>
          <w:numId w:val="2"/>
        </w:numPr>
        <w:shd w:val="clear" w:color="auto" w:fill="DBE5F1" w:themeFill="accent1" w:themeFillTint="33"/>
        <w:suppressAutoHyphens/>
        <w:spacing w:before="120" w:after="120"/>
        <w:ind w:left="357" w:hanging="357"/>
        <w:jc w:val="center"/>
      </w:pPr>
      <w:r w:rsidRPr="00845DAB">
        <w:rPr>
          <w:b/>
        </w:rPr>
        <w:t>Informācija par iepirkuma priekšmetu</w:t>
      </w:r>
    </w:p>
    <w:p w14:paraId="327E7D19" w14:textId="77777777" w:rsidR="0046472B" w:rsidRPr="00845DAB" w:rsidRDefault="0046472B" w:rsidP="00270FFC">
      <w:pPr>
        <w:numPr>
          <w:ilvl w:val="1"/>
          <w:numId w:val="2"/>
        </w:numPr>
        <w:tabs>
          <w:tab w:val="clear" w:pos="0"/>
          <w:tab w:val="left" w:pos="567"/>
        </w:tabs>
        <w:suppressAutoHyphens/>
        <w:spacing w:before="120" w:after="120"/>
        <w:ind w:left="567" w:hanging="567"/>
        <w:jc w:val="both"/>
      </w:pPr>
      <w:r w:rsidRPr="00845DAB">
        <w:rPr>
          <w:lang w:eastAsia="lv-LV"/>
        </w:rPr>
        <w:t xml:space="preserve">Iepirkuma priekšmets </w:t>
      </w:r>
      <w:r w:rsidR="009E2C47">
        <w:rPr>
          <w:lang w:eastAsia="lv-LV"/>
        </w:rPr>
        <w:t>–</w:t>
      </w:r>
      <w:r w:rsidRPr="00845DAB">
        <w:rPr>
          <w:lang w:eastAsia="lv-LV"/>
        </w:rPr>
        <w:t xml:space="preserve"> </w:t>
      </w:r>
      <w:r w:rsidR="009E2C47">
        <w:rPr>
          <w:lang w:eastAsia="lv-LV"/>
        </w:rPr>
        <w:t>skatīt pielikumu Nr.1</w:t>
      </w:r>
      <w:r w:rsidR="00950473">
        <w:t>.</w:t>
      </w:r>
    </w:p>
    <w:p w14:paraId="3991FF13" w14:textId="77777777" w:rsidR="00CA7A88" w:rsidRPr="00845DAB" w:rsidRDefault="00CA7A88" w:rsidP="00270FFC">
      <w:pPr>
        <w:numPr>
          <w:ilvl w:val="1"/>
          <w:numId w:val="2"/>
        </w:numPr>
        <w:tabs>
          <w:tab w:val="clear" w:pos="0"/>
          <w:tab w:val="left" w:pos="567"/>
        </w:tabs>
        <w:suppressAutoHyphens/>
        <w:spacing w:before="120" w:after="120"/>
        <w:ind w:left="567" w:hanging="567"/>
        <w:jc w:val="both"/>
      </w:pPr>
      <w:r w:rsidRPr="00845DAB">
        <w:t>Iepirkums nav sadalīts daļās.</w:t>
      </w:r>
    </w:p>
    <w:p w14:paraId="30F35152" w14:textId="77777777" w:rsidR="00CA7A88" w:rsidRPr="00845DAB" w:rsidRDefault="00CA7A88" w:rsidP="00270FFC">
      <w:pPr>
        <w:numPr>
          <w:ilvl w:val="1"/>
          <w:numId w:val="2"/>
        </w:numPr>
        <w:tabs>
          <w:tab w:val="clear" w:pos="0"/>
          <w:tab w:val="left" w:pos="567"/>
        </w:tabs>
        <w:suppressAutoHyphens/>
        <w:spacing w:before="120" w:after="120"/>
        <w:ind w:left="567" w:hanging="567"/>
        <w:jc w:val="both"/>
      </w:pPr>
      <w:r w:rsidRPr="00845DAB">
        <w:t>Nav atļauta piedāvājumu variantu iesniegšana.</w:t>
      </w:r>
    </w:p>
    <w:p w14:paraId="01839354" w14:textId="2D7C5753" w:rsidR="00CA7A88" w:rsidRDefault="003333EF" w:rsidP="00690C49">
      <w:pPr>
        <w:numPr>
          <w:ilvl w:val="1"/>
          <w:numId w:val="2"/>
        </w:numPr>
        <w:tabs>
          <w:tab w:val="clear" w:pos="0"/>
          <w:tab w:val="num" w:pos="567"/>
        </w:tabs>
        <w:suppressAutoHyphens/>
        <w:spacing w:before="120" w:after="120"/>
        <w:ind w:left="567" w:hanging="567"/>
        <w:jc w:val="both"/>
      </w:pPr>
      <w:r w:rsidRPr="00845DAB">
        <w:t>Līguma izpildes termiņš sasaistīts ar</w:t>
      </w:r>
      <w:r w:rsidR="00E679B7">
        <w:t xml:space="preserve"> </w:t>
      </w:r>
      <w:r w:rsidR="0004327E">
        <w:t xml:space="preserve">kopējo </w:t>
      </w:r>
      <w:r w:rsidR="006F4885">
        <w:t>P</w:t>
      </w:r>
      <w:r w:rsidR="00C74925">
        <w:t>rojekta realizācijas kalendāro grafiku (</w:t>
      </w:r>
      <w:r w:rsidR="00C47720">
        <w:t>Tehniskās spe</w:t>
      </w:r>
      <w:r w:rsidR="00C74925">
        <w:t xml:space="preserve">cifikācijas 1.nodaļa), kā </w:t>
      </w:r>
      <w:r w:rsidR="00E9390B">
        <w:t xml:space="preserve">rezultātā paredzēts </w:t>
      </w:r>
      <w:r w:rsidR="00690C49">
        <w:t>noslēgt būvniecības līgumu par jaunas izglītības iestādes Ādažos celtniecību</w:t>
      </w:r>
      <w:r w:rsidR="00BE7840">
        <w:t xml:space="preserve"> un</w:t>
      </w:r>
      <w:r w:rsidR="00690C49">
        <w:t xml:space="preserve"> </w:t>
      </w:r>
      <w:r w:rsidR="00BE7840">
        <w:t>pieņem</w:t>
      </w:r>
      <w:r w:rsidR="00844B0E">
        <w:t xml:space="preserve">t </w:t>
      </w:r>
      <w:r w:rsidR="00690C49">
        <w:t xml:space="preserve">būvi ekspluatācijā līdz 2018.gada 1.septembrim. </w:t>
      </w:r>
      <w:r w:rsidR="006F4885">
        <w:t>P</w:t>
      </w:r>
      <w:r w:rsidR="00690C49">
        <w:t>retendentiem</w:t>
      </w:r>
      <w:r w:rsidR="00296642" w:rsidRPr="00690C49">
        <w:rPr>
          <w:color w:val="000000"/>
        </w:rPr>
        <w:t xml:space="preserve"> jāplāno kopējais projekta realizācijas kalendārais grafiks tādā veidā, lai maksimāli samazinātu minētā termiņa pārsniegšanas risku. </w:t>
      </w:r>
      <w:r w:rsidR="00727607" w:rsidRPr="00845DAB">
        <w:t>Pretendent</w:t>
      </w:r>
      <w:r w:rsidR="009257D8">
        <w:t>ie</w:t>
      </w:r>
      <w:r w:rsidR="00727607" w:rsidRPr="00845DAB">
        <w:t xml:space="preserve">m </w:t>
      </w:r>
      <w:r w:rsidR="00AC6774">
        <w:t xml:space="preserve">finanšu piedāvājumā </w:t>
      </w:r>
      <w:r w:rsidR="00727607" w:rsidRPr="00845DAB">
        <w:t>jāiekļauj visi ar pakalpojuma izpildi saistītie izdevumi</w:t>
      </w:r>
      <w:r w:rsidR="009257D8">
        <w:t xml:space="preserve"> un jāievērtē visi papildus pakalpojumu riski.</w:t>
      </w:r>
      <w:r w:rsidR="0064741E">
        <w:t xml:space="preserve"> Līguma kopējā līgumcena par konsultāciju pakalpojumiem līguma izpildes gaitā netiks palielināta.</w:t>
      </w:r>
    </w:p>
    <w:p w14:paraId="2FB7BD81" w14:textId="77777777" w:rsidR="008E6E32" w:rsidRPr="00845DAB" w:rsidRDefault="008E6E32" w:rsidP="008E6E32">
      <w:pPr>
        <w:suppressAutoHyphens/>
        <w:spacing w:before="120" w:after="120"/>
        <w:jc w:val="both"/>
      </w:pPr>
    </w:p>
    <w:p w14:paraId="36EDDC5A" w14:textId="77777777" w:rsidR="008E6E32" w:rsidRPr="008E6E32" w:rsidRDefault="008E6E32" w:rsidP="00AE7689">
      <w:pPr>
        <w:pStyle w:val="Style1"/>
        <w:widowControl/>
        <w:shd w:val="clear" w:color="auto" w:fill="DBE5F1" w:themeFill="accent1" w:themeFillTint="33"/>
        <w:spacing w:before="53"/>
        <w:jc w:val="center"/>
        <w:rPr>
          <w:rStyle w:val="FontStyle12"/>
          <w:sz w:val="24"/>
          <w:szCs w:val="24"/>
        </w:rPr>
      </w:pPr>
      <w:r w:rsidRPr="008E6E32">
        <w:rPr>
          <w:rStyle w:val="FontStyle12"/>
          <w:sz w:val="24"/>
          <w:szCs w:val="24"/>
        </w:rPr>
        <w:lastRenderedPageBreak/>
        <w:t>7. Kvalifikācijas prasības</w:t>
      </w:r>
    </w:p>
    <w:p w14:paraId="1D892919" w14:textId="3F18F07A" w:rsidR="00F3207B" w:rsidRPr="00F3207B" w:rsidRDefault="00F3207B" w:rsidP="00DB2A91">
      <w:pPr>
        <w:pStyle w:val="ListParagraph"/>
        <w:numPr>
          <w:ilvl w:val="1"/>
          <w:numId w:val="12"/>
        </w:numPr>
        <w:spacing w:before="120"/>
        <w:ind w:left="567" w:hanging="567"/>
        <w:rPr>
          <w:rFonts w:eastAsia="Cambria" w:hAnsi="Cambria" w:cs="Cambria"/>
          <w:color w:val="000000"/>
          <w:u w:color="000000"/>
          <w:lang w:val="lv-LV" w:eastAsia="lv-LV"/>
        </w:rPr>
      </w:pPr>
      <w:r w:rsidRPr="00F3207B">
        <w:rPr>
          <w:rFonts w:eastAsia="Cambria" w:hAnsi="Cambria" w:cs="Cambria"/>
          <w:color w:val="000000"/>
          <w:u w:color="000000"/>
          <w:lang w:val="lv-LV" w:eastAsia="lv-LV"/>
        </w:rPr>
        <w:t xml:space="preserve"> Pretendents ir re</w:t>
      </w:r>
      <w:r w:rsidRPr="00F3207B">
        <w:rPr>
          <w:rFonts w:eastAsia="Cambria" w:hAnsi="Cambria" w:cs="Cambria"/>
          <w:color w:val="000000"/>
          <w:u w:color="000000"/>
          <w:lang w:val="lv-LV" w:eastAsia="lv-LV"/>
        </w:rPr>
        <w:t>ģ</w:t>
      </w:r>
      <w:r w:rsidRPr="00F3207B">
        <w:rPr>
          <w:rFonts w:eastAsia="Cambria" w:hAnsi="Cambria" w:cs="Cambria"/>
          <w:color w:val="000000"/>
          <w:u w:color="000000"/>
          <w:lang w:val="lv-LV" w:eastAsia="lv-LV"/>
        </w:rPr>
        <w:t>istr</w:t>
      </w:r>
      <w:r w:rsidRPr="00F3207B">
        <w:rPr>
          <w:rFonts w:eastAsia="Cambria" w:hAnsi="Cambria" w:cs="Cambria"/>
          <w:color w:val="000000"/>
          <w:u w:color="000000"/>
          <w:lang w:val="lv-LV" w:eastAsia="lv-LV"/>
        </w:rPr>
        <w:t>ē</w:t>
      </w:r>
      <w:r w:rsidRPr="00F3207B">
        <w:rPr>
          <w:rFonts w:eastAsia="Cambria" w:hAnsi="Cambria" w:cs="Cambria"/>
          <w:color w:val="000000"/>
          <w:u w:color="000000"/>
          <w:lang w:val="lv-LV" w:eastAsia="lv-LV"/>
        </w:rPr>
        <w:t>ts normat</w:t>
      </w:r>
      <w:r w:rsidRPr="00F3207B">
        <w:rPr>
          <w:rFonts w:eastAsia="Cambria" w:hAnsi="Cambria" w:cs="Cambria"/>
          <w:color w:val="000000"/>
          <w:u w:color="000000"/>
          <w:lang w:val="lv-LV" w:eastAsia="lv-LV"/>
        </w:rPr>
        <w:t>ī</w:t>
      </w:r>
      <w:r w:rsidRPr="00F3207B">
        <w:rPr>
          <w:rFonts w:eastAsia="Cambria" w:hAnsi="Cambria" w:cs="Cambria"/>
          <w:color w:val="000000"/>
          <w:u w:color="000000"/>
          <w:lang w:val="lv-LV" w:eastAsia="lv-LV"/>
        </w:rPr>
        <w:t>vajos aktos noteiktaj</w:t>
      </w:r>
      <w:r w:rsidRPr="00F3207B">
        <w:rPr>
          <w:rFonts w:eastAsia="Cambria" w:hAnsi="Cambria" w:cs="Cambria"/>
          <w:color w:val="000000"/>
          <w:u w:color="000000"/>
          <w:lang w:val="lv-LV" w:eastAsia="lv-LV"/>
        </w:rPr>
        <w:t>ā</w:t>
      </w:r>
      <w:r w:rsidRPr="00F3207B">
        <w:rPr>
          <w:rFonts w:eastAsia="Cambria" w:hAnsi="Cambria" w:cs="Cambria"/>
          <w:color w:val="000000"/>
          <w:u w:color="000000"/>
          <w:lang w:val="lv-LV" w:eastAsia="lv-LV"/>
        </w:rPr>
        <w:t xml:space="preserve"> k</w:t>
      </w:r>
      <w:r w:rsidRPr="00F3207B">
        <w:rPr>
          <w:rFonts w:eastAsia="Cambria" w:hAnsi="Cambria" w:cs="Cambria"/>
          <w:color w:val="000000"/>
          <w:u w:color="000000"/>
          <w:lang w:val="lv-LV" w:eastAsia="lv-LV"/>
        </w:rPr>
        <w:t>ā</w:t>
      </w:r>
      <w:r w:rsidRPr="00F3207B">
        <w:rPr>
          <w:rFonts w:eastAsia="Cambria" w:hAnsi="Cambria" w:cs="Cambria"/>
          <w:color w:val="000000"/>
          <w:u w:color="000000"/>
          <w:lang w:val="lv-LV" w:eastAsia="lv-LV"/>
        </w:rPr>
        <w:t>rt</w:t>
      </w:r>
      <w:r w:rsidRPr="00F3207B">
        <w:rPr>
          <w:rFonts w:eastAsia="Cambria" w:hAnsi="Cambria" w:cs="Cambria"/>
          <w:color w:val="000000"/>
          <w:u w:color="000000"/>
          <w:lang w:val="lv-LV" w:eastAsia="lv-LV"/>
        </w:rPr>
        <w:t>ī</w:t>
      </w:r>
      <w:r w:rsidRPr="00F3207B">
        <w:rPr>
          <w:rFonts w:eastAsia="Cambria" w:hAnsi="Cambria" w:cs="Cambria"/>
          <w:color w:val="000000"/>
          <w:u w:color="000000"/>
          <w:lang w:val="lv-LV" w:eastAsia="lv-LV"/>
        </w:rPr>
        <w:t>b</w:t>
      </w:r>
      <w:r w:rsidRPr="00F3207B">
        <w:rPr>
          <w:rFonts w:eastAsia="Cambria" w:hAnsi="Cambria" w:cs="Cambria"/>
          <w:color w:val="000000"/>
          <w:u w:color="000000"/>
          <w:lang w:val="lv-LV" w:eastAsia="lv-LV"/>
        </w:rPr>
        <w:t>ā</w:t>
      </w:r>
      <w:r w:rsidRPr="00F3207B">
        <w:rPr>
          <w:rFonts w:eastAsia="Cambria" w:hAnsi="Cambria" w:cs="Cambria"/>
          <w:color w:val="000000"/>
          <w:u w:color="000000"/>
          <w:lang w:val="lv-LV" w:eastAsia="lv-LV"/>
        </w:rPr>
        <w:t>.</w:t>
      </w:r>
    </w:p>
    <w:p w14:paraId="44199AE7" w14:textId="46BC79D8" w:rsidR="00CB04F7" w:rsidRPr="008E6E32" w:rsidRDefault="00CB04F7" w:rsidP="00DB2A91">
      <w:pPr>
        <w:pStyle w:val="Style2"/>
        <w:widowControl/>
        <w:numPr>
          <w:ilvl w:val="1"/>
          <w:numId w:val="12"/>
        </w:numPr>
        <w:tabs>
          <w:tab w:val="left" w:pos="557"/>
        </w:tabs>
        <w:spacing w:before="34" w:line="274" w:lineRule="exact"/>
        <w:ind w:left="567" w:hanging="567"/>
        <w:rPr>
          <w:rStyle w:val="FontStyle11"/>
          <w:sz w:val="24"/>
          <w:szCs w:val="24"/>
        </w:rPr>
      </w:pPr>
      <w:r w:rsidRPr="008E6E32">
        <w:rPr>
          <w:rStyle w:val="FontStyle11"/>
          <w:sz w:val="24"/>
          <w:szCs w:val="24"/>
        </w:rPr>
        <w:t xml:space="preserve">Pretendentam iepriekšējo </w:t>
      </w:r>
      <w:r>
        <w:rPr>
          <w:rStyle w:val="FontStyle11"/>
          <w:sz w:val="24"/>
          <w:szCs w:val="24"/>
        </w:rPr>
        <w:t>3</w:t>
      </w:r>
      <w:r w:rsidRPr="008E6E32">
        <w:rPr>
          <w:rStyle w:val="FontStyle11"/>
          <w:sz w:val="24"/>
          <w:szCs w:val="24"/>
        </w:rPr>
        <w:t xml:space="preserve"> (</w:t>
      </w:r>
      <w:r w:rsidR="00F32DBF">
        <w:rPr>
          <w:rStyle w:val="FontStyle11"/>
          <w:sz w:val="24"/>
          <w:szCs w:val="24"/>
        </w:rPr>
        <w:t>trīs</w:t>
      </w:r>
      <w:r>
        <w:rPr>
          <w:rStyle w:val="FontStyle11"/>
          <w:sz w:val="24"/>
          <w:szCs w:val="24"/>
        </w:rPr>
        <w:t xml:space="preserve">) gadu laikā </w:t>
      </w:r>
      <w:r w:rsidR="00F32DBF" w:rsidRPr="00EC56EA">
        <w:t>(2013., 2014.</w:t>
      </w:r>
      <w:r w:rsidR="00F32DBF">
        <w:t>,</w:t>
      </w:r>
      <w:r w:rsidR="00F32DBF" w:rsidRPr="00EC56EA">
        <w:t xml:space="preserve"> 201</w:t>
      </w:r>
      <w:r w:rsidR="00F32DBF">
        <w:t>5.gads un 2016.gads līdz piedāvājumu iesniegšanai</w:t>
      </w:r>
      <w:r w:rsidR="00F32DBF" w:rsidRPr="00EC56EA">
        <w:t>)</w:t>
      </w:r>
      <w:r w:rsidR="00F32DBF">
        <w:t xml:space="preserve"> </w:t>
      </w:r>
      <w:r w:rsidRPr="008E6E32">
        <w:rPr>
          <w:rStyle w:val="FontStyle11"/>
          <w:sz w:val="24"/>
          <w:szCs w:val="24"/>
        </w:rPr>
        <w:t>ir pieredze</w:t>
      </w:r>
      <w:r>
        <w:rPr>
          <w:rStyle w:val="FontStyle11"/>
          <w:sz w:val="24"/>
          <w:szCs w:val="24"/>
        </w:rPr>
        <w:t xml:space="preserve"> </w:t>
      </w:r>
      <w:r w:rsidR="00F32DBF" w:rsidRPr="008E6E32">
        <w:rPr>
          <w:rStyle w:val="FontStyle11"/>
          <w:sz w:val="24"/>
          <w:szCs w:val="24"/>
        </w:rPr>
        <w:t xml:space="preserve">ģenerāluzņēmēja statusā </w:t>
      </w:r>
      <w:r w:rsidRPr="005C2D4D">
        <w:rPr>
          <w:rStyle w:val="FontStyle11"/>
          <w:b/>
          <w:sz w:val="24"/>
          <w:szCs w:val="24"/>
        </w:rPr>
        <w:t>konsultāciju pakalpojumu</w:t>
      </w:r>
      <w:r w:rsidRPr="008E6E32">
        <w:rPr>
          <w:rStyle w:val="FontStyle11"/>
          <w:sz w:val="24"/>
          <w:szCs w:val="24"/>
        </w:rPr>
        <w:t xml:space="preserve"> sniegšanā publisku</w:t>
      </w:r>
      <w:r w:rsidR="00F32DBF">
        <w:rPr>
          <w:rStyle w:val="FontStyle11"/>
          <w:sz w:val="24"/>
          <w:szCs w:val="24"/>
        </w:rPr>
        <w:t xml:space="preserve"> būvdarbu</w:t>
      </w:r>
      <w:r w:rsidRPr="008E6E32">
        <w:rPr>
          <w:rStyle w:val="FontStyle11"/>
          <w:sz w:val="24"/>
          <w:szCs w:val="24"/>
        </w:rPr>
        <w:t xml:space="preserve"> iepirkumu procedūru ietvaros.</w:t>
      </w:r>
      <w:r>
        <w:rPr>
          <w:rStyle w:val="FontStyle11"/>
          <w:sz w:val="24"/>
          <w:szCs w:val="24"/>
        </w:rPr>
        <w:t xml:space="preserve"> </w:t>
      </w:r>
      <w:r w:rsidRPr="008E6E32">
        <w:rPr>
          <w:rStyle w:val="FontStyle11"/>
          <w:sz w:val="24"/>
          <w:szCs w:val="24"/>
        </w:rPr>
        <w:t xml:space="preserve">Jābūt noslēgtiem un izpildītiem vismaz </w:t>
      </w:r>
      <w:r w:rsidR="004E4B64">
        <w:rPr>
          <w:rStyle w:val="FontStyle11"/>
          <w:sz w:val="24"/>
          <w:szCs w:val="24"/>
        </w:rPr>
        <w:t>3</w:t>
      </w:r>
      <w:r w:rsidRPr="008E6E32">
        <w:rPr>
          <w:rStyle w:val="FontStyle11"/>
          <w:sz w:val="24"/>
          <w:szCs w:val="24"/>
        </w:rPr>
        <w:t xml:space="preserve"> (</w:t>
      </w:r>
      <w:r w:rsidR="004E4B64">
        <w:rPr>
          <w:rStyle w:val="FontStyle11"/>
          <w:sz w:val="24"/>
          <w:szCs w:val="24"/>
        </w:rPr>
        <w:t>trīs</w:t>
      </w:r>
      <w:r w:rsidRPr="008E6E32">
        <w:rPr>
          <w:rStyle w:val="FontStyle11"/>
          <w:sz w:val="24"/>
          <w:szCs w:val="24"/>
        </w:rPr>
        <w:t>) konsultāciju pakalpojumu</w:t>
      </w:r>
      <w:r>
        <w:rPr>
          <w:rStyle w:val="FontStyle11"/>
          <w:sz w:val="24"/>
          <w:szCs w:val="24"/>
        </w:rPr>
        <w:t xml:space="preserve"> </w:t>
      </w:r>
      <w:r w:rsidRPr="008E6E32">
        <w:rPr>
          <w:rStyle w:val="FontStyle11"/>
          <w:sz w:val="24"/>
          <w:szCs w:val="24"/>
        </w:rPr>
        <w:t>līgumiem, kur</w:t>
      </w:r>
      <w:r>
        <w:rPr>
          <w:rStyle w:val="FontStyle11"/>
          <w:sz w:val="24"/>
          <w:szCs w:val="24"/>
        </w:rPr>
        <w:t xml:space="preserve">: </w:t>
      </w:r>
    </w:p>
    <w:p w14:paraId="25586BEF" w14:textId="77777777" w:rsidR="00CB04F7" w:rsidRDefault="00CB04F7" w:rsidP="00DB2A91">
      <w:pPr>
        <w:pStyle w:val="Style2"/>
        <w:widowControl/>
        <w:numPr>
          <w:ilvl w:val="0"/>
          <w:numId w:val="11"/>
        </w:numPr>
        <w:tabs>
          <w:tab w:val="left" w:pos="1123"/>
        </w:tabs>
        <w:spacing w:before="106" w:line="283" w:lineRule="exact"/>
        <w:ind w:left="1123" w:hanging="562"/>
        <w:rPr>
          <w:rStyle w:val="FontStyle11"/>
          <w:sz w:val="24"/>
          <w:szCs w:val="24"/>
        </w:rPr>
      </w:pPr>
      <w:r>
        <w:rPr>
          <w:rStyle w:val="FontStyle11"/>
          <w:sz w:val="24"/>
          <w:szCs w:val="24"/>
        </w:rPr>
        <w:t>katrs līgums slēgts ar pasūtītāju Publisko iepirkumu likuma izpratnē;</w:t>
      </w:r>
    </w:p>
    <w:p w14:paraId="65240F24" w14:textId="1BF236AD" w:rsidR="00F32DBF" w:rsidRDefault="00CB04F7" w:rsidP="00DB2A91">
      <w:pPr>
        <w:pStyle w:val="Style2"/>
        <w:widowControl/>
        <w:numPr>
          <w:ilvl w:val="0"/>
          <w:numId w:val="11"/>
        </w:numPr>
        <w:tabs>
          <w:tab w:val="left" w:pos="1123"/>
        </w:tabs>
        <w:spacing w:before="106" w:line="283" w:lineRule="exact"/>
        <w:ind w:left="1123" w:hanging="562"/>
        <w:rPr>
          <w:rStyle w:val="FontStyle11"/>
          <w:sz w:val="24"/>
          <w:szCs w:val="24"/>
        </w:rPr>
      </w:pPr>
      <w:r w:rsidRPr="008E6E32">
        <w:rPr>
          <w:rStyle w:val="FontStyle11"/>
          <w:sz w:val="24"/>
          <w:szCs w:val="24"/>
        </w:rPr>
        <w:t>katrs līgums slēgts par</w:t>
      </w:r>
      <w:r>
        <w:rPr>
          <w:rStyle w:val="FontStyle11"/>
          <w:sz w:val="24"/>
          <w:szCs w:val="24"/>
        </w:rPr>
        <w:t xml:space="preserve"> publiskas</w:t>
      </w:r>
      <w:r w:rsidR="00F32DBF">
        <w:rPr>
          <w:rStyle w:val="FontStyle11"/>
          <w:sz w:val="24"/>
          <w:szCs w:val="24"/>
        </w:rPr>
        <w:t xml:space="preserve"> būvdarbu</w:t>
      </w:r>
      <w:r w:rsidRPr="008E6E32">
        <w:rPr>
          <w:rStyle w:val="FontStyle11"/>
          <w:sz w:val="24"/>
          <w:szCs w:val="24"/>
        </w:rPr>
        <w:t xml:space="preserve"> iepirkuma pro</w:t>
      </w:r>
      <w:r w:rsidR="00293EF7">
        <w:rPr>
          <w:rStyle w:val="FontStyle11"/>
          <w:sz w:val="24"/>
          <w:szCs w:val="24"/>
        </w:rPr>
        <w:t>cedūras</w:t>
      </w:r>
      <w:r w:rsidR="00F64104">
        <w:rPr>
          <w:rStyle w:val="FontStyle11"/>
          <w:sz w:val="24"/>
          <w:szCs w:val="24"/>
        </w:rPr>
        <w:t xml:space="preserve"> (atklāts konkurss) </w:t>
      </w:r>
      <w:r w:rsidR="00293EF7">
        <w:rPr>
          <w:rStyle w:val="FontStyle11"/>
          <w:sz w:val="24"/>
          <w:szCs w:val="24"/>
        </w:rPr>
        <w:t xml:space="preserve">dokumentācijas izstrādi un paredzamā būvdarbu iepirkuma līgumcena ir vismaz 3 000 000,00 </w:t>
      </w:r>
      <w:proofErr w:type="spellStart"/>
      <w:r w:rsidR="00293EF7">
        <w:rPr>
          <w:rStyle w:val="FontStyle11"/>
          <w:sz w:val="24"/>
          <w:szCs w:val="24"/>
        </w:rPr>
        <w:t>euro</w:t>
      </w:r>
      <w:proofErr w:type="spellEnd"/>
      <w:r w:rsidR="00293EF7">
        <w:rPr>
          <w:rStyle w:val="FontStyle11"/>
          <w:sz w:val="24"/>
          <w:szCs w:val="24"/>
        </w:rPr>
        <w:t xml:space="preserve"> bez PVN;</w:t>
      </w:r>
    </w:p>
    <w:p w14:paraId="4C316566" w14:textId="79D6ECC0" w:rsidR="00CB04F7" w:rsidRPr="008E6E32" w:rsidRDefault="00CB04F7" w:rsidP="00DB2A91">
      <w:pPr>
        <w:pStyle w:val="Style2"/>
        <w:widowControl/>
        <w:numPr>
          <w:ilvl w:val="0"/>
          <w:numId w:val="11"/>
        </w:numPr>
        <w:tabs>
          <w:tab w:val="left" w:pos="1123"/>
        </w:tabs>
        <w:spacing w:before="106" w:line="283" w:lineRule="exact"/>
        <w:ind w:left="1123" w:hanging="562"/>
        <w:rPr>
          <w:rStyle w:val="FontStyle11"/>
          <w:sz w:val="24"/>
          <w:szCs w:val="24"/>
        </w:rPr>
      </w:pPr>
      <w:r>
        <w:rPr>
          <w:rStyle w:val="FontStyle11"/>
          <w:sz w:val="24"/>
          <w:szCs w:val="24"/>
        </w:rPr>
        <w:t xml:space="preserve">vismaz viena līguma ietvaros </w:t>
      </w:r>
      <w:r w:rsidR="002B5E39">
        <w:rPr>
          <w:rStyle w:val="FontStyle11"/>
          <w:sz w:val="24"/>
          <w:szCs w:val="24"/>
        </w:rPr>
        <w:t xml:space="preserve">būvdarbu </w:t>
      </w:r>
      <w:r>
        <w:rPr>
          <w:rStyle w:val="FontStyle11"/>
          <w:sz w:val="24"/>
          <w:szCs w:val="24"/>
        </w:rPr>
        <w:t xml:space="preserve">iepirkuma procedūras iepirkuma priekšmets ir izglītības iestādes ēkas </w:t>
      </w:r>
      <w:r w:rsidRPr="001E6BD0">
        <w:t>(</w:t>
      </w:r>
      <w:r w:rsidRPr="001E6BD0">
        <w:rPr>
          <w:rStyle w:val="FontStyle11"/>
          <w:sz w:val="24"/>
          <w:szCs w:val="24"/>
        </w:rPr>
        <w:t>saskaņā ar Ministru kabineta 2009.gada 22.decembra noteikumiem Nr.1620 „Noteikumi par būvju klasifikāciju” - būvju klasifikācijas kods -</w:t>
      </w:r>
      <w:r w:rsidRPr="001E6BD0">
        <w:t xml:space="preserve"> 1263)</w:t>
      </w:r>
      <w:r w:rsidRPr="001E6BD0">
        <w:rPr>
          <w:rStyle w:val="FontStyle11"/>
          <w:sz w:val="24"/>
          <w:szCs w:val="24"/>
        </w:rPr>
        <w:t xml:space="preserve"> </w:t>
      </w:r>
      <w:r w:rsidR="00293EF7">
        <w:rPr>
          <w:rStyle w:val="FontStyle11"/>
          <w:sz w:val="24"/>
          <w:szCs w:val="24"/>
        </w:rPr>
        <w:t>būvniecība</w:t>
      </w:r>
      <w:r w:rsidRPr="008E6E32">
        <w:rPr>
          <w:rStyle w:val="FontStyle11"/>
          <w:sz w:val="24"/>
          <w:szCs w:val="24"/>
        </w:rPr>
        <w:t>;</w:t>
      </w:r>
    </w:p>
    <w:p w14:paraId="46375198" w14:textId="234F186E" w:rsidR="00F64104" w:rsidRDefault="00CB04F7" w:rsidP="00DB2A91">
      <w:pPr>
        <w:pStyle w:val="Style2"/>
        <w:widowControl/>
        <w:numPr>
          <w:ilvl w:val="0"/>
          <w:numId w:val="11"/>
        </w:numPr>
        <w:tabs>
          <w:tab w:val="left" w:pos="1123"/>
        </w:tabs>
        <w:spacing w:before="115" w:line="278" w:lineRule="exact"/>
        <w:ind w:left="1123" w:hanging="562"/>
        <w:rPr>
          <w:rStyle w:val="FontStyle11"/>
          <w:sz w:val="24"/>
          <w:szCs w:val="24"/>
        </w:rPr>
      </w:pPr>
      <w:r w:rsidRPr="008E6E32">
        <w:rPr>
          <w:rStyle w:val="FontStyle11"/>
          <w:sz w:val="24"/>
          <w:szCs w:val="24"/>
        </w:rPr>
        <w:t>katra līguma ietvaros snieg</w:t>
      </w:r>
      <w:r w:rsidR="00F64104">
        <w:rPr>
          <w:rStyle w:val="FontStyle11"/>
          <w:sz w:val="24"/>
          <w:szCs w:val="24"/>
        </w:rPr>
        <w:t>tas arī konsultācijas pasūtītājie</w:t>
      </w:r>
      <w:r w:rsidRPr="008E6E32">
        <w:rPr>
          <w:rStyle w:val="FontStyle11"/>
          <w:sz w:val="24"/>
          <w:szCs w:val="24"/>
        </w:rPr>
        <w:t>m saņemto būvniecības pied</w:t>
      </w:r>
      <w:r w:rsidR="00F64104">
        <w:rPr>
          <w:rStyle w:val="FontStyle11"/>
          <w:sz w:val="24"/>
          <w:szCs w:val="24"/>
        </w:rPr>
        <w:t>ā</w:t>
      </w:r>
      <w:r w:rsidR="00177D64">
        <w:rPr>
          <w:rStyle w:val="FontStyle11"/>
          <w:sz w:val="24"/>
          <w:szCs w:val="24"/>
        </w:rPr>
        <w:t>vājumu atbilstības izvērtēšanā.</w:t>
      </w:r>
    </w:p>
    <w:p w14:paraId="4590429B" w14:textId="70CCEF11" w:rsidR="00E81DCA" w:rsidRDefault="008E6E32" w:rsidP="00DB2A91">
      <w:pPr>
        <w:pStyle w:val="Style2"/>
        <w:widowControl/>
        <w:numPr>
          <w:ilvl w:val="1"/>
          <w:numId w:val="12"/>
        </w:numPr>
        <w:tabs>
          <w:tab w:val="left" w:pos="567"/>
        </w:tabs>
        <w:spacing w:before="91" w:line="274" w:lineRule="exact"/>
        <w:ind w:left="567" w:hanging="567"/>
        <w:rPr>
          <w:rStyle w:val="FontStyle11"/>
          <w:sz w:val="24"/>
          <w:szCs w:val="24"/>
        </w:rPr>
      </w:pPr>
      <w:r w:rsidRPr="008E6E32">
        <w:rPr>
          <w:rStyle w:val="FontStyle11"/>
          <w:sz w:val="24"/>
          <w:szCs w:val="24"/>
        </w:rPr>
        <w:t>Pretendenta uzņēmumā ir ieviesta kvalitātes pārvaldības sistēma, kas atbilst standartam ISO 9001:2008.</w:t>
      </w:r>
      <w:r w:rsidR="00E81DCA">
        <w:rPr>
          <w:rStyle w:val="FontStyle11"/>
          <w:sz w:val="24"/>
          <w:szCs w:val="24"/>
        </w:rPr>
        <w:t xml:space="preserve"> </w:t>
      </w:r>
    </w:p>
    <w:p w14:paraId="3578B059" w14:textId="01FFC2B2" w:rsidR="00081DD2" w:rsidRPr="006937D9" w:rsidRDefault="00CD1A2C" w:rsidP="00DB2A91">
      <w:pPr>
        <w:pStyle w:val="Style2"/>
        <w:widowControl/>
        <w:numPr>
          <w:ilvl w:val="1"/>
          <w:numId w:val="12"/>
        </w:numPr>
        <w:tabs>
          <w:tab w:val="left" w:pos="557"/>
        </w:tabs>
        <w:spacing w:before="34" w:line="274" w:lineRule="exact"/>
        <w:ind w:left="567" w:hanging="567"/>
        <w:rPr>
          <w:rStyle w:val="FontStyle11"/>
          <w:sz w:val="24"/>
          <w:szCs w:val="24"/>
        </w:rPr>
      </w:pPr>
      <w:r w:rsidRPr="00CD1A2C">
        <w:t xml:space="preserve">Pretendents līguma izpildē var nodrošināt kvalificētu </w:t>
      </w:r>
      <w:r w:rsidRPr="00CD1A2C">
        <w:rPr>
          <w:b/>
          <w:bCs/>
        </w:rPr>
        <w:t xml:space="preserve">speciālistu </w:t>
      </w:r>
      <w:r>
        <w:rPr>
          <w:b/>
          <w:bCs/>
        </w:rPr>
        <w:t>–</w:t>
      </w:r>
      <w:r w:rsidRPr="00CD1A2C">
        <w:rPr>
          <w:b/>
          <w:bCs/>
        </w:rPr>
        <w:t xml:space="preserve"> </w:t>
      </w:r>
      <w:r w:rsidR="002B5E39">
        <w:rPr>
          <w:b/>
          <w:bCs/>
        </w:rPr>
        <w:t>k</w:t>
      </w:r>
      <w:r>
        <w:rPr>
          <w:b/>
          <w:bCs/>
        </w:rPr>
        <w:t>onsultantu komandas vadītāju</w:t>
      </w:r>
      <w:r w:rsidRPr="00CD1A2C">
        <w:rPr>
          <w:b/>
          <w:bCs/>
        </w:rPr>
        <w:t xml:space="preserve">, </w:t>
      </w:r>
      <w:r w:rsidRPr="00CD1A2C">
        <w:t>kur</w:t>
      </w:r>
      <w:r w:rsidR="00081DD2">
        <w:t xml:space="preserve">am </w:t>
      </w:r>
      <w:r w:rsidR="00081DD2" w:rsidRPr="008E6E32">
        <w:rPr>
          <w:rStyle w:val="FontStyle11"/>
          <w:sz w:val="24"/>
          <w:szCs w:val="24"/>
        </w:rPr>
        <w:t xml:space="preserve">iepriekšējo </w:t>
      </w:r>
      <w:r w:rsidR="00081DD2">
        <w:rPr>
          <w:rStyle w:val="FontStyle11"/>
          <w:sz w:val="24"/>
          <w:szCs w:val="24"/>
        </w:rPr>
        <w:t>3</w:t>
      </w:r>
      <w:r w:rsidR="00081DD2" w:rsidRPr="008E6E32">
        <w:rPr>
          <w:rStyle w:val="FontStyle11"/>
          <w:sz w:val="24"/>
          <w:szCs w:val="24"/>
        </w:rPr>
        <w:t xml:space="preserve"> (</w:t>
      </w:r>
      <w:r w:rsidR="00081DD2">
        <w:rPr>
          <w:rStyle w:val="FontStyle11"/>
          <w:sz w:val="24"/>
          <w:szCs w:val="24"/>
        </w:rPr>
        <w:t xml:space="preserve">trīs) gadu laikā </w:t>
      </w:r>
      <w:r w:rsidR="00081DD2" w:rsidRPr="00EC56EA">
        <w:t>(2013., 2014.</w:t>
      </w:r>
      <w:r w:rsidR="00081DD2">
        <w:t>,</w:t>
      </w:r>
      <w:r w:rsidR="00081DD2" w:rsidRPr="00EC56EA">
        <w:t xml:space="preserve"> 201</w:t>
      </w:r>
      <w:r w:rsidR="00081DD2">
        <w:t>5.gads un 2016.gads līdz piedāvājumu iesniegšanai</w:t>
      </w:r>
      <w:r w:rsidR="00081DD2" w:rsidRPr="00EC56EA">
        <w:t>)</w:t>
      </w:r>
      <w:r w:rsidR="00081DD2">
        <w:t xml:space="preserve"> </w:t>
      </w:r>
      <w:r w:rsidR="00081DD2" w:rsidRPr="008E6E32">
        <w:rPr>
          <w:rStyle w:val="FontStyle11"/>
          <w:sz w:val="24"/>
          <w:szCs w:val="24"/>
        </w:rPr>
        <w:t>ir pieredze</w:t>
      </w:r>
      <w:r w:rsidR="00081DD2">
        <w:rPr>
          <w:rStyle w:val="FontStyle11"/>
          <w:sz w:val="24"/>
          <w:szCs w:val="24"/>
        </w:rPr>
        <w:t xml:space="preserve"> projekta vadītāja</w:t>
      </w:r>
      <w:r w:rsidR="00081DD2" w:rsidRPr="008E6E32">
        <w:rPr>
          <w:rStyle w:val="FontStyle11"/>
          <w:sz w:val="24"/>
          <w:szCs w:val="24"/>
        </w:rPr>
        <w:t xml:space="preserve"> statusā </w:t>
      </w:r>
      <w:r w:rsidR="00081DD2" w:rsidRPr="0063152C">
        <w:rPr>
          <w:rStyle w:val="FontStyle11"/>
          <w:sz w:val="24"/>
          <w:szCs w:val="24"/>
        </w:rPr>
        <w:t>konsultāciju pakalpojumu</w:t>
      </w:r>
      <w:r w:rsidR="00081DD2" w:rsidRPr="008E6E32">
        <w:rPr>
          <w:rStyle w:val="FontStyle11"/>
          <w:sz w:val="24"/>
          <w:szCs w:val="24"/>
        </w:rPr>
        <w:t xml:space="preserve"> sniegšanā vismaz </w:t>
      </w:r>
      <w:r w:rsidR="00081DD2">
        <w:rPr>
          <w:rStyle w:val="FontStyle11"/>
          <w:sz w:val="24"/>
          <w:szCs w:val="24"/>
        </w:rPr>
        <w:t>2</w:t>
      </w:r>
      <w:r w:rsidR="00081DD2" w:rsidRPr="008E6E32">
        <w:rPr>
          <w:rStyle w:val="FontStyle11"/>
          <w:sz w:val="24"/>
          <w:szCs w:val="24"/>
        </w:rPr>
        <w:t xml:space="preserve"> (</w:t>
      </w:r>
      <w:r w:rsidR="00081DD2">
        <w:rPr>
          <w:rStyle w:val="FontStyle11"/>
          <w:sz w:val="24"/>
          <w:szCs w:val="24"/>
        </w:rPr>
        <w:t>div</w:t>
      </w:r>
      <w:r w:rsidR="0063152C">
        <w:rPr>
          <w:rStyle w:val="FontStyle11"/>
          <w:sz w:val="24"/>
          <w:szCs w:val="24"/>
        </w:rPr>
        <w:t>u</w:t>
      </w:r>
      <w:r w:rsidR="00081DD2" w:rsidRPr="008E6E32">
        <w:rPr>
          <w:rStyle w:val="FontStyle11"/>
          <w:sz w:val="24"/>
          <w:szCs w:val="24"/>
        </w:rPr>
        <w:t>) konsultāciju pakalpojumu</w:t>
      </w:r>
      <w:r w:rsidR="00081DD2">
        <w:rPr>
          <w:rStyle w:val="FontStyle11"/>
          <w:sz w:val="24"/>
          <w:szCs w:val="24"/>
        </w:rPr>
        <w:t xml:space="preserve"> </w:t>
      </w:r>
      <w:r w:rsidR="00081DD2" w:rsidRPr="008E6E32">
        <w:rPr>
          <w:rStyle w:val="FontStyle11"/>
          <w:sz w:val="24"/>
          <w:szCs w:val="24"/>
        </w:rPr>
        <w:t>līgum</w:t>
      </w:r>
      <w:r w:rsidR="00081DD2">
        <w:rPr>
          <w:rStyle w:val="FontStyle11"/>
          <w:sz w:val="24"/>
          <w:szCs w:val="24"/>
        </w:rPr>
        <w:t xml:space="preserve">u </w:t>
      </w:r>
      <w:r w:rsidR="0077317B">
        <w:rPr>
          <w:rStyle w:val="FontStyle11"/>
          <w:sz w:val="24"/>
          <w:szCs w:val="24"/>
        </w:rPr>
        <w:t>ietvaros</w:t>
      </w:r>
      <w:r w:rsidR="00081DD2" w:rsidRPr="008E6E32">
        <w:rPr>
          <w:rStyle w:val="FontStyle11"/>
          <w:sz w:val="24"/>
          <w:szCs w:val="24"/>
        </w:rPr>
        <w:t>, kur</w:t>
      </w:r>
      <w:r w:rsidR="006937D9">
        <w:rPr>
          <w:rStyle w:val="FontStyle11"/>
          <w:sz w:val="24"/>
          <w:szCs w:val="24"/>
        </w:rPr>
        <w:t xml:space="preserve"> </w:t>
      </w:r>
      <w:r w:rsidR="00081DD2" w:rsidRPr="006937D9">
        <w:rPr>
          <w:rStyle w:val="FontStyle11"/>
          <w:sz w:val="24"/>
          <w:szCs w:val="24"/>
        </w:rPr>
        <w:t>katrs līgums slēgts par publiskas būvdarbu iepirkuma procedūras (atklāts konkurss) dokumentācijas izstrādi un paredzamā būvdarbu iepirkuma līgumcena ir vismaz 3 000 000,</w:t>
      </w:r>
      <w:r w:rsidR="0089618A" w:rsidRPr="006937D9">
        <w:rPr>
          <w:rStyle w:val="FontStyle11"/>
          <w:sz w:val="24"/>
          <w:szCs w:val="24"/>
        </w:rPr>
        <w:t xml:space="preserve">00 </w:t>
      </w:r>
      <w:proofErr w:type="spellStart"/>
      <w:r w:rsidR="0089618A" w:rsidRPr="006937D9">
        <w:rPr>
          <w:rStyle w:val="FontStyle11"/>
          <w:sz w:val="24"/>
          <w:szCs w:val="24"/>
        </w:rPr>
        <w:t>euro</w:t>
      </w:r>
      <w:proofErr w:type="spellEnd"/>
      <w:r w:rsidR="0089618A" w:rsidRPr="006937D9">
        <w:rPr>
          <w:rStyle w:val="FontStyle11"/>
          <w:sz w:val="24"/>
          <w:szCs w:val="24"/>
        </w:rPr>
        <w:t xml:space="preserve"> bez PVN.</w:t>
      </w:r>
    </w:p>
    <w:p w14:paraId="77E91B85" w14:textId="6AF85406" w:rsidR="00E907DE" w:rsidRDefault="008E6E32" w:rsidP="00DB2A91">
      <w:pPr>
        <w:pStyle w:val="Style2"/>
        <w:widowControl/>
        <w:numPr>
          <w:ilvl w:val="1"/>
          <w:numId w:val="12"/>
        </w:numPr>
        <w:tabs>
          <w:tab w:val="left" w:pos="567"/>
        </w:tabs>
        <w:spacing w:before="91" w:line="274" w:lineRule="exact"/>
        <w:ind w:left="567" w:hanging="567"/>
        <w:rPr>
          <w:rStyle w:val="FontStyle11"/>
          <w:sz w:val="24"/>
          <w:szCs w:val="24"/>
        </w:rPr>
      </w:pPr>
      <w:r w:rsidRPr="00E81DCA">
        <w:rPr>
          <w:rStyle w:val="FontStyle11"/>
          <w:sz w:val="24"/>
          <w:szCs w:val="24"/>
        </w:rPr>
        <w:t>Pretendent</w:t>
      </w:r>
      <w:r w:rsidR="00B97FC3" w:rsidRPr="00E81DCA">
        <w:rPr>
          <w:rStyle w:val="FontStyle11"/>
          <w:sz w:val="24"/>
          <w:szCs w:val="24"/>
        </w:rPr>
        <w:t>s</w:t>
      </w:r>
      <w:r w:rsidRPr="00E81DCA">
        <w:rPr>
          <w:rStyle w:val="FontStyle11"/>
          <w:sz w:val="24"/>
          <w:szCs w:val="24"/>
        </w:rPr>
        <w:t xml:space="preserve"> līguma izpildē var nodrošināt </w:t>
      </w:r>
      <w:r w:rsidR="002C2693" w:rsidRPr="00E81DCA">
        <w:rPr>
          <w:rStyle w:val="FontStyle11"/>
          <w:sz w:val="24"/>
          <w:szCs w:val="24"/>
        </w:rPr>
        <w:t xml:space="preserve">kvalificētu </w:t>
      </w:r>
      <w:r w:rsidRPr="00E81DCA">
        <w:rPr>
          <w:rStyle w:val="FontStyle12"/>
          <w:sz w:val="24"/>
          <w:szCs w:val="24"/>
        </w:rPr>
        <w:t>speciālistu - iepirkumu</w:t>
      </w:r>
      <w:r w:rsidRPr="00E81DCA">
        <w:rPr>
          <w:rStyle w:val="FontStyle12"/>
          <w:sz w:val="24"/>
          <w:szCs w:val="24"/>
        </w:rPr>
        <w:br/>
        <w:t xml:space="preserve">ekspertu, </w:t>
      </w:r>
      <w:r w:rsidR="008D694D" w:rsidRPr="00CD1A2C">
        <w:t>kur</w:t>
      </w:r>
      <w:r w:rsidR="008D694D">
        <w:t xml:space="preserve">am </w:t>
      </w:r>
      <w:r w:rsidR="0045767C">
        <w:t xml:space="preserve">ir augstākā </w:t>
      </w:r>
      <w:r w:rsidR="0045767C" w:rsidRPr="008E6E32">
        <w:rPr>
          <w:rStyle w:val="FontStyle11"/>
          <w:sz w:val="24"/>
          <w:szCs w:val="24"/>
        </w:rPr>
        <w:t>profesionālā izglītība</w:t>
      </w:r>
      <w:r w:rsidR="0045767C">
        <w:rPr>
          <w:rStyle w:val="FontStyle11"/>
          <w:sz w:val="24"/>
          <w:szCs w:val="24"/>
        </w:rPr>
        <w:t xml:space="preserve"> (</w:t>
      </w:r>
      <w:r w:rsidR="0045767C" w:rsidRPr="008E6E32">
        <w:rPr>
          <w:rStyle w:val="FontStyle11"/>
          <w:sz w:val="24"/>
          <w:szCs w:val="24"/>
        </w:rPr>
        <w:t>jurists</w:t>
      </w:r>
      <w:r w:rsidR="0045767C">
        <w:rPr>
          <w:rStyle w:val="FontStyle11"/>
          <w:sz w:val="24"/>
          <w:szCs w:val="24"/>
        </w:rPr>
        <w:t>) un</w:t>
      </w:r>
      <w:r w:rsidR="0045767C" w:rsidRPr="008E6E32">
        <w:rPr>
          <w:rStyle w:val="FontStyle11"/>
          <w:sz w:val="24"/>
          <w:szCs w:val="24"/>
        </w:rPr>
        <w:t xml:space="preserve"> </w:t>
      </w:r>
      <w:r w:rsidR="008D694D" w:rsidRPr="008E6E32">
        <w:rPr>
          <w:rStyle w:val="FontStyle11"/>
          <w:sz w:val="24"/>
          <w:szCs w:val="24"/>
        </w:rPr>
        <w:t xml:space="preserve">iepriekšējo </w:t>
      </w:r>
      <w:r w:rsidR="008D694D">
        <w:rPr>
          <w:rStyle w:val="FontStyle11"/>
          <w:sz w:val="24"/>
          <w:szCs w:val="24"/>
        </w:rPr>
        <w:t>3</w:t>
      </w:r>
      <w:r w:rsidR="008D694D" w:rsidRPr="008E6E32">
        <w:rPr>
          <w:rStyle w:val="FontStyle11"/>
          <w:sz w:val="24"/>
          <w:szCs w:val="24"/>
        </w:rPr>
        <w:t xml:space="preserve"> (</w:t>
      </w:r>
      <w:r w:rsidR="008D694D">
        <w:rPr>
          <w:rStyle w:val="FontStyle11"/>
          <w:sz w:val="24"/>
          <w:szCs w:val="24"/>
        </w:rPr>
        <w:t xml:space="preserve">trīs) gadu laikā </w:t>
      </w:r>
      <w:r w:rsidR="008D694D" w:rsidRPr="00EC56EA">
        <w:t>(2013., 2014.</w:t>
      </w:r>
      <w:r w:rsidR="008D694D">
        <w:t>,</w:t>
      </w:r>
      <w:r w:rsidR="008D694D" w:rsidRPr="00EC56EA">
        <w:t xml:space="preserve"> 201</w:t>
      </w:r>
      <w:r w:rsidR="008D694D">
        <w:t>5.gads un 2016.gads līdz piedāvājumu iesniegšanai</w:t>
      </w:r>
      <w:r w:rsidR="008D694D" w:rsidRPr="00EC56EA">
        <w:t>)</w:t>
      </w:r>
      <w:r w:rsidR="008D694D">
        <w:t xml:space="preserve"> </w:t>
      </w:r>
      <w:r w:rsidR="008D694D" w:rsidRPr="008E6E32">
        <w:rPr>
          <w:rStyle w:val="FontStyle11"/>
          <w:sz w:val="24"/>
          <w:szCs w:val="24"/>
        </w:rPr>
        <w:t>ir pieredze</w:t>
      </w:r>
      <w:r w:rsidR="0045767C">
        <w:rPr>
          <w:rStyle w:val="FontStyle11"/>
          <w:sz w:val="24"/>
          <w:szCs w:val="24"/>
        </w:rPr>
        <w:t xml:space="preserve"> </w:t>
      </w:r>
      <w:r w:rsidR="0045767C" w:rsidRPr="008E6E32">
        <w:rPr>
          <w:rStyle w:val="FontStyle11"/>
          <w:sz w:val="24"/>
          <w:szCs w:val="24"/>
        </w:rPr>
        <w:t xml:space="preserve">vismaz </w:t>
      </w:r>
      <w:r w:rsidR="0045767C">
        <w:rPr>
          <w:rStyle w:val="FontStyle11"/>
          <w:sz w:val="24"/>
          <w:szCs w:val="24"/>
        </w:rPr>
        <w:t>2</w:t>
      </w:r>
      <w:r w:rsidR="0045767C" w:rsidRPr="008E6E32">
        <w:rPr>
          <w:rStyle w:val="FontStyle11"/>
          <w:sz w:val="24"/>
          <w:szCs w:val="24"/>
        </w:rPr>
        <w:t xml:space="preserve"> (</w:t>
      </w:r>
      <w:r w:rsidR="0045767C">
        <w:rPr>
          <w:rStyle w:val="FontStyle11"/>
          <w:sz w:val="24"/>
          <w:szCs w:val="24"/>
        </w:rPr>
        <w:t>divu</w:t>
      </w:r>
      <w:r w:rsidR="0045767C" w:rsidRPr="008E6E32">
        <w:rPr>
          <w:rStyle w:val="FontStyle11"/>
          <w:sz w:val="24"/>
          <w:szCs w:val="24"/>
        </w:rPr>
        <w:t>) konsultāciju pakalpojumu</w:t>
      </w:r>
      <w:r w:rsidR="0045767C">
        <w:rPr>
          <w:rStyle w:val="FontStyle11"/>
          <w:sz w:val="24"/>
          <w:szCs w:val="24"/>
        </w:rPr>
        <w:t xml:space="preserve"> </w:t>
      </w:r>
      <w:r w:rsidR="0045767C" w:rsidRPr="008E6E32">
        <w:rPr>
          <w:rStyle w:val="FontStyle11"/>
          <w:sz w:val="24"/>
          <w:szCs w:val="24"/>
        </w:rPr>
        <w:t>līgum</w:t>
      </w:r>
      <w:r w:rsidR="0045767C">
        <w:rPr>
          <w:rStyle w:val="FontStyle11"/>
          <w:sz w:val="24"/>
          <w:szCs w:val="24"/>
        </w:rPr>
        <w:t>u ietvaros</w:t>
      </w:r>
      <w:r w:rsidR="0045767C" w:rsidRPr="008E6E32">
        <w:rPr>
          <w:rStyle w:val="FontStyle11"/>
          <w:sz w:val="24"/>
          <w:szCs w:val="24"/>
        </w:rPr>
        <w:t>, kur</w:t>
      </w:r>
      <w:r w:rsidR="00535E4D">
        <w:rPr>
          <w:rStyle w:val="FontStyle11"/>
          <w:sz w:val="24"/>
          <w:szCs w:val="24"/>
        </w:rPr>
        <w:t xml:space="preserve"> katra līguma ietvaros</w:t>
      </w:r>
      <w:r w:rsidR="00E907DE">
        <w:rPr>
          <w:rStyle w:val="FontStyle11"/>
          <w:sz w:val="24"/>
          <w:szCs w:val="24"/>
        </w:rPr>
        <w:t>:</w:t>
      </w:r>
    </w:p>
    <w:p w14:paraId="4A580D8C" w14:textId="1C5C2736" w:rsidR="008E6E32" w:rsidRDefault="00570235" w:rsidP="00DB2A91">
      <w:pPr>
        <w:pStyle w:val="Style2"/>
        <w:widowControl/>
        <w:numPr>
          <w:ilvl w:val="0"/>
          <w:numId w:val="13"/>
        </w:numPr>
        <w:tabs>
          <w:tab w:val="left" w:pos="567"/>
        </w:tabs>
        <w:spacing w:before="91" w:line="274" w:lineRule="exact"/>
        <w:ind w:left="1134" w:hanging="567"/>
        <w:rPr>
          <w:rStyle w:val="FontStyle11"/>
          <w:sz w:val="24"/>
          <w:szCs w:val="24"/>
        </w:rPr>
      </w:pPr>
      <w:r>
        <w:rPr>
          <w:rStyle w:val="FontStyle11"/>
          <w:sz w:val="24"/>
          <w:szCs w:val="24"/>
        </w:rPr>
        <w:t>veikta</w:t>
      </w:r>
      <w:r w:rsidR="0045767C" w:rsidRPr="006937D9">
        <w:rPr>
          <w:rStyle w:val="FontStyle11"/>
          <w:sz w:val="24"/>
          <w:szCs w:val="24"/>
        </w:rPr>
        <w:t xml:space="preserve"> publiskas būvdarbu iepirkuma procedūras (atklāts konkurss) dokumentācijas izstrād</w:t>
      </w:r>
      <w:r>
        <w:rPr>
          <w:rStyle w:val="FontStyle11"/>
          <w:sz w:val="24"/>
          <w:szCs w:val="24"/>
        </w:rPr>
        <w:t>e</w:t>
      </w:r>
      <w:r w:rsidR="0045767C" w:rsidRPr="006937D9">
        <w:rPr>
          <w:rStyle w:val="FontStyle11"/>
          <w:sz w:val="24"/>
          <w:szCs w:val="24"/>
        </w:rPr>
        <w:t xml:space="preserve"> un paredzamā būvdarbu iepirkuma līgumcena ir vismaz 3 000 000,00 </w:t>
      </w:r>
      <w:proofErr w:type="spellStart"/>
      <w:r w:rsidR="0045767C" w:rsidRPr="006937D9">
        <w:rPr>
          <w:rStyle w:val="FontStyle11"/>
          <w:sz w:val="24"/>
          <w:szCs w:val="24"/>
        </w:rPr>
        <w:t>euro</w:t>
      </w:r>
      <w:proofErr w:type="spellEnd"/>
      <w:r w:rsidR="0045767C" w:rsidRPr="006937D9">
        <w:rPr>
          <w:rStyle w:val="FontStyle11"/>
          <w:sz w:val="24"/>
          <w:szCs w:val="24"/>
        </w:rPr>
        <w:t xml:space="preserve"> bez PVN</w:t>
      </w:r>
      <w:r w:rsidR="00E907DE">
        <w:rPr>
          <w:rStyle w:val="FontStyle11"/>
          <w:sz w:val="24"/>
          <w:szCs w:val="24"/>
        </w:rPr>
        <w:t>;</w:t>
      </w:r>
    </w:p>
    <w:p w14:paraId="28565AF8" w14:textId="2ECCFF81" w:rsidR="00E907DE" w:rsidRDefault="00E907DE" w:rsidP="00DB2A91">
      <w:pPr>
        <w:pStyle w:val="Style2"/>
        <w:widowControl/>
        <w:numPr>
          <w:ilvl w:val="0"/>
          <w:numId w:val="13"/>
        </w:numPr>
        <w:tabs>
          <w:tab w:val="left" w:pos="567"/>
          <w:tab w:val="left" w:pos="1123"/>
        </w:tabs>
        <w:spacing w:before="115" w:line="278" w:lineRule="exact"/>
        <w:ind w:left="1134" w:hanging="567"/>
        <w:rPr>
          <w:rStyle w:val="FontStyle11"/>
          <w:sz w:val="24"/>
          <w:szCs w:val="24"/>
        </w:rPr>
      </w:pPr>
      <w:r w:rsidRPr="008E6E32">
        <w:rPr>
          <w:rStyle w:val="FontStyle11"/>
          <w:sz w:val="24"/>
          <w:szCs w:val="24"/>
        </w:rPr>
        <w:t>snieg</w:t>
      </w:r>
      <w:r>
        <w:rPr>
          <w:rStyle w:val="FontStyle11"/>
          <w:sz w:val="24"/>
          <w:szCs w:val="24"/>
        </w:rPr>
        <w:t>tas arī konsultācijas pasūtītājie</w:t>
      </w:r>
      <w:r w:rsidRPr="008E6E32">
        <w:rPr>
          <w:rStyle w:val="FontStyle11"/>
          <w:sz w:val="24"/>
          <w:szCs w:val="24"/>
        </w:rPr>
        <w:t>m saņemto būvniecības pied</w:t>
      </w:r>
      <w:r>
        <w:rPr>
          <w:rStyle w:val="FontStyle11"/>
          <w:sz w:val="24"/>
          <w:szCs w:val="24"/>
        </w:rPr>
        <w:t>āvājumu atbilstības izvērtēšanā.</w:t>
      </w:r>
    </w:p>
    <w:p w14:paraId="4A18CCF1" w14:textId="3848F365" w:rsidR="00570235" w:rsidRDefault="008E6E32" w:rsidP="00DB2A91">
      <w:pPr>
        <w:pStyle w:val="Style2"/>
        <w:widowControl/>
        <w:numPr>
          <w:ilvl w:val="1"/>
          <w:numId w:val="12"/>
        </w:numPr>
        <w:tabs>
          <w:tab w:val="left" w:pos="552"/>
        </w:tabs>
        <w:spacing w:before="91" w:line="274" w:lineRule="exact"/>
        <w:ind w:left="567" w:hanging="567"/>
        <w:rPr>
          <w:rStyle w:val="FontStyle11"/>
          <w:sz w:val="24"/>
          <w:szCs w:val="24"/>
        </w:rPr>
      </w:pPr>
      <w:r w:rsidRPr="008E6E32">
        <w:rPr>
          <w:rStyle w:val="FontStyle11"/>
          <w:sz w:val="24"/>
          <w:szCs w:val="24"/>
        </w:rPr>
        <w:t>Pretendent</w:t>
      </w:r>
      <w:r w:rsidR="002C2693">
        <w:rPr>
          <w:rStyle w:val="FontStyle11"/>
          <w:sz w:val="24"/>
          <w:szCs w:val="24"/>
        </w:rPr>
        <w:t>s līguma izpildē var nodrošināt kvalificētu</w:t>
      </w:r>
      <w:r w:rsidRPr="008E6E32">
        <w:rPr>
          <w:rStyle w:val="FontStyle11"/>
          <w:sz w:val="24"/>
          <w:szCs w:val="24"/>
        </w:rPr>
        <w:t xml:space="preserve"> </w:t>
      </w:r>
      <w:r w:rsidRPr="008E6E32">
        <w:rPr>
          <w:rStyle w:val="FontStyle12"/>
          <w:sz w:val="24"/>
          <w:szCs w:val="24"/>
        </w:rPr>
        <w:t>speciālistu - tehnisko</w:t>
      </w:r>
      <w:r w:rsidRPr="008E6E32">
        <w:rPr>
          <w:rStyle w:val="FontStyle12"/>
          <w:sz w:val="24"/>
          <w:szCs w:val="24"/>
        </w:rPr>
        <w:br/>
        <w:t xml:space="preserve">ekspertu, </w:t>
      </w:r>
      <w:r w:rsidR="00570235" w:rsidRPr="00CD1A2C">
        <w:t>kur</w:t>
      </w:r>
      <w:r w:rsidR="00570235">
        <w:t xml:space="preserve">am ir </w:t>
      </w:r>
      <w:r w:rsidR="00570235" w:rsidRPr="008E6E32">
        <w:rPr>
          <w:rStyle w:val="FontStyle11"/>
          <w:sz w:val="24"/>
          <w:szCs w:val="24"/>
        </w:rPr>
        <w:t>augstākā izglītība inženierzinātnēs</w:t>
      </w:r>
      <w:r w:rsidR="00570235">
        <w:rPr>
          <w:rStyle w:val="FontStyle11"/>
          <w:sz w:val="24"/>
          <w:szCs w:val="24"/>
        </w:rPr>
        <w:t xml:space="preserve"> un</w:t>
      </w:r>
      <w:r w:rsidR="00570235" w:rsidRPr="008E6E32">
        <w:rPr>
          <w:rStyle w:val="FontStyle11"/>
          <w:sz w:val="24"/>
          <w:szCs w:val="24"/>
        </w:rPr>
        <w:t xml:space="preserve"> iepriekšējo </w:t>
      </w:r>
      <w:r w:rsidR="00570235">
        <w:rPr>
          <w:rStyle w:val="FontStyle11"/>
          <w:sz w:val="24"/>
          <w:szCs w:val="24"/>
        </w:rPr>
        <w:t>3</w:t>
      </w:r>
      <w:r w:rsidR="00570235" w:rsidRPr="008E6E32">
        <w:rPr>
          <w:rStyle w:val="FontStyle11"/>
          <w:sz w:val="24"/>
          <w:szCs w:val="24"/>
        </w:rPr>
        <w:t xml:space="preserve"> (</w:t>
      </w:r>
      <w:r w:rsidR="00570235">
        <w:rPr>
          <w:rStyle w:val="FontStyle11"/>
          <w:sz w:val="24"/>
          <w:szCs w:val="24"/>
        </w:rPr>
        <w:t xml:space="preserve">trīs) gadu laikā </w:t>
      </w:r>
      <w:r w:rsidR="00570235" w:rsidRPr="00EC56EA">
        <w:t>(2013., 2014.</w:t>
      </w:r>
      <w:r w:rsidR="00570235">
        <w:t>,</w:t>
      </w:r>
      <w:r w:rsidR="00570235" w:rsidRPr="00EC56EA">
        <w:t xml:space="preserve"> 201</w:t>
      </w:r>
      <w:r w:rsidR="00570235">
        <w:t>5.gads un 2016.gads līdz piedāvājumu iesniegšanai</w:t>
      </w:r>
      <w:r w:rsidR="00570235" w:rsidRPr="00EC56EA">
        <w:t>)</w:t>
      </w:r>
      <w:r w:rsidR="00570235">
        <w:t xml:space="preserve"> </w:t>
      </w:r>
      <w:r w:rsidR="00570235" w:rsidRPr="008E6E32">
        <w:rPr>
          <w:rStyle w:val="FontStyle11"/>
          <w:sz w:val="24"/>
          <w:szCs w:val="24"/>
        </w:rPr>
        <w:t>ir pieredze</w:t>
      </w:r>
      <w:r w:rsidR="00570235">
        <w:rPr>
          <w:rStyle w:val="FontStyle11"/>
          <w:sz w:val="24"/>
          <w:szCs w:val="24"/>
        </w:rPr>
        <w:t xml:space="preserve"> </w:t>
      </w:r>
      <w:r w:rsidR="00570235" w:rsidRPr="008E6E32">
        <w:rPr>
          <w:rStyle w:val="FontStyle11"/>
          <w:sz w:val="24"/>
          <w:szCs w:val="24"/>
        </w:rPr>
        <w:t xml:space="preserve">vismaz </w:t>
      </w:r>
      <w:r w:rsidR="00570235">
        <w:rPr>
          <w:rStyle w:val="FontStyle11"/>
          <w:sz w:val="24"/>
          <w:szCs w:val="24"/>
        </w:rPr>
        <w:t>2</w:t>
      </w:r>
      <w:r w:rsidR="00570235" w:rsidRPr="008E6E32">
        <w:rPr>
          <w:rStyle w:val="FontStyle11"/>
          <w:sz w:val="24"/>
          <w:szCs w:val="24"/>
        </w:rPr>
        <w:t xml:space="preserve"> (</w:t>
      </w:r>
      <w:r w:rsidR="00570235">
        <w:rPr>
          <w:rStyle w:val="FontStyle11"/>
          <w:sz w:val="24"/>
          <w:szCs w:val="24"/>
        </w:rPr>
        <w:t>divu</w:t>
      </w:r>
      <w:r w:rsidR="00570235" w:rsidRPr="008E6E32">
        <w:rPr>
          <w:rStyle w:val="FontStyle11"/>
          <w:sz w:val="24"/>
          <w:szCs w:val="24"/>
        </w:rPr>
        <w:t>) konsultāciju pakalpojumu</w:t>
      </w:r>
      <w:r w:rsidR="00570235">
        <w:rPr>
          <w:rStyle w:val="FontStyle11"/>
          <w:sz w:val="24"/>
          <w:szCs w:val="24"/>
        </w:rPr>
        <w:t xml:space="preserve"> </w:t>
      </w:r>
      <w:r w:rsidR="00570235" w:rsidRPr="008E6E32">
        <w:rPr>
          <w:rStyle w:val="FontStyle11"/>
          <w:sz w:val="24"/>
          <w:szCs w:val="24"/>
        </w:rPr>
        <w:t>līgum</w:t>
      </w:r>
      <w:r w:rsidR="00570235">
        <w:rPr>
          <w:rStyle w:val="FontStyle11"/>
          <w:sz w:val="24"/>
          <w:szCs w:val="24"/>
        </w:rPr>
        <w:t>u ietvaros</w:t>
      </w:r>
      <w:r w:rsidR="00570235" w:rsidRPr="008E6E32">
        <w:rPr>
          <w:rStyle w:val="FontStyle11"/>
          <w:sz w:val="24"/>
          <w:szCs w:val="24"/>
        </w:rPr>
        <w:t>, kur</w:t>
      </w:r>
      <w:r w:rsidR="00570235">
        <w:rPr>
          <w:rStyle w:val="FontStyle11"/>
          <w:sz w:val="24"/>
          <w:szCs w:val="24"/>
        </w:rPr>
        <w:t>:</w:t>
      </w:r>
    </w:p>
    <w:p w14:paraId="4FBC255D" w14:textId="75A966D8" w:rsidR="00535E4D" w:rsidRDefault="005F490E" w:rsidP="00DB2A91">
      <w:pPr>
        <w:pStyle w:val="Style2"/>
        <w:widowControl/>
        <w:numPr>
          <w:ilvl w:val="0"/>
          <w:numId w:val="14"/>
        </w:numPr>
        <w:tabs>
          <w:tab w:val="left" w:pos="552"/>
        </w:tabs>
        <w:spacing w:before="91" w:line="274" w:lineRule="exact"/>
        <w:ind w:left="1134" w:hanging="567"/>
        <w:rPr>
          <w:rStyle w:val="FontStyle11"/>
          <w:sz w:val="24"/>
          <w:szCs w:val="24"/>
        </w:rPr>
      </w:pPr>
      <w:r>
        <w:rPr>
          <w:rStyle w:val="FontStyle11"/>
          <w:sz w:val="24"/>
          <w:szCs w:val="24"/>
        </w:rPr>
        <w:t xml:space="preserve">katra līguma ietvaros </w:t>
      </w:r>
      <w:r w:rsidR="00570235">
        <w:rPr>
          <w:rStyle w:val="FontStyle11"/>
          <w:sz w:val="24"/>
          <w:szCs w:val="24"/>
        </w:rPr>
        <w:t>veikta</w:t>
      </w:r>
      <w:r w:rsidR="00570235" w:rsidRPr="006937D9">
        <w:rPr>
          <w:rStyle w:val="FontStyle11"/>
          <w:sz w:val="24"/>
          <w:szCs w:val="24"/>
        </w:rPr>
        <w:t xml:space="preserve"> publiskas būvdarbu iepirkuma procedūras (atklāts konkurss) </w:t>
      </w:r>
      <w:r w:rsidR="00570235">
        <w:rPr>
          <w:rStyle w:val="FontStyle11"/>
          <w:sz w:val="24"/>
          <w:szCs w:val="24"/>
        </w:rPr>
        <w:t>tehniskās specifikācijas</w:t>
      </w:r>
      <w:r w:rsidR="00570235" w:rsidRPr="006937D9">
        <w:rPr>
          <w:rStyle w:val="FontStyle11"/>
          <w:sz w:val="24"/>
          <w:szCs w:val="24"/>
        </w:rPr>
        <w:t xml:space="preserve"> izstrād</w:t>
      </w:r>
      <w:r w:rsidR="00570235">
        <w:rPr>
          <w:rStyle w:val="FontStyle11"/>
          <w:sz w:val="24"/>
          <w:szCs w:val="24"/>
        </w:rPr>
        <w:t>e</w:t>
      </w:r>
      <w:r w:rsidR="00535E4D">
        <w:rPr>
          <w:rStyle w:val="FontStyle11"/>
          <w:sz w:val="24"/>
          <w:szCs w:val="24"/>
        </w:rPr>
        <w:t xml:space="preserve">; </w:t>
      </w:r>
    </w:p>
    <w:p w14:paraId="2E95F5EE" w14:textId="434E95EA" w:rsidR="005F490E" w:rsidRDefault="005F490E" w:rsidP="00DB2A91">
      <w:pPr>
        <w:pStyle w:val="Style2"/>
        <w:widowControl/>
        <w:numPr>
          <w:ilvl w:val="0"/>
          <w:numId w:val="14"/>
        </w:numPr>
        <w:tabs>
          <w:tab w:val="left" w:pos="552"/>
        </w:tabs>
        <w:spacing w:before="91" w:line="274" w:lineRule="exact"/>
        <w:ind w:left="1134" w:hanging="567"/>
        <w:rPr>
          <w:rStyle w:val="FontStyle11"/>
          <w:sz w:val="24"/>
          <w:szCs w:val="24"/>
        </w:rPr>
      </w:pPr>
      <w:r>
        <w:rPr>
          <w:rStyle w:val="FontStyle11"/>
          <w:sz w:val="24"/>
          <w:szCs w:val="24"/>
        </w:rPr>
        <w:t>katra līguma ietvaros</w:t>
      </w:r>
      <w:r w:rsidRPr="00535E4D">
        <w:rPr>
          <w:rStyle w:val="FontStyle11"/>
          <w:sz w:val="24"/>
          <w:szCs w:val="24"/>
        </w:rPr>
        <w:t xml:space="preserve"> snieg</w:t>
      </w:r>
      <w:r>
        <w:rPr>
          <w:rStyle w:val="FontStyle11"/>
          <w:sz w:val="24"/>
          <w:szCs w:val="24"/>
        </w:rPr>
        <w:t>tas</w:t>
      </w:r>
      <w:r w:rsidRPr="00535E4D">
        <w:rPr>
          <w:rStyle w:val="FontStyle11"/>
          <w:sz w:val="24"/>
          <w:szCs w:val="24"/>
        </w:rPr>
        <w:t xml:space="preserve"> konsultācijas pasūtītājiem saņemto būvniecības piedā</w:t>
      </w:r>
      <w:r w:rsidR="00CC765B">
        <w:rPr>
          <w:rStyle w:val="FontStyle11"/>
          <w:sz w:val="24"/>
          <w:szCs w:val="24"/>
        </w:rPr>
        <w:t>vājumu atbilstības izvērtēšanā.</w:t>
      </w:r>
    </w:p>
    <w:p w14:paraId="430628AB" w14:textId="77777777" w:rsidR="00971239"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lastRenderedPageBreak/>
        <w:t>Pretendent</w:t>
      </w:r>
      <w:r w:rsidR="00B97FC3" w:rsidRPr="00971239">
        <w:rPr>
          <w:rStyle w:val="FontStyle11"/>
          <w:sz w:val="24"/>
          <w:szCs w:val="24"/>
        </w:rPr>
        <w:t>s</w:t>
      </w:r>
      <w:r w:rsidRPr="00971239">
        <w:rPr>
          <w:rStyle w:val="FontStyle11"/>
          <w:sz w:val="24"/>
          <w:szCs w:val="24"/>
        </w:rPr>
        <w:t xml:space="preserve"> līguma izpildē var nodrošināt sertificētu </w:t>
      </w:r>
      <w:r w:rsidRPr="00971239">
        <w:rPr>
          <w:rStyle w:val="FontStyle12"/>
          <w:sz w:val="24"/>
          <w:szCs w:val="24"/>
        </w:rPr>
        <w:t>speciālistu - ceļu</w:t>
      </w:r>
      <w:r w:rsidRPr="00971239">
        <w:rPr>
          <w:rStyle w:val="FontStyle12"/>
          <w:sz w:val="24"/>
          <w:szCs w:val="24"/>
        </w:rPr>
        <w:br/>
        <w:t xml:space="preserve">projektēšanas inženieri, </w:t>
      </w:r>
      <w:proofErr w:type="gramStart"/>
      <w:r w:rsidRPr="00971239">
        <w:rPr>
          <w:rStyle w:val="FontStyle11"/>
          <w:sz w:val="24"/>
          <w:szCs w:val="24"/>
        </w:rPr>
        <w:t>kura</w:t>
      </w:r>
      <w:r w:rsidR="00347AF6" w:rsidRPr="00971239">
        <w:rPr>
          <w:rStyle w:val="FontStyle11"/>
          <w:sz w:val="24"/>
          <w:szCs w:val="24"/>
        </w:rPr>
        <w:t>m ir augstāka izglītība inženierzinātnēs un pieredze</w:t>
      </w:r>
      <w:proofErr w:type="gramEnd"/>
      <w:r w:rsidR="00347AF6" w:rsidRPr="00971239">
        <w:rPr>
          <w:rStyle w:val="FontStyle11"/>
          <w:sz w:val="24"/>
          <w:szCs w:val="24"/>
        </w:rPr>
        <w:t xml:space="preserve"> kā </w:t>
      </w:r>
      <w:r w:rsidR="00E81DCA" w:rsidRPr="00971239">
        <w:rPr>
          <w:rStyle w:val="FontStyle11"/>
          <w:sz w:val="24"/>
          <w:szCs w:val="24"/>
        </w:rPr>
        <w:t xml:space="preserve">vadošajam </w:t>
      </w:r>
      <w:r w:rsidR="00347AF6" w:rsidRPr="00971239">
        <w:rPr>
          <w:rStyle w:val="FontStyle11"/>
          <w:sz w:val="24"/>
          <w:szCs w:val="24"/>
        </w:rPr>
        <w:t xml:space="preserve">atbildīgajam </w:t>
      </w:r>
      <w:proofErr w:type="spellStart"/>
      <w:r w:rsidR="00347AF6" w:rsidRPr="00971239">
        <w:rPr>
          <w:rStyle w:val="FontStyle11"/>
          <w:sz w:val="24"/>
          <w:szCs w:val="24"/>
        </w:rPr>
        <w:t>būvspeciālistam</w:t>
      </w:r>
      <w:proofErr w:type="spellEnd"/>
      <w:r w:rsidR="00347AF6" w:rsidRPr="00971239">
        <w:rPr>
          <w:rStyle w:val="FontStyle11"/>
          <w:sz w:val="24"/>
          <w:szCs w:val="24"/>
        </w:rPr>
        <w:t xml:space="preserve"> būvprojektu ceļu </w:t>
      </w:r>
      <w:r w:rsidR="006D5D6F" w:rsidRPr="00971239">
        <w:rPr>
          <w:rStyle w:val="FontStyle11"/>
          <w:sz w:val="24"/>
          <w:szCs w:val="24"/>
        </w:rPr>
        <w:t>sa</w:t>
      </w:r>
      <w:r w:rsidR="00347AF6" w:rsidRPr="00971239">
        <w:rPr>
          <w:rStyle w:val="FontStyle11"/>
          <w:sz w:val="24"/>
          <w:szCs w:val="24"/>
        </w:rPr>
        <w:t xml:space="preserve">daļas izstrādē. </w:t>
      </w:r>
    </w:p>
    <w:p w14:paraId="5E52F2E6" w14:textId="77777777" w:rsidR="00971239"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t>Pretendent</w:t>
      </w:r>
      <w:r w:rsidR="00CD42A2" w:rsidRPr="00971239">
        <w:rPr>
          <w:rStyle w:val="FontStyle11"/>
          <w:sz w:val="24"/>
          <w:szCs w:val="24"/>
        </w:rPr>
        <w:t>s</w:t>
      </w:r>
      <w:r w:rsidRPr="00971239">
        <w:rPr>
          <w:rStyle w:val="FontStyle11"/>
          <w:sz w:val="24"/>
          <w:szCs w:val="24"/>
        </w:rPr>
        <w:t xml:space="preserve"> līguma izpildē var nodrošināt sertificētu </w:t>
      </w:r>
      <w:r w:rsidRPr="00971239">
        <w:rPr>
          <w:rStyle w:val="FontStyle12"/>
          <w:sz w:val="24"/>
          <w:szCs w:val="24"/>
        </w:rPr>
        <w:t>speciālistu -</w:t>
      </w:r>
      <w:r w:rsidRPr="00971239">
        <w:rPr>
          <w:rStyle w:val="FontStyle12"/>
          <w:sz w:val="24"/>
          <w:szCs w:val="24"/>
        </w:rPr>
        <w:br/>
        <w:t>ūden</w:t>
      </w:r>
      <w:r w:rsidR="00CD42A2" w:rsidRPr="00971239">
        <w:rPr>
          <w:rStyle w:val="FontStyle12"/>
          <w:sz w:val="24"/>
          <w:szCs w:val="24"/>
        </w:rPr>
        <w:t>sapg</w:t>
      </w:r>
      <w:r w:rsidRPr="00971239">
        <w:rPr>
          <w:rStyle w:val="FontStyle12"/>
          <w:sz w:val="24"/>
          <w:szCs w:val="24"/>
        </w:rPr>
        <w:t xml:space="preserve">ādes un kanalizācijas sistēmu projektēšanas inženieri, </w:t>
      </w:r>
      <w:r w:rsidRPr="00971239">
        <w:rPr>
          <w:rStyle w:val="FontStyle11"/>
          <w:sz w:val="24"/>
          <w:szCs w:val="24"/>
        </w:rPr>
        <w:t>kura</w:t>
      </w:r>
      <w:r w:rsidR="00347AF6" w:rsidRPr="00971239">
        <w:rPr>
          <w:rStyle w:val="FontStyle11"/>
          <w:sz w:val="24"/>
          <w:szCs w:val="24"/>
        </w:rPr>
        <w:t xml:space="preserve">m ir augstāka izglītība inženierzinātnēs un pieredze kā </w:t>
      </w:r>
      <w:r w:rsidR="00E81DCA" w:rsidRPr="00971239">
        <w:rPr>
          <w:rStyle w:val="FontStyle11"/>
          <w:sz w:val="24"/>
          <w:szCs w:val="24"/>
        </w:rPr>
        <w:t xml:space="preserve">vadošajam </w:t>
      </w:r>
      <w:r w:rsidR="00347AF6" w:rsidRPr="00971239">
        <w:rPr>
          <w:rStyle w:val="FontStyle11"/>
          <w:sz w:val="24"/>
          <w:szCs w:val="24"/>
        </w:rPr>
        <w:t xml:space="preserve">atbildīgajam </w:t>
      </w:r>
      <w:proofErr w:type="spellStart"/>
      <w:r w:rsidR="00347AF6" w:rsidRPr="00971239">
        <w:rPr>
          <w:rStyle w:val="FontStyle11"/>
          <w:sz w:val="24"/>
          <w:szCs w:val="24"/>
        </w:rPr>
        <w:t>būvspeciālistam</w:t>
      </w:r>
      <w:proofErr w:type="spellEnd"/>
      <w:r w:rsidR="00347AF6" w:rsidRPr="00971239">
        <w:rPr>
          <w:rStyle w:val="FontStyle11"/>
          <w:sz w:val="24"/>
          <w:szCs w:val="24"/>
        </w:rPr>
        <w:t xml:space="preserve"> būvprojektu</w:t>
      </w:r>
      <w:r w:rsidR="00347AF6" w:rsidRPr="00971239">
        <w:rPr>
          <w:rStyle w:val="FontStyle11"/>
          <w:b/>
          <w:sz w:val="24"/>
          <w:szCs w:val="24"/>
        </w:rPr>
        <w:t xml:space="preserve"> </w:t>
      </w:r>
      <w:r w:rsidR="006D5D6F" w:rsidRPr="00971239">
        <w:rPr>
          <w:rStyle w:val="FontStyle12"/>
          <w:b w:val="0"/>
          <w:sz w:val="24"/>
          <w:szCs w:val="24"/>
        </w:rPr>
        <w:t xml:space="preserve">ūdensapgādes un kanalizācijas sistēmu sadaļas </w:t>
      </w:r>
      <w:r w:rsidR="00347AF6" w:rsidRPr="00971239">
        <w:rPr>
          <w:rStyle w:val="FontStyle11"/>
          <w:sz w:val="24"/>
          <w:szCs w:val="24"/>
        </w:rPr>
        <w:t>izstrādē</w:t>
      </w:r>
      <w:r w:rsidR="006D5D6F" w:rsidRPr="00971239">
        <w:rPr>
          <w:rStyle w:val="FontStyle11"/>
          <w:b/>
          <w:sz w:val="24"/>
          <w:szCs w:val="24"/>
        </w:rPr>
        <w:t>.</w:t>
      </w:r>
      <w:r w:rsidR="00971239">
        <w:rPr>
          <w:rStyle w:val="FontStyle11"/>
          <w:sz w:val="24"/>
          <w:szCs w:val="24"/>
        </w:rPr>
        <w:t xml:space="preserve"> </w:t>
      </w:r>
    </w:p>
    <w:p w14:paraId="1728DE8A" w14:textId="77777777" w:rsidR="00CC765B"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t>Pretendent</w:t>
      </w:r>
      <w:r w:rsidR="00B97FC3" w:rsidRPr="00971239">
        <w:rPr>
          <w:rStyle w:val="FontStyle11"/>
          <w:sz w:val="24"/>
          <w:szCs w:val="24"/>
        </w:rPr>
        <w:t>s</w:t>
      </w:r>
      <w:r w:rsidRPr="00971239">
        <w:rPr>
          <w:rStyle w:val="FontStyle11"/>
          <w:sz w:val="24"/>
          <w:szCs w:val="24"/>
        </w:rPr>
        <w:t xml:space="preserve"> līguma izpildē var nodrošināt sertificētu </w:t>
      </w:r>
      <w:r w:rsidRPr="00971239">
        <w:rPr>
          <w:rStyle w:val="FontStyle12"/>
          <w:sz w:val="24"/>
          <w:szCs w:val="24"/>
        </w:rPr>
        <w:t>speciālistu -</w:t>
      </w:r>
      <w:r w:rsidRPr="00971239">
        <w:rPr>
          <w:rStyle w:val="FontStyle12"/>
          <w:sz w:val="24"/>
          <w:szCs w:val="24"/>
        </w:rPr>
        <w:br/>
      </w:r>
      <w:r w:rsidR="00D94A1C" w:rsidRPr="00971239">
        <w:rPr>
          <w:rStyle w:val="FontStyle12"/>
          <w:sz w:val="24"/>
          <w:szCs w:val="24"/>
        </w:rPr>
        <w:t>elektro</w:t>
      </w:r>
      <w:r w:rsidR="00D94A1C">
        <w:rPr>
          <w:rStyle w:val="FontStyle12"/>
          <w:sz w:val="24"/>
          <w:szCs w:val="24"/>
        </w:rPr>
        <w:t>ietaišu</w:t>
      </w:r>
      <w:r w:rsidR="00D94A1C" w:rsidRPr="00971239">
        <w:rPr>
          <w:rStyle w:val="FontStyle12"/>
          <w:sz w:val="24"/>
          <w:szCs w:val="24"/>
        </w:rPr>
        <w:t xml:space="preserve"> </w:t>
      </w:r>
      <w:r w:rsidRPr="00971239">
        <w:rPr>
          <w:rStyle w:val="FontStyle12"/>
          <w:sz w:val="24"/>
          <w:szCs w:val="24"/>
        </w:rPr>
        <w:t xml:space="preserve">projektēšanas inženieri, </w:t>
      </w:r>
      <w:r w:rsidR="006D5D6F" w:rsidRPr="00971239">
        <w:rPr>
          <w:rStyle w:val="FontStyle11"/>
          <w:sz w:val="24"/>
          <w:szCs w:val="24"/>
        </w:rPr>
        <w:t xml:space="preserve">kuram ir augstāka izglītība inženierzinātnēs un pieredze kā </w:t>
      </w:r>
      <w:r w:rsidR="00E81DCA" w:rsidRPr="00971239">
        <w:rPr>
          <w:rStyle w:val="FontStyle11"/>
          <w:sz w:val="24"/>
          <w:szCs w:val="24"/>
        </w:rPr>
        <w:t xml:space="preserve">vadošajam </w:t>
      </w:r>
      <w:r w:rsidR="006D5D6F" w:rsidRPr="00971239">
        <w:rPr>
          <w:rStyle w:val="FontStyle11"/>
          <w:sz w:val="24"/>
          <w:szCs w:val="24"/>
        </w:rPr>
        <w:t xml:space="preserve">atbildīgajam </w:t>
      </w:r>
      <w:proofErr w:type="spellStart"/>
      <w:r w:rsidR="006D5D6F" w:rsidRPr="00971239">
        <w:rPr>
          <w:rStyle w:val="FontStyle11"/>
          <w:sz w:val="24"/>
          <w:szCs w:val="24"/>
        </w:rPr>
        <w:t>būvspeciālistam</w:t>
      </w:r>
      <w:proofErr w:type="spellEnd"/>
      <w:r w:rsidR="006D5D6F" w:rsidRPr="00971239">
        <w:rPr>
          <w:rStyle w:val="FontStyle11"/>
          <w:sz w:val="24"/>
          <w:szCs w:val="24"/>
        </w:rPr>
        <w:t xml:space="preserve"> būvprojektu</w:t>
      </w:r>
      <w:r w:rsidR="006D5D6F" w:rsidRPr="00971239">
        <w:rPr>
          <w:rStyle w:val="FontStyle11"/>
          <w:b/>
          <w:sz w:val="24"/>
          <w:szCs w:val="24"/>
        </w:rPr>
        <w:t xml:space="preserve"> </w:t>
      </w:r>
      <w:r w:rsidR="00D94A1C" w:rsidRPr="00971239">
        <w:rPr>
          <w:rStyle w:val="FontStyle11"/>
          <w:sz w:val="24"/>
          <w:szCs w:val="24"/>
        </w:rPr>
        <w:t>elektro</w:t>
      </w:r>
      <w:r w:rsidR="00D94A1C">
        <w:rPr>
          <w:rStyle w:val="FontStyle11"/>
          <w:sz w:val="24"/>
          <w:szCs w:val="24"/>
        </w:rPr>
        <w:t>ietaišu</w:t>
      </w:r>
      <w:r w:rsidR="00D94A1C" w:rsidRPr="00971239">
        <w:rPr>
          <w:rStyle w:val="FontStyle11"/>
          <w:sz w:val="24"/>
          <w:szCs w:val="24"/>
        </w:rPr>
        <w:t xml:space="preserve"> </w:t>
      </w:r>
      <w:r w:rsidR="006D5D6F" w:rsidRPr="00971239">
        <w:rPr>
          <w:rStyle w:val="FontStyle12"/>
          <w:b w:val="0"/>
          <w:sz w:val="24"/>
          <w:szCs w:val="24"/>
        </w:rPr>
        <w:t xml:space="preserve">sadaļas </w:t>
      </w:r>
      <w:r w:rsidR="006D5D6F" w:rsidRPr="00971239">
        <w:rPr>
          <w:rStyle w:val="FontStyle11"/>
          <w:sz w:val="24"/>
          <w:szCs w:val="24"/>
        </w:rPr>
        <w:t>izstrādē</w:t>
      </w:r>
      <w:r w:rsidR="00971239">
        <w:rPr>
          <w:rStyle w:val="FontStyle11"/>
          <w:sz w:val="24"/>
          <w:szCs w:val="24"/>
        </w:rPr>
        <w:t xml:space="preserve">. </w:t>
      </w:r>
    </w:p>
    <w:p w14:paraId="225C0E57" w14:textId="15EE007E" w:rsidR="00A7195E" w:rsidRPr="00CC765B" w:rsidRDefault="00A7195E" w:rsidP="00DB2A91">
      <w:pPr>
        <w:pStyle w:val="Style2"/>
        <w:widowControl/>
        <w:numPr>
          <w:ilvl w:val="1"/>
          <w:numId w:val="12"/>
        </w:numPr>
        <w:tabs>
          <w:tab w:val="left" w:pos="1152"/>
        </w:tabs>
        <w:spacing w:before="110" w:line="274" w:lineRule="exact"/>
        <w:ind w:left="567" w:hanging="567"/>
        <w:rPr>
          <w:rStyle w:val="FontStyle11"/>
          <w:sz w:val="24"/>
          <w:szCs w:val="24"/>
        </w:rPr>
      </w:pPr>
      <w:r w:rsidRPr="00A7195E">
        <w:t xml:space="preserve">Pretendents līguma izpildē var nodrošināt sertificētu </w:t>
      </w:r>
      <w:r w:rsidRPr="00CC765B">
        <w:rPr>
          <w:b/>
          <w:bCs/>
        </w:rPr>
        <w:t>speciālistu -</w:t>
      </w:r>
      <w:r w:rsidRPr="00CC765B">
        <w:rPr>
          <w:b/>
          <w:bCs/>
        </w:rPr>
        <w:br/>
        <w:t xml:space="preserve">siltumapgādes, ventilācijas, rekuperācijas un </w:t>
      </w:r>
      <w:proofErr w:type="spellStart"/>
      <w:r w:rsidRPr="00CC765B">
        <w:rPr>
          <w:b/>
          <w:bCs/>
        </w:rPr>
        <w:t>aukstumapgādes</w:t>
      </w:r>
      <w:proofErr w:type="spellEnd"/>
      <w:r w:rsidRPr="00CC765B">
        <w:rPr>
          <w:b/>
          <w:bCs/>
        </w:rPr>
        <w:t xml:space="preserve"> sistēmu projektēšana inženieri, </w:t>
      </w:r>
      <w:r w:rsidRPr="00A7195E">
        <w:t xml:space="preserve">kuram ir augstāka izglītība inženierzinātnēs un pieredze kā vadošajam atbildīgajam </w:t>
      </w:r>
      <w:proofErr w:type="spellStart"/>
      <w:r w:rsidRPr="00A7195E">
        <w:t>būvspeciālistam</w:t>
      </w:r>
      <w:proofErr w:type="spellEnd"/>
      <w:r w:rsidRPr="00A7195E">
        <w:t xml:space="preserve"> būvprojektu</w:t>
      </w:r>
      <w:r w:rsidRPr="00CC765B">
        <w:rPr>
          <w:b/>
        </w:rPr>
        <w:t xml:space="preserve"> </w:t>
      </w:r>
      <w:r w:rsidR="001B4F4B" w:rsidRPr="00CC765B">
        <w:rPr>
          <w:bCs/>
        </w:rPr>
        <w:t xml:space="preserve">siltumapgādes, ventilācijas, rekuperācijas un </w:t>
      </w:r>
      <w:proofErr w:type="spellStart"/>
      <w:r w:rsidR="001B4F4B" w:rsidRPr="00CC765B">
        <w:rPr>
          <w:bCs/>
        </w:rPr>
        <w:t>aukstumapgādes</w:t>
      </w:r>
      <w:proofErr w:type="spellEnd"/>
      <w:r w:rsidR="001B4F4B" w:rsidRPr="00CC765B">
        <w:rPr>
          <w:bCs/>
        </w:rPr>
        <w:t xml:space="preserve"> sistēmu</w:t>
      </w:r>
      <w:r w:rsidRPr="00A7195E">
        <w:t xml:space="preserve"> </w:t>
      </w:r>
      <w:r w:rsidRPr="00CC765B">
        <w:rPr>
          <w:bCs/>
        </w:rPr>
        <w:t xml:space="preserve">sadaļas </w:t>
      </w:r>
      <w:r w:rsidRPr="00A7195E">
        <w:t>izstrādē.</w:t>
      </w:r>
    </w:p>
    <w:p w14:paraId="5CB490FF" w14:textId="77777777" w:rsidR="00971239"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t>Pretendents drīkst piedāvāt vienu speciālistu vairākām pozīcijām, ja tas atbilst vienlaikus vairākiem speciālistiem izvirzītajām prasībām.</w:t>
      </w:r>
      <w:r w:rsidR="00971239">
        <w:rPr>
          <w:rStyle w:val="FontStyle11"/>
          <w:sz w:val="24"/>
          <w:szCs w:val="24"/>
        </w:rPr>
        <w:t xml:space="preserve"> </w:t>
      </w:r>
    </w:p>
    <w:p w14:paraId="162B7CA7" w14:textId="77777777" w:rsidR="00971239"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r w:rsidR="00971239">
        <w:rPr>
          <w:rStyle w:val="FontStyle11"/>
          <w:sz w:val="24"/>
          <w:szCs w:val="24"/>
        </w:rPr>
        <w:t xml:space="preserve"> </w:t>
      </w:r>
    </w:p>
    <w:p w14:paraId="1D59C95E" w14:textId="4CC7440E" w:rsidR="00971239" w:rsidRPr="00EE297E"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EE297E">
        <w:rPr>
          <w:rStyle w:val="FontStyle11"/>
          <w:sz w:val="24"/>
          <w:szCs w:val="24"/>
        </w:rPr>
        <w:t xml:space="preserve">Pretendenta finanšu apgrozījums iepriekšējo 3 (trīs) darbības gadu laikā </w:t>
      </w:r>
      <w:r w:rsidR="00A23506">
        <w:rPr>
          <w:rStyle w:val="FontStyle11"/>
          <w:sz w:val="24"/>
          <w:szCs w:val="24"/>
        </w:rPr>
        <w:t>(</w:t>
      </w:r>
      <w:r w:rsidR="00A23506" w:rsidRPr="00EC56EA">
        <w:t>201</w:t>
      </w:r>
      <w:r w:rsidR="00A23506">
        <w:t>3</w:t>
      </w:r>
      <w:r w:rsidR="00A23506" w:rsidRPr="00EC56EA">
        <w:t>., 2014.</w:t>
      </w:r>
      <w:r w:rsidR="00A23506">
        <w:t>,</w:t>
      </w:r>
      <w:r w:rsidR="00A23506" w:rsidRPr="00EC56EA">
        <w:t xml:space="preserve"> 201</w:t>
      </w:r>
      <w:r w:rsidR="00A23506">
        <w:t xml:space="preserve">5.gads) </w:t>
      </w:r>
      <w:r w:rsidRPr="00EE297E">
        <w:rPr>
          <w:rStyle w:val="FontStyle11"/>
          <w:sz w:val="24"/>
          <w:szCs w:val="24"/>
        </w:rPr>
        <w:t>ik gadu ir vismaz trīs reizes lielāks kā pretendenta piedāvātā kopējā līgumcena</w:t>
      </w:r>
      <w:r w:rsidRPr="001B4F4B">
        <w:rPr>
          <w:rStyle w:val="FontStyle11"/>
          <w:sz w:val="24"/>
          <w:szCs w:val="24"/>
        </w:rPr>
        <w:t xml:space="preserve"> (bez PVN) attiecīgajā iepirkumā. Ja pretendenta darbības ilgums ir mazāks par trim gadiem, finanšu apgrozījumam ik gadu ir jābūt vismaz trīs reizes lielākam kā pretendenta piedāvātajai kopējai līgumcenai (bez PVN) attiecīgajā iepirkumā.</w:t>
      </w:r>
      <w:r w:rsidR="00971239" w:rsidRPr="001B4F4B">
        <w:rPr>
          <w:rStyle w:val="FontStyle11"/>
          <w:sz w:val="24"/>
          <w:szCs w:val="24"/>
        </w:rPr>
        <w:t xml:space="preserve"> </w:t>
      </w:r>
    </w:p>
    <w:p w14:paraId="3D093A39" w14:textId="2ACB7073" w:rsidR="00971239"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t xml:space="preserve">Ja piedāvājumu iesniedz piegādātāju apvienība, kura uz piedāvājuma iesniegšanas brīdi nav juridiski noformējusi savu sadarbību saskaņā ar Komerclikumu, tai </w:t>
      </w:r>
      <w:proofErr w:type="gramStart"/>
      <w:r w:rsidRPr="00971239">
        <w:rPr>
          <w:rStyle w:val="FontStyle11"/>
          <w:sz w:val="24"/>
          <w:szCs w:val="24"/>
        </w:rPr>
        <w:t>piedāvājumu</w:t>
      </w:r>
      <w:proofErr w:type="gramEnd"/>
      <w:r w:rsidRPr="00971239">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w:t>
      </w:r>
      <w:r w:rsidR="0031290C">
        <w:rPr>
          <w:rStyle w:val="FontStyle11"/>
          <w:sz w:val="24"/>
          <w:szCs w:val="24"/>
        </w:rPr>
        <w:t xml:space="preserve">kompetenci un atbildības robežas, un apņemšanos reģistrēt personālsabiedrību saskaņā ar Pasūtītāja pieprasījumu gadījumā, ka piegādātāju apvienība iegūs līguma slēgšanas tiesības. </w:t>
      </w:r>
    </w:p>
    <w:p w14:paraId="260B7B0B" w14:textId="4A0D33F6" w:rsidR="00971239"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t>Ja piedāvājumu iesniedz personālsabiedrība, tad, tai piedāvājum</w:t>
      </w:r>
      <w:r w:rsidR="00AE7689">
        <w:rPr>
          <w:rStyle w:val="FontStyle11"/>
          <w:sz w:val="24"/>
          <w:szCs w:val="24"/>
        </w:rPr>
        <w:t>ā</w:t>
      </w:r>
      <w:r w:rsidRPr="00971239">
        <w:rPr>
          <w:rStyle w:val="FontStyle11"/>
          <w:sz w:val="24"/>
          <w:szCs w:val="24"/>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r w:rsidR="00971239">
        <w:rPr>
          <w:rStyle w:val="FontStyle11"/>
          <w:sz w:val="24"/>
          <w:szCs w:val="24"/>
        </w:rPr>
        <w:t xml:space="preserve"> </w:t>
      </w:r>
    </w:p>
    <w:p w14:paraId="217C22C6" w14:textId="77777777" w:rsidR="00971239"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971239">
        <w:rPr>
          <w:rStyle w:val="FontStyle11"/>
          <w:sz w:val="24"/>
          <w:szCs w:val="24"/>
        </w:rPr>
        <w:t>Ja iepirkuma komisija, vērtējot pretendenta iesniegto piedāvājumu, nevarēs konstatēt piedāvājumu iesniegušā pretendenta kvalifikācijas atbilstību nolikuma 7.nodaļas prasībām</w:t>
      </w:r>
      <w:proofErr w:type="gramStart"/>
      <w:r w:rsidRPr="00971239">
        <w:rPr>
          <w:rStyle w:val="FontStyle11"/>
          <w:sz w:val="24"/>
          <w:szCs w:val="24"/>
        </w:rPr>
        <w:t>, attiecīgi,</w:t>
      </w:r>
      <w:proofErr w:type="gramEnd"/>
      <w:r w:rsidRPr="00971239">
        <w:rPr>
          <w:rStyle w:val="FontStyle11"/>
          <w:sz w:val="24"/>
          <w:szCs w:val="24"/>
        </w:rPr>
        <w:t xml:space="preserve"> ja iesniegtā informācija būs neprecīza, nepilnīga, </w:t>
      </w:r>
      <w:r w:rsidRPr="00971239">
        <w:rPr>
          <w:rStyle w:val="FontStyle11"/>
          <w:sz w:val="24"/>
          <w:szCs w:val="24"/>
        </w:rPr>
        <w:lastRenderedPageBreak/>
        <w:t>neskaidra, vai vispār nebūs iekļauta piedāvājumā, iepirkuma komisija to uzskatīs par būtisku piedāvājuma neatbilstību izvirzītajām prasībām un izslēgs pretendenta piedāvājumu no tālākas vērtēšanas.</w:t>
      </w:r>
      <w:r w:rsidR="00971239">
        <w:rPr>
          <w:rStyle w:val="FontStyle11"/>
          <w:sz w:val="24"/>
          <w:szCs w:val="24"/>
        </w:rPr>
        <w:t xml:space="preserve"> </w:t>
      </w:r>
    </w:p>
    <w:p w14:paraId="324ECE3D" w14:textId="77777777" w:rsidR="008E6E32" w:rsidRPr="00EE297E" w:rsidRDefault="008E6E32" w:rsidP="00DB2A91">
      <w:pPr>
        <w:pStyle w:val="Style2"/>
        <w:widowControl/>
        <w:numPr>
          <w:ilvl w:val="1"/>
          <w:numId w:val="12"/>
        </w:numPr>
        <w:tabs>
          <w:tab w:val="left" w:pos="1152"/>
        </w:tabs>
        <w:spacing w:before="110" w:line="274" w:lineRule="exact"/>
        <w:ind w:left="567" w:hanging="567"/>
        <w:rPr>
          <w:rStyle w:val="FontStyle11"/>
          <w:sz w:val="24"/>
          <w:szCs w:val="24"/>
        </w:rPr>
      </w:pPr>
      <w:r w:rsidRPr="00EE297E">
        <w:rPr>
          <w:rStyle w:val="FontStyle11"/>
          <w:sz w:val="24"/>
          <w:szCs w:val="24"/>
        </w:rPr>
        <w:t>Ja pretendentam vai tā apakšuzņēmējam, vai personai, uz kuras iespējām pretendents balstās, iepriekšējo 3 (trīs) gadu laikā ir pieredze līgumu izpildē, kuru pasūtītājs ir bijis Ādažu novada dome, papildus 7.nodaļā noteiktajām kvalifikācijas prasībām, iepirkumu komisija vērtēs arī sadarbību ar šo personu realizēto līgumu ietvaro</w:t>
      </w:r>
      <w:r w:rsidRPr="001B4F4B">
        <w:rPr>
          <w:rStyle w:val="FontStyle11"/>
          <w:sz w:val="24"/>
          <w:szCs w:val="24"/>
        </w:rPr>
        <w:t>s. Šādā gadījumā pretendenta pieredze tiks atzīta par atbilstošu, ja tas vienlaikus atbildīs gan 7.nodaļā noteiktajām kvalifikācijas prasībām, gan tam būs bijusi pozitīva sadarbība izpildīto līgumu ietvaros ar Ādažu novada domi. Sadarbība tiks atzīta par pozitīvu, ja visi nolīgtie līgumi būs bijuši izpildīti kvalitatīvi.</w:t>
      </w:r>
    </w:p>
    <w:p w14:paraId="144AB881" w14:textId="77777777" w:rsidR="00E549CD" w:rsidRPr="00845DAB" w:rsidRDefault="00E549CD" w:rsidP="00E549CD">
      <w:pPr>
        <w:pStyle w:val="ListParagraph"/>
        <w:spacing w:before="120"/>
        <w:ind w:left="0"/>
        <w:contextualSpacing w:val="0"/>
        <w:rPr>
          <w:lang w:val="lv-LV"/>
        </w:rPr>
      </w:pPr>
    </w:p>
    <w:p w14:paraId="1194E523" w14:textId="77777777" w:rsidR="00C94CD7" w:rsidRPr="006067B4" w:rsidRDefault="006067B4" w:rsidP="00AE7689">
      <w:pPr>
        <w:shd w:val="clear" w:color="auto" w:fill="DBE5F1" w:themeFill="accent1" w:themeFillTint="33"/>
        <w:spacing w:before="120"/>
        <w:jc w:val="center"/>
        <w:rPr>
          <w:b/>
        </w:rPr>
      </w:pPr>
      <w:r>
        <w:rPr>
          <w:b/>
        </w:rPr>
        <w:t xml:space="preserve">8. </w:t>
      </w:r>
      <w:r w:rsidR="00C94CD7" w:rsidRPr="006067B4">
        <w:rPr>
          <w:b/>
        </w:rPr>
        <w:t>Līguma izpildē iesaistītā p</w:t>
      </w:r>
      <w:r w:rsidR="00BA4A81" w:rsidRPr="006067B4">
        <w:rPr>
          <w:b/>
        </w:rPr>
        <w:t>ersonāla un apakšuzņēmēju maiņa</w:t>
      </w:r>
    </w:p>
    <w:p w14:paraId="32DC6530" w14:textId="77777777" w:rsidR="002C67D6" w:rsidRPr="00845DAB" w:rsidRDefault="00170385" w:rsidP="00DB2A91">
      <w:pPr>
        <w:pStyle w:val="ListParagraph"/>
        <w:numPr>
          <w:ilvl w:val="1"/>
          <w:numId w:val="9"/>
        </w:numPr>
        <w:spacing w:before="120"/>
        <w:ind w:left="567" w:hanging="567"/>
        <w:contextualSpacing w:val="0"/>
        <w:rPr>
          <w:lang w:val="lv-LV"/>
        </w:rPr>
      </w:pPr>
      <w:r w:rsidRPr="00845DAB">
        <w:rPr>
          <w:lang w:val="lv-LV"/>
        </w:rPr>
        <w:t>I</w:t>
      </w:r>
      <w:r w:rsidR="00C94CD7" w:rsidRPr="00845DAB">
        <w:rPr>
          <w:lang w:val="lv-LV"/>
        </w:rPr>
        <w:t>epirkuma procedūrā izraudzītā pretendenta personālu</w:t>
      </w:r>
      <w:r w:rsidR="0068171A" w:rsidRPr="00845DAB">
        <w:rPr>
          <w:lang w:val="lv-LV"/>
        </w:rPr>
        <w:t xml:space="preserve"> un apakšuzņēmējus</w:t>
      </w:r>
      <w:r w:rsidR="00C94CD7" w:rsidRPr="00845DAB">
        <w:rPr>
          <w:lang w:val="lv-LV"/>
        </w:rPr>
        <w:t>, kuru</w:t>
      </w:r>
      <w:r w:rsidR="0068171A" w:rsidRPr="00845DAB">
        <w:rPr>
          <w:lang w:val="lv-LV"/>
        </w:rPr>
        <w:t>s</w:t>
      </w:r>
      <w:r w:rsidR="00C94CD7" w:rsidRPr="00845DAB">
        <w:rPr>
          <w:lang w:val="lv-LV"/>
        </w:rPr>
        <w:t xml:space="preserve"> </w:t>
      </w:r>
      <w:r w:rsidR="00E969FA">
        <w:rPr>
          <w:lang w:val="lv-LV"/>
        </w:rPr>
        <w:t>p</w:t>
      </w:r>
      <w:r w:rsidR="002C67D6" w:rsidRPr="00845DAB">
        <w:rPr>
          <w:lang w:val="lv-LV"/>
        </w:rPr>
        <w:t>retendents</w:t>
      </w:r>
      <w:r w:rsidR="00C94CD7" w:rsidRPr="00845DAB">
        <w:rPr>
          <w:lang w:val="lv-LV"/>
        </w:rPr>
        <w:t xml:space="preserve"> iesaistījis līguma izpildē</w:t>
      </w:r>
      <w:r w:rsidR="0068171A" w:rsidRPr="00845DAB">
        <w:rPr>
          <w:lang w:val="lv-LV"/>
        </w:rPr>
        <w:t>, par</w:t>
      </w:r>
      <w:r w:rsidR="00C94CD7" w:rsidRPr="00845DAB">
        <w:rPr>
          <w:lang w:val="lv-LV"/>
        </w:rPr>
        <w:t xml:space="preserve"> kur</w:t>
      </w:r>
      <w:r w:rsidR="0068171A" w:rsidRPr="00845DAB">
        <w:rPr>
          <w:lang w:val="lv-LV"/>
        </w:rPr>
        <w:t>iem</w:t>
      </w:r>
      <w:r w:rsidR="00C94CD7" w:rsidRPr="00845DAB">
        <w:rPr>
          <w:lang w:val="lv-LV"/>
        </w:rPr>
        <w:t xml:space="preserve"> sniedzis informāciju piedāvājumā </w:t>
      </w:r>
      <w:proofErr w:type="gramStart"/>
      <w:r w:rsidR="00C94CD7" w:rsidRPr="00845DAB">
        <w:rPr>
          <w:lang w:val="lv-LV"/>
        </w:rPr>
        <w:t>un</w:t>
      </w:r>
      <w:proofErr w:type="gramEnd"/>
      <w:r w:rsidR="00C94CD7" w:rsidRPr="00845DAB">
        <w:rPr>
          <w:lang w:val="lv-LV"/>
        </w:rPr>
        <w:t xml:space="preserve"> kur</w:t>
      </w:r>
      <w:r w:rsidR="0068171A" w:rsidRPr="00845DAB">
        <w:rPr>
          <w:lang w:val="lv-LV"/>
        </w:rPr>
        <w:t>u</w:t>
      </w:r>
      <w:r w:rsidR="00C94CD7" w:rsidRPr="00845DAB">
        <w:rPr>
          <w:lang w:val="lv-LV"/>
        </w:rPr>
        <w:t xml:space="preserve"> kvalifikācijas atbilstību izvirzītajām prasībām pasūtītājs ir vērtējis, pēc līguma noslēgšanas drīkst nomainīt tikai ar pasūtītāja rakstveida piekrišanu</w:t>
      </w:r>
      <w:r w:rsidR="00B40C1A" w:rsidRPr="00845DAB">
        <w:rPr>
          <w:lang w:val="lv-LV"/>
        </w:rPr>
        <w:t>.</w:t>
      </w:r>
    </w:p>
    <w:p w14:paraId="4C22A247" w14:textId="77777777" w:rsidR="00C94CD7" w:rsidRPr="00845DAB" w:rsidRDefault="00AF4B84" w:rsidP="00DB2A91">
      <w:pPr>
        <w:pStyle w:val="ListParagraph"/>
        <w:numPr>
          <w:ilvl w:val="1"/>
          <w:numId w:val="9"/>
        </w:numPr>
        <w:spacing w:before="120"/>
        <w:ind w:left="567" w:hanging="567"/>
        <w:contextualSpacing w:val="0"/>
        <w:rPr>
          <w:lang w:val="lv-LV"/>
        </w:rPr>
      </w:pPr>
      <w:r w:rsidRPr="00845DAB">
        <w:rPr>
          <w:lang w:val="lv-LV"/>
        </w:rPr>
        <w:t>P</w:t>
      </w:r>
      <w:r w:rsidR="00C94CD7" w:rsidRPr="00845DAB">
        <w:rPr>
          <w:lang w:val="lv-LV"/>
        </w:rPr>
        <w:t>asūtītājs nepiekrīt personāla un apakšuzņēmēju nomaiņai, ja pastāv kāds no šādiem nosacījumiem:</w:t>
      </w:r>
    </w:p>
    <w:p w14:paraId="67B84E57" w14:textId="77777777" w:rsidR="00975C0C" w:rsidRPr="00845DAB" w:rsidRDefault="00C94CD7" w:rsidP="00DB2A91">
      <w:pPr>
        <w:pStyle w:val="ListParagraph"/>
        <w:numPr>
          <w:ilvl w:val="2"/>
          <w:numId w:val="15"/>
        </w:numPr>
        <w:tabs>
          <w:tab w:val="left" w:pos="1701"/>
        </w:tabs>
        <w:spacing w:before="120"/>
        <w:ind w:left="1134" w:hanging="567"/>
        <w:rPr>
          <w:lang w:val="lv-LV"/>
        </w:rPr>
      </w:pPr>
      <w:r w:rsidRPr="00845DAB">
        <w:rPr>
          <w:lang w:val="lv-LV"/>
        </w:rPr>
        <w:t>tiek nomainīt</w:t>
      </w:r>
      <w:r w:rsidR="008C0770" w:rsidRPr="00845DAB">
        <w:rPr>
          <w:lang w:val="lv-LV"/>
        </w:rPr>
        <w:t xml:space="preserve">a persona vai </w:t>
      </w:r>
      <w:r w:rsidRPr="00845DAB">
        <w:rPr>
          <w:lang w:val="lv-LV"/>
        </w:rPr>
        <w:t xml:space="preserve">apakšuzņēmējs, uz kura iespējām iepirkuma procedūrā izraudzītais pretendents balstījies, lai apliecinātu savas kvalifikācijas atbilstību </w:t>
      </w:r>
      <w:r w:rsidR="002C67D6" w:rsidRPr="00845DAB">
        <w:rPr>
          <w:lang w:val="lv-LV"/>
        </w:rPr>
        <w:t>nolikumā</w:t>
      </w:r>
      <w:r w:rsidRPr="00845DAB">
        <w:rPr>
          <w:lang w:val="lv-LV"/>
        </w:rPr>
        <w:t xml:space="preserve"> noteiktajām prasībām, un piedāvātaja</w:t>
      </w:r>
      <w:r w:rsidR="008C0770" w:rsidRPr="00845DAB">
        <w:rPr>
          <w:lang w:val="lv-LV"/>
        </w:rPr>
        <w:t>i personai vai</w:t>
      </w:r>
      <w:r w:rsidRPr="00845DAB">
        <w:rPr>
          <w:lang w:val="lv-LV"/>
        </w:rPr>
        <w:t xml:space="preserve"> apakšuzņēmējam nav</w:t>
      </w:r>
      <w:r w:rsidR="002C67D6" w:rsidRPr="00845DAB">
        <w:rPr>
          <w:lang w:val="lv-LV"/>
        </w:rPr>
        <w:t xml:space="preserve"> vismaz tāda pati kvalifikācija</w:t>
      </w:r>
      <w:r w:rsidRPr="00845DAB">
        <w:rPr>
          <w:lang w:val="lv-LV"/>
        </w:rPr>
        <w:t>;</w:t>
      </w:r>
      <w:r w:rsidR="00975C0C" w:rsidRPr="00845DAB">
        <w:rPr>
          <w:lang w:val="lv-LV"/>
        </w:rPr>
        <w:t xml:space="preserve"> </w:t>
      </w:r>
    </w:p>
    <w:p w14:paraId="24A24390" w14:textId="77777777" w:rsidR="002C67D6" w:rsidRPr="00845DAB" w:rsidRDefault="00C94CD7" w:rsidP="00DB2A91">
      <w:pPr>
        <w:pStyle w:val="ListParagraph"/>
        <w:numPr>
          <w:ilvl w:val="2"/>
          <w:numId w:val="15"/>
        </w:numPr>
        <w:tabs>
          <w:tab w:val="left" w:pos="1701"/>
        </w:tabs>
        <w:spacing w:before="120"/>
        <w:ind w:left="1134" w:hanging="567"/>
        <w:contextualSpacing w:val="0"/>
        <w:rPr>
          <w:lang w:val="lv-LV"/>
        </w:rPr>
      </w:pPr>
      <w:r w:rsidRPr="00845DAB">
        <w:rPr>
          <w:lang w:val="lv-LV"/>
        </w:rPr>
        <w:t xml:space="preserve">piedāvātais apakšuzņēmējs atbilst Publisko iepirkumu likuma </w:t>
      </w:r>
      <w:r w:rsidR="002C67D6" w:rsidRPr="00845DAB">
        <w:rPr>
          <w:lang w:val="lv-LV"/>
        </w:rPr>
        <w:t>8</w:t>
      </w:r>
      <w:r w:rsidRPr="00845DAB">
        <w:rPr>
          <w:lang w:val="lv-LV"/>
        </w:rPr>
        <w:t>.</w:t>
      </w:r>
      <w:r w:rsidR="002C67D6" w:rsidRPr="00845DAB">
        <w:rPr>
          <w:vertAlign w:val="superscript"/>
          <w:lang w:val="lv-LV"/>
        </w:rPr>
        <w:t>²</w:t>
      </w:r>
      <w:r w:rsidRPr="00845DAB">
        <w:rPr>
          <w:vertAlign w:val="superscript"/>
          <w:lang w:val="lv-LV"/>
        </w:rPr>
        <w:t> </w:t>
      </w:r>
      <w:r w:rsidRPr="00845DAB">
        <w:rPr>
          <w:lang w:val="lv-LV"/>
        </w:rPr>
        <w:t xml:space="preserve">panta </w:t>
      </w:r>
      <w:r w:rsidR="002C67D6" w:rsidRPr="00845DAB">
        <w:rPr>
          <w:lang w:val="lv-LV"/>
        </w:rPr>
        <w:t>piektajā</w:t>
      </w:r>
      <w:r w:rsidRPr="00845DAB">
        <w:rPr>
          <w:lang w:val="lv-LV"/>
        </w:rPr>
        <w:t xml:space="preserve"> daļā minētajiem pretendentu izslēgšanas nosacījumiem</w:t>
      </w:r>
      <w:r w:rsidR="00504282" w:rsidRPr="00845DAB">
        <w:rPr>
          <w:lang w:val="lv-LV"/>
        </w:rPr>
        <w:t xml:space="preserve"> (izslēgšanas nosacī</w:t>
      </w:r>
      <w:r w:rsidR="008C0770" w:rsidRPr="00845DAB">
        <w:rPr>
          <w:lang w:val="lv-LV"/>
        </w:rPr>
        <w:t>jumi pārbaudāmi attie</w:t>
      </w:r>
      <w:r w:rsidR="00504282" w:rsidRPr="00845DAB">
        <w:rPr>
          <w:lang w:val="lv-LV"/>
        </w:rPr>
        <w:t>cībā uz datumu, kad pasūtītāja Iepirkumu komisija izskata iesniegumu par apakšuzņēmēja maiņu)</w:t>
      </w:r>
      <w:r w:rsidR="008C0770" w:rsidRPr="00845DAB">
        <w:rPr>
          <w:lang w:val="lv-LV"/>
        </w:rPr>
        <w:t>.</w:t>
      </w:r>
    </w:p>
    <w:p w14:paraId="0006AAA2" w14:textId="77777777" w:rsidR="00C94CD7" w:rsidRPr="00845DAB" w:rsidRDefault="002A028D" w:rsidP="000C23D9">
      <w:pPr>
        <w:pStyle w:val="ListParagraph"/>
        <w:numPr>
          <w:ilvl w:val="1"/>
          <w:numId w:val="6"/>
        </w:numPr>
        <w:spacing w:before="120"/>
        <w:ind w:left="567" w:hanging="567"/>
        <w:rPr>
          <w:lang w:val="lv-LV"/>
        </w:rPr>
      </w:pPr>
      <w:r w:rsidRPr="00845DAB">
        <w:rPr>
          <w:lang w:val="lv-LV"/>
        </w:rPr>
        <w:t>P</w:t>
      </w:r>
      <w:r w:rsidR="00C94CD7" w:rsidRPr="00845DAB">
        <w:rPr>
          <w:lang w:val="lv-LV"/>
        </w:rPr>
        <w:t xml:space="preserve">asūtītājs pieņem lēmumu atļaut vai atteikt iepirkuma procedūrā izraudzītā pretendenta personāla vai apakšuzņēmēju nomaiņu iespējami īsā laikā, bet ne vēlāk kā </w:t>
      </w:r>
      <w:r w:rsidRPr="00845DAB">
        <w:rPr>
          <w:lang w:val="lv-LV"/>
        </w:rPr>
        <w:t>5 (</w:t>
      </w:r>
      <w:r w:rsidR="00C94CD7" w:rsidRPr="00845DAB">
        <w:rPr>
          <w:lang w:val="lv-LV"/>
        </w:rPr>
        <w:t>piecu</w:t>
      </w:r>
      <w:r w:rsidRPr="00845DAB">
        <w:rPr>
          <w:lang w:val="lv-LV"/>
        </w:rPr>
        <w:t>)</w:t>
      </w:r>
      <w:r w:rsidR="00C94CD7" w:rsidRPr="00845DAB">
        <w:rPr>
          <w:lang w:val="lv-LV"/>
        </w:rPr>
        <w:t xml:space="preserve"> darb</w:t>
      </w:r>
      <w:r w:rsidRPr="00845DAB">
        <w:rPr>
          <w:lang w:val="lv-LV"/>
        </w:rPr>
        <w:t>a</w:t>
      </w:r>
      <w:r w:rsidR="00C94CD7" w:rsidRPr="00845DAB">
        <w:rPr>
          <w:lang w:val="lv-LV"/>
        </w:rPr>
        <w:t>dienu laikā pēc tam, kad saņēmis visu informāciju un dokumentus, kas nepieciešami lēmuma pieņemšanai</w:t>
      </w:r>
      <w:r w:rsidRPr="00845DAB">
        <w:rPr>
          <w:lang w:val="lv-LV"/>
        </w:rPr>
        <w:t>.</w:t>
      </w:r>
    </w:p>
    <w:p w14:paraId="1ACCA8A0" w14:textId="77777777" w:rsidR="00E549CD" w:rsidRPr="00845DAB" w:rsidRDefault="00E549CD" w:rsidP="00E549CD">
      <w:pPr>
        <w:pStyle w:val="ListParagraph"/>
        <w:spacing w:before="120"/>
        <w:ind w:left="0"/>
        <w:rPr>
          <w:lang w:val="lv-LV"/>
        </w:rPr>
      </w:pPr>
    </w:p>
    <w:p w14:paraId="386DB634" w14:textId="77777777" w:rsidR="00CA7A88" w:rsidRPr="00845DAB" w:rsidRDefault="00CA7A88" w:rsidP="004E4B64">
      <w:pPr>
        <w:numPr>
          <w:ilvl w:val="0"/>
          <w:numId w:val="6"/>
        </w:numPr>
        <w:shd w:val="clear" w:color="auto" w:fill="DBE5F1" w:themeFill="accent1" w:themeFillTint="33"/>
        <w:suppressAutoHyphens/>
        <w:spacing w:before="120" w:after="60"/>
        <w:ind w:left="357" w:hanging="357"/>
        <w:jc w:val="center"/>
        <w:rPr>
          <w:b/>
        </w:rPr>
      </w:pPr>
      <w:r w:rsidRPr="00845DAB">
        <w:rPr>
          <w:b/>
        </w:rPr>
        <w:t xml:space="preserve">Iesniedzamie </w:t>
      </w:r>
      <w:r w:rsidR="00E549CD" w:rsidRPr="00845DAB">
        <w:rPr>
          <w:b/>
        </w:rPr>
        <w:t xml:space="preserve">kvalifikācijas </w:t>
      </w:r>
      <w:r w:rsidRPr="00845DAB">
        <w:rPr>
          <w:b/>
        </w:rPr>
        <w:t>dokumenti</w:t>
      </w:r>
    </w:p>
    <w:p w14:paraId="63F3B338" w14:textId="77777777" w:rsidR="00DA3CDA" w:rsidRPr="00845DAB" w:rsidRDefault="00DA3CDA" w:rsidP="000C23D9">
      <w:pPr>
        <w:pStyle w:val="ListParagraph"/>
        <w:numPr>
          <w:ilvl w:val="1"/>
          <w:numId w:val="8"/>
        </w:numPr>
        <w:spacing w:before="120"/>
        <w:ind w:left="567" w:hanging="567"/>
        <w:contextualSpacing w:val="0"/>
        <w:rPr>
          <w:lang w:val="lv-LV"/>
        </w:rPr>
      </w:pPr>
      <w:r w:rsidRPr="00845DAB">
        <w:rPr>
          <w:lang w:val="lv-LV"/>
        </w:rPr>
        <w:t>P</w:t>
      </w:r>
      <w:r w:rsidR="00E549CD" w:rsidRPr="00845DAB">
        <w:rPr>
          <w:lang w:val="lv-LV"/>
        </w:rPr>
        <w:t>ilnvar</w:t>
      </w:r>
      <w:r w:rsidR="009438DF">
        <w:rPr>
          <w:lang w:val="lv-LV"/>
        </w:rPr>
        <w:t>a</w:t>
      </w:r>
      <w:r w:rsidR="00E549CD" w:rsidRPr="00845DAB">
        <w:rPr>
          <w:lang w:val="lv-LV"/>
        </w:rPr>
        <w:t xml:space="preserve">, ja piedāvājuma dokumentus iesniedz un paraksta </w:t>
      </w:r>
      <w:r w:rsidRPr="00845DAB">
        <w:rPr>
          <w:lang w:val="lv-LV"/>
        </w:rPr>
        <w:t xml:space="preserve">pretendenta </w:t>
      </w:r>
      <w:r w:rsidR="00E549CD" w:rsidRPr="00845DAB">
        <w:rPr>
          <w:lang w:val="lv-LV"/>
        </w:rPr>
        <w:t>pilnvarot</w:t>
      </w:r>
      <w:r w:rsidRPr="00845DAB">
        <w:rPr>
          <w:lang w:val="lv-LV"/>
        </w:rPr>
        <w:t>a persona.</w:t>
      </w:r>
    </w:p>
    <w:p w14:paraId="172F4C61" w14:textId="558FB01D" w:rsidR="006C7111" w:rsidRPr="005B629D" w:rsidRDefault="00DA3CDA" w:rsidP="000C23D9">
      <w:pPr>
        <w:pStyle w:val="ListParagraph"/>
        <w:numPr>
          <w:ilvl w:val="1"/>
          <w:numId w:val="8"/>
        </w:numPr>
        <w:spacing w:before="120"/>
        <w:ind w:left="567" w:hanging="567"/>
        <w:contextualSpacing w:val="0"/>
        <w:rPr>
          <w:lang w:val="lv-LV"/>
        </w:rPr>
      </w:pPr>
      <w:r w:rsidRPr="005B629D">
        <w:rPr>
          <w:lang w:val="lv-LV"/>
        </w:rPr>
        <w:t>P</w:t>
      </w:r>
      <w:r w:rsidR="00E549CD" w:rsidRPr="005B629D">
        <w:rPr>
          <w:lang w:val="lv-LV"/>
        </w:rPr>
        <w:t xml:space="preserve">ieteikumu dalībai </w:t>
      </w:r>
      <w:r w:rsidRPr="005B629D">
        <w:rPr>
          <w:lang w:val="lv-LV"/>
        </w:rPr>
        <w:t xml:space="preserve">iepirkumā </w:t>
      </w:r>
      <w:r w:rsidR="00E549CD" w:rsidRPr="005B629D">
        <w:rPr>
          <w:lang w:val="lv-LV"/>
        </w:rPr>
        <w:t xml:space="preserve">saskaņā ar paraugu </w:t>
      </w:r>
      <w:r w:rsidR="008E486F" w:rsidRPr="005B629D">
        <w:rPr>
          <w:lang w:val="lv-LV"/>
        </w:rPr>
        <w:t>2</w:t>
      </w:r>
      <w:r w:rsidR="00E549CD" w:rsidRPr="005B629D">
        <w:rPr>
          <w:lang w:val="lv-LV"/>
        </w:rPr>
        <w:t>. </w:t>
      </w:r>
      <w:r w:rsidR="0020738B" w:rsidRPr="005B629D">
        <w:rPr>
          <w:lang w:val="lv-LV"/>
        </w:rPr>
        <w:t>P</w:t>
      </w:r>
      <w:r w:rsidR="00E549CD" w:rsidRPr="005B629D">
        <w:rPr>
          <w:lang w:val="lv-LV"/>
        </w:rPr>
        <w:t>ielikumā</w:t>
      </w:r>
      <w:r w:rsidR="0020738B">
        <w:rPr>
          <w:lang w:val="lv-LV"/>
        </w:rPr>
        <w:t>.</w:t>
      </w:r>
    </w:p>
    <w:p w14:paraId="0C91E156" w14:textId="40F8D867" w:rsidR="00900E72" w:rsidRPr="00900E72" w:rsidRDefault="006C7111" w:rsidP="00900E72">
      <w:pPr>
        <w:pStyle w:val="ListParagraph"/>
        <w:numPr>
          <w:ilvl w:val="1"/>
          <w:numId w:val="8"/>
        </w:numPr>
        <w:spacing w:before="120"/>
        <w:ind w:left="567" w:hanging="567"/>
        <w:contextualSpacing w:val="0"/>
        <w:rPr>
          <w:lang w:val="lv-LV"/>
        </w:rPr>
      </w:pPr>
      <w:r w:rsidRPr="005B629D">
        <w:rPr>
          <w:lang w:val="lv-LV"/>
        </w:rPr>
        <w:t>L</w:t>
      </w:r>
      <w:r w:rsidR="00E549CD" w:rsidRPr="005B629D">
        <w:rPr>
          <w:lang w:val="lv-LV"/>
        </w:rPr>
        <w:t xml:space="preserve">ai apliecinātu </w:t>
      </w:r>
      <w:r w:rsidRPr="005B629D">
        <w:rPr>
          <w:lang w:val="lv-LV"/>
        </w:rPr>
        <w:t>7</w:t>
      </w:r>
      <w:r w:rsidR="004E4B64">
        <w:rPr>
          <w:lang w:val="lv-LV"/>
        </w:rPr>
        <w:t>.2</w:t>
      </w:r>
      <w:r w:rsidR="001356CF">
        <w:rPr>
          <w:lang w:val="lv-LV"/>
        </w:rPr>
        <w:t>.</w:t>
      </w:r>
      <w:r w:rsidR="00E549CD" w:rsidRPr="005B629D">
        <w:rPr>
          <w:lang w:val="lv-LV"/>
        </w:rPr>
        <w:t> punktā noteikt</w:t>
      </w:r>
      <w:r w:rsidR="001356CF">
        <w:rPr>
          <w:lang w:val="lv-LV"/>
        </w:rPr>
        <w:t>o</w:t>
      </w:r>
      <w:r w:rsidR="00E549CD" w:rsidRPr="005B629D">
        <w:rPr>
          <w:lang w:val="lv-LV"/>
        </w:rPr>
        <w:t xml:space="preserve"> prasīb</w:t>
      </w:r>
      <w:r w:rsidR="001356CF">
        <w:rPr>
          <w:lang w:val="lv-LV"/>
        </w:rPr>
        <w:t>u</w:t>
      </w:r>
      <w:r w:rsidR="0069565C">
        <w:rPr>
          <w:lang w:val="lv-LV"/>
        </w:rPr>
        <w:t xml:space="preserve"> izpildi -</w:t>
      </w:r>
      <w:r w:rsidR="00E549CD" w:rsidRPr="005B629D">
        <w:rPr>
          <w:lang w:val="lv-LV"/>
        </w:rPr>
        <w:t xml:space="preserve"> </w:t>
      </w:r>
      <w:r w:rsidR="00E549CD" w:rsidRPr="005B629D">
        <w:rPr>
          <w:snapToGrid w:val="0"/>
          <w:lang w:val="lv-LV"/>
        </w:rPr>
        <w:t>izziņ</w:t>
      </w:r>
      <w:r w:rsidR="0020738B">
        <w:rPr>
          <w:snapToGrid w:val="0"/>
          <w:lang w:val="lv-LV"/>
        </w:rPr>
        <w:t>a</w:t>
      </w:r>
      <w:r w:rsidR="00E549CD" w:rsidRPr="005B629D">
        <w:rPr>
          <w:snapToGrid w:val="0"/>
          <w:lang w:val="lv-LV"/>
        </w:rPr>
        <w:t xml:space="preserve"> saskaņā ar paraugu </w:t>
      </w:r>
      <w:r w:rsidR="008E486F" w:rsidRPr="005B629D">
        <w:rPr>
          <w:snapToGrid w:val="0"/>
          <w:lang w:val="lv-LV"/>
        </w:rPr>
        <w:t>3</w:t>
      </w:r>
      <w:r w:rsidR="00E549CD" w:rsidRPr="005B629D">
        <w:rPr>
          <w:snapToGrid w:val="0"/>
          <w:lang w:val="lv-LV"/>
        </w:rPr>
        <w:t xml:space="preserve">. pielikumā par iepriekšējo </w:t>
      </w:r>
      <w:r w:rsidR="0020738B">
        <w:rPr>
          <w:snapToGrid w:val="0"/>
          <w:lang w:val="lv-LV"/>
        </w:rPr>
        <w:t>3</w:t>
      </w:r>
      <w:r w:rsidR="009438DF">
        <w:rPr>
          <w:snapToGrid w:val="0"/>
          <w:lang w:val="lv-LV"/>
        </w:rPr>
        <w:t xml:space="preserve"> (</w:t>
      </w:r>
      <w:r w:rsidR="0020738B">
        <w:rPr>
          <w:snapToGrid w:val="0"/>
          <w:lang w:val="lv-LV"/>
        </w:rPr>
        <w:t>trīs</w:t>
      </w:r>
      <w:r w:rsidRPr="005B629D">
        <w:rPr>
          <w:snapToGrid w:val="0"/>
          <w:lang w:val="lv-LV"/>
        </w:rPr>
        <w:t>)</w:t>
      </w:r>
      <w:r w:rsidR="00E549CD" w:rsidRPr="005B629D">
        <w:rPr>
          <w:snapToGrid w:val="0"/>
          <w:lang w:val="lv-LV"/>
        </w:rPr>
        <w:t xml:space="preserve"> gadu </w:t>
      </w:r>
      <w:r w:rsidR="00E549CD" w:rsidRPr="005B629D">
        <w:rPr>
          <w:lang w:val="lv-LV"/>
        </w:rPr>
        <w:t>laikā</w:t>
      </w:r>
      <w:r w:rsidR="00E549CD" w:rsidRPr="005B629D">
        <w:rPr>
          <w:snapToGrid w:val="0"/>
          <w:lang w:val="lv-LV"/>
        </w:rPr>
        <w:t xml:space="preserve"> </w:t>
      </w:r>
      <w:r w:rsidR="00D737D3" w:rsidRPr="005B629D">
        <w:rPr>
          <w:snapToGrid w:val="0"/>
          <w:lang w:val="lv-LV"/>
        </w:rPr>
        <w:t>izpildītajiem līgumiem</w:t>
      </w:r>
      <w:r w:rsidR="00E549CD" w:rsidRPr="005B629D">
        <w:rPr>
          <w:lang w:val="lv-LV"/>
        </w:rPr>
        <w:t xml:space="preserve">. </w:t>
      </w:r>
      <w:r w:rsidR="00E549CD" w:rsidRPr="005B629D">
        <w:rPr>
          <w:snapToGrid w:val="0"/>
          <w:lang w:val="lv-LV"/>
        </w:rPr>
        <w:t>Izziņai pievieno pasūtītāju pozitīvas atsauksmes</w:t>
      </w:r>
      <w:r w:rsidR="009438DF">
        <w:rPr>
          <w:snapToGrid w:val="0"/>
          <w:lang w:val="lv-LV"/>
        </w:rPr>
        <w:t xml:space="preserve"> par visu pieredzi apliecinošo līgumu kvalitatīvu izpildi.</w:t>
      </w:r>
    </w:p>
    <w:p w14:paraId="537E4747" w14:textId="0AC7AA3F" w:rsidR="00900E72" w:rsidRPr="00900E72" w:rsidRDefault="00032127" w:rsidP="00900E72">
      <w:pPr>
        <w:pStyle w:val="ListParagraph"/>
        <w:numPr>
          <w:ilvl w:val="1"/>
          <w:numId w:val="8"/>
        </w:numPr>
        <w:spacing w:before="120"/>
        <w:ind w:left="567" w:hanging="567"/>
        <w:contextualSpacing w:val="0"/>
        <w:rPr>
          <w:rStyle w:val="FontStyle11"/>
          <w:sz w:val="24"/>
          <w:szCs w:val="24"/>
          <w:lang w:val="lv-LV"/>
        </w:rPr>
      </w:pPr>
      <w:r w:rsidRPr="00F73C85">
        <w:rPr>
          <w:snapToGrid w:val="0"/>
          <w:lang w:val="lv-LV"/>
        </w:rPr>
        <w:t>Lai apliecinātu 7.</w:t>
      </w:r>
      <w:r w:rsidR="004E4B64">
        <w:rPr>
          <w:snapToGrid w:val="0"/>
          <w:lang w:val="lv-LV"/>
        </w:rPr>
        <w:t>3</w:t>
      </w:r>
      <w:r w:rsidRPr="00F73C85">
        <w:rPr>
          <w:snapToGrid w:val="0"/>
          <w:lang w:val="lv-LV"/>
        </w:rPr>
        <w:t xml:space="preserve">.punktā noteiktās prasības izpildi - </w:t>
      </w:r>
      <w:r w:rsidR="000619BF" w:rsidRPr="00F73C85">
        <w:rPr>
          <w:rStyle w:val="FontStyle11"/>
          <w:sz w:val="24"/>
          <w:szCs w:val="24"/>
          <w:lang w:val="lv-LV"/>
        </w:rPr>
        <w:t xml:space="preserve">ISO 9001:2008 vai ekvivalenta sertifikāta apstiprināta kopija, kas atbilst noteiktiem Eiropas sertifikācijas standartiem un ko sertificējušas attiecīgas institūcijas, kuras atbilst </w:t>
      </w:r>
      <w:r w:rsidR="000619BF" w:rsidRPr="00F73C85">
        <w:rPr>
          <w:rStyle w:val="FontStyle11"/>
          <w:sz w:val="24"/>
          <w:szCs w:val="24"/>
          <w:lang w:val="lv-LV"/>
        </w:rPr>
        <w:lastRenderedPageBreak/>
        <w:t>Eiropas sertifikācijas standartiem vai arī kvalitātes nodrošināšanas sistēmas apraksts.</w:t>
      </w:r>
      <w:r w:rsidR="00CA48CD" w:rsidRPr="00F73C85">
        <w:rPr>
          <w:rStyle w:val="FontStyle11"/>
          <w:sz w:val="24"/>
          <w:szCs w:val="24"/>
          <w:lang w:val="lv-LV"/>
        </w:rPr>
        <w:t xml:space="preserve"> </w:t>
      </w:r>
    </w:p>
    <w:p w14:paraId="2E8160FC" w14:textId="5D978851" w:rsidR="00E549CD" w:rsidRPr="005B629D" w:rsidRDefault="00D737D3" w:rsidP="000C23D9">
      <w:pPr>
        <w:pStyle w:val="ListParagraph"/>
        <w:numPr>
          <w:ilvl w:val="1"/>
          <w:numId w:val="8"/>
        </w:numPr>
        <w:spacing w:before="120"/>
        <w:ind w:left="567" w:hanging="567"/>
        <w:contextualSpacing w:val="0"/>
        <w:rPr>
          <w:lang w:val="lv-LV"/>
        </w:rPr>
      </w:pPr>
      <w:r w:rsidRPr="005B629D">
        <w:rPr>
          <w:lang w:val="lv-LV"/>
        </w:rPr>
        <w:t>L</w:t>
      </w:r>
      <w:r w:rsidR="00E549CD" w:rsidRPr="005B629D">
        <w:rPr>
          <w:lang w:val="lv-LV"/>
        </w:rPr>
        <w:t xml:space="preserve">ai apliecinātu </w:t>
      </w:r>
      <w:r w:rsidRPr="005B629D">
        <w:rPr>
          <w:lang w:val="lv-LV"/>
        </w:rPr>
        <w:t>7.</w:t>
      </w:r>
      <w:r w:rsidR="00F07DE0">
        <w:rPr>
          <w:lang w:val="lv-LV"/>
        </w:rPr>
        <w:t>4</w:t>
      </w:r>
      <w:r w:rsidRPr="005B629D">
        <w:rPr>
          <w:lang w:val="lv-LV"/>
        </w:rPr>
        <w:t>.</w:t>
      </w:r>
      <w:r w:rsidR="00CB0A13" w:rsidRPr="005B629D">
        <w:rPr>
          <w:lang w:val="lv-LV"/>
        </w:rPr>
        <w:t xml:space="preserve"> līdz</w:t>
      </w:r>
      <w:r w:rsidRPr="005B629D">
        <w:rPr>
          <w:lang w:val="lv-LV"/>
        </w:rPr>
        <w:t xml:space="preserve"> 7.</w:t>
      </w:r>
      <w:r w:rsidR="00F07DE0">
        <w:rPr>
          <w:lang w:val="lv-LV"/>
        </w:rPr>
        <w:t>10</w:t>
      </w:r>
      <w:r w:rsidRPr="005B629D">
        <w:rPr>
          <w:lang w:val="lv-LV"/>
        </w:rPr>
        <w:t>.</w:t>
      </w:r>
      <w:r w:rsidR="00E549CD" w:rsidRPr="005B629D">
        <w:rPr>
          <w:lang w:val="lv-LV"/>
        </w:rPr>
        <w:t> punktā noteikt</w:t>
      </w:r>
      <w:r w:rsidRPr="005B629D">
        <w:rPr>
          <w:lang w:val="lv-LV"/>
        </w:rPr>
        <w:t>o</w:t>
      </w:r>
      <w:r w:rsidR="00E549CD" w:rsidRPr="005B629D">
        <w:rPr>
          <w:lang w:val="lv-LV"/>
        </w:rPr>
        <w:t xml:space="preserve"> prasīb</w:t>
      </w:r>
      <w:r w:rsidRPr="005B629D">
        <w:rPr>
          <w:lang w:val="lv-LV"/>
        </w:rPr>
        <w:t>u</w:t>
      </w:r>
      <w:r w:rsidR="00E549CD" w:rsidRPr="005B629D">
        <w:rPr>
          <w:lang w:val="lv-LV"/>
        </w:rPr>
        <w:t xml:space="preserve"> izpildi:</w:t>
      </w:r>
    </w:p>
    <w:p w14:paraId="3472767E" w14:textId="7F50CE62" w:rsidR="00E549CD" w:rsidRPr="005B629D" w:rsidRDefault="00E549CD" w:rsidP="000C23D9">
      <w:pPr>
        <w:pStyle w:val="ListParagraph"/>
        <w:numPr>
          <w:ilvl w:val="3"/>
          <w:numId w:val="7"/>
        </w:numPr>
        <w:tabs>
          <w:tab w:val="clear" w:pos="1530"/>
          <w:tab w:val="num" w:pos="1134"/>
        </w:tabs>
        <w:spacing w:before="120"/>
        <w:ind w:left="1134" w:hanging="567"/>
        <w:contextualSpacing w:val="0"/>
        <w:rPr>
          <w:lang w:val="lv-LV"/>
        </w:rPr>
      </w:pPr>
      <w:r w:rsidRPr="005B629D">
        <w:rPr>
          <w:lang w:val="lv-LV"/>
        </w:rPr>
        <w:t>speciālistu sarakst</w:t>
      </w:r>
      <w:r w:rsidR="00F07DE0">
        <w:rPr>
          <w:lang w:val="lv-LV"/>
        </w:rPr>
        <w:t>s</w:t>
      </w:r>
      <w:r w:rsidRPr="005B629D">
        <w:rPr>
          <w:lang w:val="lv-LV"/>
        </w:rPr>
        <w:t xml:space="preserve"> saskaņā ar paraugu </w:t>
      </w:r>
      <w:r w:rsidR="008E486F" w:rsidRPr="005B629D">
        <w:rPr>
          <w:lang w:val="lv-LV"/>
        </w:rPr>
        <w:t>4</w:t>
      </w:r>
      <w:r w:rsidRPr="005B629D">
        <w:rPr>
          <w:lang w:val="lv-LV"/>
        </w:rPr>
        <w:t>. pielikumā;</w:t>
      </w:r>
    </w:p>
    <w:p w14:paraId="26389C89" w14:textId="77777777" w:rsidR="00E549CD" w:rsidRPr="005B629D" w:rsidRDefault="00E549CD" w:rsidP="000C23D9">
      <w:pPr>
        <w:numPr>
          <w:ilvl w:val="3"/>
          <w:numId w:val="7"/>
        </w:numPr>
        <w:tabs>
          <w:tab w:val="clear" w:pos="1530"/>
          <w:tab w:val="num" w:pos="1134"/>
        </w:tabs>
        <w:spacing w:before="120" w:after="120"/>
        <w:ind w:left="1134" w:hanging="567"/>
        <w:jc w:val="both"/>
      </w:pPr>
      <w:r w:rsidRPr="005B629D">
        <w:t>speciālistu CV;</w:t>
      </w:r>
    </w:p>
    <w:p w14:paraId="64DA08A9" w14:textId="022F80B8" w:rsidR="00B47803" w:rsidRPr="005B629D" w:rsidRDefault="00F07DE0" w:rsidP="000C23D9">
      <w:pPr>
        <w:numPr>
          <w:ilvl w:val="3"/>
          <w:numId w:val="7"/>
        </w:numPr>
        <w:tabs>
          <w:tab w:val="clear" w:pos="1530"/>
          <w:tab w:val="num" w:pos="1134"/>
        </w:tabs>
        <w:spacing w:before="120" w:after="120"/>
        <w:ind w:left="1134" w:hanging="567"/>
        <w:jc w:val="both"/>
      </w:pPr>
      <w:r>
        <w:t>izziņa</w:t>
      </w:r>
      <w:r w:rsidR="00C81DB4" w:rsidRPr="005B629D">
        <w:t xml:space="preserve"> </w:t>
      </w:r>
      <w:r w:rsidR="00E549CD" w:rsidRPr="005B629D">
        <w:t xml:space="preserve">saskaņā ar paraugu </w:t>
      </w:r>
      <w:r w:rsidR="008E486F" w:rsidRPr="005B629D">
        <w:t>5</w:t>
      </w:r>
      <w:r w:rsidR="00E549CD" w:rsidRPr="005B629D">
        <w:t xml:space="preserve">. pielikumā par pretendenta </w:t>
      </w:r>
      <w:r w:rsidR="005B41F5">
        <w:t>piedāvāto speciālistu</w:t>
      </w:r>
      <w:r w:rsidR="00E549CD" w:rsidRPr="005B629D">
        <w:t xml:space="preserve"> </w:t>
      </w:r>
      <w:r w:rsidR="005B41F5">
        <w:t>pieredzi</w:t>
      </w:r>
      <w:r w:rsidR="0084583F">
        <w:t>;</w:t>
      </w:r>
    </w:p>
    <w:p w14:paraId="1B8B33E2" w14:textId="77777777" w:rsidR="00B47803" w:rsidRPr="005B629D" w:rsidRDefault="00E549CD" w:rsidP="000C23D9">
      <w:pPr>
        <w:numPr>
          <w:ilvl w:val="3"/>
          <w:numId w:val="7"/>
        </w:numPr>
        <w:tabs>
          <w:tab w:val="clear" w:pos="1530"/>
          <w:tab w:val="num" w:pos="1134"/>
        </w:tabs>
        <w:spacing w:before="120" w:after="120"/>
        <w:ind w:left="1134" w:hanging="567"/>
        <w:jc w:val="both"/>
      </w:pPr>
      <w:r w:rsidRPr="005B629D">
        <w:t xml:space="preserve">piesaistīto </w:t>
      </w:r>
      <w:r w:rsidR="00B47803" w:rsidRPr="005B629D">
        <w:t>s</w:t>
      </w:r>
      <w:r w:rsidRPr="005B629D">
        <w:t xml:space="preserve">peciālistu būvprakses sertifikātu vai kompetences pārbaudes iestādes lēmumu par </w:t>
      </w:r>
      <w:proofErr w:type="spellStart"/>
      <w:r w:rsidRPr="005B629D">
        <w:t>būvspeciālista</w:t>
      </w:r>
      <w:proofErr w:type="spellEnd"/>
      <w:r w:rsidRPr="005B629D">
        <w:t xml:space="preserve"> sertifikāta piešķiršanu apliecinātas kopijas;</w:t>
      </w:r>
      <w:r w:rsidR="00B47803" w:rsidRPr="005B629D">
        <w:t xml:space="preserve"> </w:t>
      </w:r>
    </w:p>
    <w:p w14:paraId="46521B93" w14:textId="025A2944" w:rsidR="00CF442A" w:rsidRPr="005B629D" w:rsidRDefault="00E549CD" w:rsidP="000C23D9">
      <w:pPr>
        <w:numPr>
          <w:ilvl w:val="3"/>
          <w:numId w:val="7"/>
        </w:numPr>
        <w:tabs>
          <w:tab w:val="clear" w:pos="1530"/>
          <w:tab w:val="num" w:pos="1134"/>
        </w:tabs>
        <w:spacing w:before="120" w:after="120"/>
        <w:ind w:left="1134" w:hanging="567"/>
        <w:jc w:val="both"/>
      </w:pPr>
      <w:r w:rsidRPr="005B629D">
        <w:t>piesaistīto speciālistu apliecinājum</w:t>
      </w:r>
      <w:r w:rsidR="0084583F">
        <w:t>i</w:t>
      </w:r>
      <w:r w:rsidRPr="005B629D">
        <w:t xml:space="preserve"> saskaņā ar paraugu </w:t>
      </w:r>
      <w:r w:rsidR="00F07260" w:rsidRPr="005B629D">
        <w:t>6</w:t>
      </w:r>
      <w:r w:rsidRPr="005B629D">
        <w:t>. pielikumā;</w:t>
      </w:r>
      <w:r w:rsidR="00B47803" w:rsidRPr="005B629D">
        <w:t xml:space="preserve"> </w:t>
      </w:r>
    </w:p>
    <w:p w14:paraId="56F8B243" w14:textId="77777777" w:rsidR="00E549CD" w:rsidRPr="005B629D" w:rsidRDefault="00CF442A" w:rsidP="000C23D9">
      <w:pPr>
        <w:numPr>
          <w:ilvl w:val="3"/>
          <w:numId w:val="7"/>
        </w:numPr>
        <w:tabs>
          <w:tab w:val="clear" w:pos="1530"/>
          <w:tab w:val="num" w:pos="1134"/>
        </w:tabs>
        <w:spacing w:before="120" w:after="120"/>
        <w:ind w:left="1134" w:hanging="567"/>
        <w:jc w:val="both"/>
      </w:pPr>
      <w:r w:rsidRPr="005B629D">
        <w:t>a</w:t>
      </w:r>
      <w:r w:rsidR="00E549CD" w:rsidRPr="005B629D">
        <w:t xml:space="preserve">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 </w:t>
      </w:r>
    </w:p>
    <w:p w14:paraId="1DDBA8B5" w14:textId="77777777" w:rsidR="008E2A44" w:rsidRPr="005B629D" w:rsidRDefault="00E549CD" w:rsidP="000C23D9">
      <w:pPr>
        <w:pStyle w:val="ListParagraph"/>
        <w:numPr>
          <w:ilvl w:val="1"/>
          <w:numId w:val="8"/>
        </w:numPr>
        <w:spacing w:before="120"/>
        <w:ind w:left="567" w:hanging="567"/>
        <w:contextualSpacing w:val="0"/>
        <w:rPr>
          <w:lang w:val="lv-LV"/>
        </w:rPr>
      </w:pPr>
      <w:r w:rsidRPr="005B629D">
        <w:rPr>
          <w:lang w:val="lv-LV"/>
        </w:rPr>
        <w:t xml:space="preserve">Ja pretendents plāno iesaistīt </w:t>
      </w:r>
      <w:r w:rsidR="00CF442A" w:rsidRPr="005B629D">
        <w:rPr>
          <w:lang w:val="lv-LV"/>
        </w:rPr>
        <w:t>līguma</w:t>
      </w:r>
      <w:r w:rsidRPr="005B629D">
        <w:rPr>
          <w:lang w:val="lv-LV"/>
        </w:rPr>
        <w:t xml:space="preserve"> izpildē apakšuzņēmējus, nododot tiem </w:t>
      </w:r>
      <w:r w:rsidR="00CF442A" w:rsidRPr="005B629D">
        <w:rPr>
          <w:lang w:val="lv-LV"/>
        </w:rPr>
        <w:t>pakalpojumu</w:t>
      </w:r>
      <w:r w:rsidRPr="005B629D">
        <w:rPr>
          <w:lang w:val="lv-LV"/>
        </w:rPr>
        <w:t xml:space="preserve"> veikšanu vismaz 20 procentu vērtībā no kopējās iepirkuma līguma vērtības, tas iesniedz katra šāda apakšuzņēmēja apliecinājumu par gatavību piedalīties </w:t>
      </w:r>
      <w:r w:rsidR="00212372">
        <w:rPr>
          <w:lang w:val="lv-LV"/>
        </w:rPr>
        <w:t>pakalp</w:t>
      </w:r>
      <w:r w:rsidR="00CF442A" w:rsidRPr="005B629D">
        <w:rPr>
          <w:lang w:val="lv-LV"/>
        </w:rPr>
        <w:t>ojumu sniegšanā</w:t>
      </w:r>
      <w:r w:rsidRPr="005B629D">
        <w:rPr>
          <w:lang w:val="lv-LV"/>
        </w:rPr>
        <w:t xml:space="preserve">, norādot tos </w:t>
      </w:r>
      <w:r w:rsidR="008E2A44" w:rsidRPr="005B629D">
        <w:rPr>
          <w:lang w:val="lv-LV"/>
        </w:rPr>
        <w:t>pakalpojumus</w:t>
      </w:r>
      <w:r w:rsidRPr="005B629D">
        <w:rPr>
          <w:lang w:val="lv-LV"/>
        </w:rPr>
        <w:t>, kurus viņš paredz veikt (</w:t>
      </w:r>
      <w:r w:rsidR="001B5E31" w:rsidRPr="005B629D">
        <w:rPr>
          <w:lang w:val="lv-LV"/>
        </w:rPr>
        <w:t>8</w:t>
      </w:r>
      <w:r w:rsidRPr="005B629D">
        <w:rPr>
          <w:lang w:val="lv-LV"/>
        </w:rPr>
        <w:t>. pielikums).</w:t>
      </w:r>
      <w:r w:rsidR="008E2A44" w:rsidRPr="005B629D">
        <w:rPr>
          <w:lang w:val="lv-LV"/>
        </w:rPr>
        <w:t xml:space="preserve"> </w:t>
      </w:r>
    </w:p>
    <w:p w14:paraId="0EE3DE9B" w14:textId="35E01B40" w:rsidR="00E8471C" w:rsidRPr="005B629D" w:rsidRDefault="008E2A44" w:rsidP="000C23D9">
      <w:pPr>
        <w:pStyle w:val="ListParagraph"/>
        <w:numPr>
          <w:ilvl w:val="1"/>
          <w:numId w:val="8"/>
        </w:numPr>
        <w:spacing w:before="120"/>
        <w:ind w:left="567" w:hanging="567"/>
        <w:contextualSpacing w:val="0"/>
        <w:rPr>
          <w:lang w:val="lv-LV"/>
        </w:rPr>
      </w:pPr>
      <w:r w:rsidRPr="005B629D">
        <w:rPr>
          <w:lang w:val="lv-LV"/>
        </w:rPr>
        <w:t>L</w:t>
      </w:r>
      <w:r w:rsidR="00E549CD" w:rsidRPr="005B629D">
        <w:rPr>
          <w:lang w:val="lv-LV"/>
        </w:rPr>
        <w:t xml:space="preserve">ai apliecinātu </w:t>
      </w:r>
      <w:r w:rsidR="005702AF">
        <w:rPr>
          <w:lang w:val="lv-LV"/>
        </w:rPr>
        <w:t>7.1</w:t>
      </w:r>
      <w:r w:rsidR="0084583F">
        <w:rPr>
          <w:lang w:val="lv-LV"/>
        </w:rPr>
        <w:t>3</w:t>
      </w:r>
      <w:r w:rsidR="005702AF">
        <w:rPr>
          <w:lang w:val="lv-LV"/>
        </w:rPr>
        <w:t>.</w:t>
      </w:r>
      <w:r w:rsidR="00E549CD" w:rsidRPr="005B629D">
        <w:rPr>
          <w:lang w:val="lv-LV"/>
        </w:rPr>
        <w:t xml:space="preserve"> punktā noteikto prasību: </w:t>
      </w:r>
      <w:r w:rsidR="00E549CD" w:rsidRPr="005B629D">
        <w:rPr>
          <w:color w:val="000000"/>
          <w:lang w:val="lv-LV"/>
        </w:rPr>
        <w:t>pretendenta parakstīt</w:t>
      </w:r>
      <w:r w:rsidR="0084583F">
        <w:rPr>
          <w:color w:val="000000"/>
          <w:lang w:val="lv-LV"/>
        </w:rPr>
        <w:t>a</w:t>
      </w:r>
      <w:r w:rsidR="00E549CD" w:rsidRPr="005B629D">
        <w:rPr>
          <w:color w:val="000000"/>
          <w:lang w:val="lv-LV"/>
        </w:rPr>
        <w:t xml:space="preserve"> izziņ</w:t>
      </w:r>
      <w:r w:rsidR="0084583F">
        <w:rPr>
          <w:color w:val="000000"/>
          <w:lang w:val="lv-LV"/>
        </w:rPr>
        <w:t>a</w:t>
      </w:r>
      <w:r w:rsidR="00F711B8" w:rsidRPr="005B629D">
        <w:rPr>
          <w:color w:val="000000"/>
          <w:lang w:val="lv-LV"/>
        </w:rPr>
        <w:t xml:space="preserve"> (</w:t>
      </w:r>
      <w:r w:rsidR="001B5E31" w:rsidRPr="005B629D">
        <w:rPr>
          <w:color w:val="000000"/>
          <w:lang w:val="lv-LV"/>
        </w:rPr>
        <w:t>9</w:t>
      </w:r>
      <w:r w:rsidR="00F711B8" w:rsidRPr="005B629D">
        <w:rPr>
          <w:color w:val="000000"/>
          <w:lang w:val="lv-LV"/>
        </w:rPr>
        <w:t>.</w:t>
      </w:r>
      <w:r w:rsidR="001B5E31" w:rsidRPr="005B629D">
        <w:rPr>
          <w:color w:val="000000"/>
          <w:lang w:val="lv-LV"/>
        </w:rPr>
        <w:t xml:space="preserve"> </w:t>
      </w:r>
      <w:r w:rsidR="00F711B8" w:rsidRPr="005B629D">
        <w:rPr>
          <w:color w:val="000000"/>
          <w:lang w:val="lv-LV"/>
        </w:rPr>
        <w:t>pielikums)</w:t>
      </w:r>
      <w:r w:rsidR="00E549CD" w:rsidRPr="005B629D">
        <w:rPr>
          <w:color w:val="000000"/>
          <w:lang w:val="lv-LV"/>
        </w:rPr>
        <w:t xml:space="preserve"> par pretendenta finanšu apgrozījumu (bez PVN) iepriekšējos </w:t>
      </w:r>
      <w:r w:rsidR="00F711B8" w:rsidRPr="005B629D">
        <w:rPr>
          <w:color w:val="000000"/>
          <w:lang w:val="lv-LV"/>
        </w:rPr>
        <w:t>3 (</w:t>
      </w:r>
      <w:r w:rsidR="00E549CD" w:rsidRPr="005B629D">
        <w:rPr>
          <w:color w:val="000000"/>
          <w:lang w:val="lv-LV"/>
        </w:rPr>
        <w:t>trīs</w:t>
      </w:r>
      <w:r w:rsidR="00F711B8" w:rsidRPr="005B629D">
        <w:rPr>
          <w:color w:val="000000"/>
          <w:lang w:val="lv-LV"/>
        </w:rPr>
        <w:t>)</w:t>
      </w:r>
      <w:r w:rsidR="00E549CD" w:rsidRPr="005B629D">
        <w:rPr>
          <w:color w:val="000000"/>
          <w:lang w:val="lv-LV"/>
        </w:rPr>
        <w:t xml:space="preserve"> gados. Ja pretendents dibināts vai uzsācis darbību vēlāk – izziņu par </w:t>
      </w:r>
      <w:r w:rsidR="00F711B8" w:rsidRPr="005B629D">
        <w:rPr>
          <w:color w:val="000000"/>
          <w:lang w:val="lv-LV"/>
        </w:rPr>
        <w:t xml:space="preserve">faktiski </w:t>
      </w:r>
      <w:r w:rsidR="00E549CD" w:rsidRPr="005B629D">
        <w:rPr>
          <w:color w:val="000000"/>
          <w:lang w:val="lv-LV"/>
        </w:rPr>
        <w:t xml:space="preserve">nostrādāto laika periodu. </w:t>
      </w:r>
    </w:p>
    <w:p w14:paraId="56DF9249" w14:textId="0B53FB51" w:rsidR="00E8471C" w:rsidRPr="005B629D" w:rsidRDefault="00E549CD" w:rsidP="000C23D9">
      <w:pPr>
        <w:pStyle w:val="ListParagraph"/>
        <w:numPr>
          <w:ilvl w:val="1"/>
          <w:numId w:val="8"/>
        </w:numPr>
        <w:spacing w:before="120"/>
        <w:ind w:left="567" w:hanging="567"/>
        <w:contextualSpacing w:val="0"/>
        <w:rPr>
          <w:lang w:val="lv-LV"/>
        </w:rPr>
      </w:pPr>
      <w:r w:rsidRPr="005B629D">
        <w:rPr>
          <w:snapToGrid w:val="0"/>
          <w:lang w:val="lv-LV"/>
        </w:rPr>
        <w:t xml:space="preserve">Nolikuma </w:t>
      </w:r>
      <w:r w:rsidR="00E8471C" w:rsidRPr="005B629D">
        <w:rPr>
          <w:snapToGrid w:val="0"/>
          <w:lang w:val="lv-LV"/>
        </w:rPr>
        <w:t>7.</w:t>
      </w:r>
      <w:r w:rsidR="00DC3E5D">
        <w:rPr>
          <w:snapToGrid w:val="0"/>
          <w:lang w:val="lv-LV"/>
        </w:rPr>
        <w:t>1</w:t>
      </w:r>
      <w:r w:rsidR="0040621D">
        <w:rPr>
          <w:snapToGrid w:val="0"/>
          <w:lang w:val="lv-LV"/>
        </w:rPr>
        <w:t>4</w:t>
      </w:r>
      <w:r w:rsidR="00E8471C" w:rsidRPr="005B629D">
        <w:rPr>
          <w:snapToGrid w:val="0"/>
          <w:lang w:val="lv-LV"/>
        </w:rPr>
        <w:t>.</w:t>
      </w:r>
      <w:r w:rsidRPr="005B629D">
        <w:rPr>
          <w:snapToGrid w:val="0"/>
          <w:lang w:val="lv-LV"/>
        </w:rPr>
        <w:t> punktā minēto piegādātāju apvienības dokument</w:t>
      </w:r>
      <w:r w:rsidR="0040621D">
        <w:rPr>
          <w:snapToGrid w:val="0"/>
          <w:lang w:val="lv-LV"/>
        </w:rPr>
        <w:t>i</w:t>
      </w:r>
      <w:r w:rsidR="00E8471C" w:rsidRPr="005B629D">
        <w:rPr>
          <w:snapToGrid w:val="0"/>
          <w:lang w:val="lv-LV"/>
        </w:rPr>
        <w:t xml:space="preserve">. </w:t>
      </w:r>
    </w:p>
    <w:p w14:paraId="59FBDA47" w14:textId="4B07B9CF" w:rsidR="00845DAB" w:rsidRPr="005B629D" w:rsidRDefault="00E549CD" w:rsidP="000C23D9">
      <w:pPr>
        <w:pStyle w:val="ListParagraph"/>
        <w:numPr>
          <w:ilvl w:val="1"/>
          <w:numId w:val="8"/>
        </w:numPr>
        <w:spacing w:before="120"/>
        <w:ind w:left="567" w:hanging="567"/>
        <w:contextualSpacing w:val="0"/>
        <w:rPr>
          <w:lang w:val="lv-LV"/>
        </w:rPr>
      </w:pPr>
      <w:r w:rsidRPr="005B629D">
        <w:rPr>
          <w:snapToGrid w:val="0"/>
          <w:lang w:val="lv-LV"/>
        </w:rPr>
        <w:t xml:space="preserve">Nolikuma </w:t>
      </w:r>
      <w:r w:rsidR="00DC3E5D">
        <w:rPr>
          <w:snapToGrid w:val="0"/>
          <w:lang w:val="lv-LV"/>
        </w:rPr>
        <w:t>7.</w:t>
      </w:r>
      <w:r w:rsidR="005702AF">
        <w:rPr>
          <w:snapToGrid w:val="0"/>
          <w:lang w:val="lv-LV"/>
        </w:rPr>
        <w:t>1</w:t>
      </w:r>
      <w:r w:rsidR="0040621D">
        <w:rPr>
          <w:snapToGrid w:val="0"/>
          <w:lang w:val="lv-LV"/>
        </w:rPr>
        <w:t>5</w:t>
      </w:r>
      <w:r w:rsidR="00845DAB" w:rsidRPr="005B629D">
        <w:rPr>
          <w:snapToGrid w:val="0"/>
          <w:lang w:val="lv-LV"/>
        </w:rPr>
        <w:t>.</w:t>
      </w:r>
      <w:r w:rsidRPr="005B629D">
        <w:rPr>
          <w:snapToGrid w:val="0"/>
          <w:lang w:val="lv-LV"/>
        </w:rPr>
        <w:t> punktā minētos</w:t>
      </w:r>
      <w:r w:rsidR="00845DAB" w:rsidRPr="005B629D">
        <w:rPr>
          <w:snapToGrid w:val="0"/>
          <w:lang w:val="lv-LV"/>
        </w:rPr>
        <w:t xml:space="preserve"> personālsabiedrības dokument</w:t>
      </w:r>
      <w:r w:rsidR="0040621D">
        <w:rPr>
          <w:snapToGrid w:val="0"/>
          <w:lang w:val="lv-LV"/>
        </w:rPr>
        <w:t>i</w:t>
      </w:r>
      <w:r w:rsidR="00845DAB" w:rsidRPr="005B629D">
        <w:rPr>
          <w:snapToGrid w:val="0"/>
          <w:lang w:val="lv-LV"/>
        </w:rPr>
        <w:t xml:space="preserve">. </w:t>
      </w:r>
    </w:p>
    <w:p w14:paraId="2DF1B4E1" w14:textId="205EB993" w:rsidR="00845DAB" w:rsidRPr="00316B32" w:rsidRDefault="00845DAB" w:rsidP="000C23D9">
      <w:pPr>
        <w:pStyle w:val="ListParagraph"/>
        <w:numPr>
          <w:ilvl w:val="1"/>
          <w:numId w:val="8"/>
        </w:numPr>
        <w:spacing w:before="120"/>
        <w:ind w:left="567" w:hanging="567"/>
        <w:contextualSpacing w:val="0"/>
        <w:rPr>
          <w:lang w:val="lv-LV"/>
        </w:rPr>
      </w:pPr>
      <w:r w:rsidRPr="005B629D">
        <w:rPr>
          <w:snapToGrid w:val="0"/>
          <w:lang w:val="lv-LV"/>
        </w:rPr>
        <w:t>P</w:t>
      </w:r>
      <w:r w:rsidR="00E549CD" w:rsidRPr="005B629D">
        <w:rPr>
          <w:snapToGrid w:val="0"/>
          <w:lang w:val="lv-LV"/>
        </w:rPr>
        <w:t>retendenta apliecinājum</w:t>
      </w:r>
      <w:r w:rsidR="0040621D">
        <w:rPr>
          <w:snapToGrid w:val="0"/>
          <w:lang w:val="lv-LV"/>
        </w:rPr>
        <w:t>s</w:t>
      </w:r>
      <w:r w:rsidR="00F07260" w:rsidRPr="005B629D">
        <w:rPr>
          <w:snapToGrid w:val="0"/>
          <w:lang w:val="lv-LV"/>
        </w:rPr>
        <w:t xml:space="preserve"> saskaņā ar 7. pielikumu</w:t>
      </w:r>
      <w:r w:rsidR="00E549CD" w:rsidRPr="005B629D">
        <w:rPr>
          <w:snapToGrid w:val="0"/>
          <w:lang w:val="lv-LV"/>
        </w:rPr>
        <w:t xml:space="preserve">, kurā norādīts pretendenta veicamo darbu apjoms procentos no kopējā </w:t>
      </w:r>
      <w:r w:rsidRPr="005B629D">
        <w:rPr>
          <w:snapToGrid w:val="0"/>
          <w:lang w:val="lv-LV"/>
        </w:rPr>
        <w:t xml:space="preserve">pakalpojumu </w:t>
      </w:r>
      <w:r w:rsidR="00E549CD" w:rsidRPr="005B629D">
        <w:rPr>
          <w:snapToGrid w:val="0"/>
          <w:lang w:val="lv-LV"/>
        </w:rPr>
        <w:t xml:space="preserve">apjoma un katram apakšuzņēmējam nododamo darbu veidi (nododamā līguma daļa), kā arī katram apakšuzņēmējam nododamo darbu apjoms procentos (finansiālā vērtība) no kopējās iepirkuma līguma vērtības. Apliecinājumu noformē saskaņā ar paraugu </w:t>
      </w:r>
      <w:r w:rsidR="00F07260" w:rsidRPr="005B629D">
        <w:rPr>
          <w:snapToGrid w:val="0"/>
          <w:lang w:val="lv-LV"/>
        </w:rPr>
        <w:t>7</w:t>
      </w:r>
      <w:r w:rsidR="00E549CD" w:rsidRPr="005B629D">
        <w:rPr>
          <w:snapToGrid w:val="0"/>
          <w:lang w:val="lv-LV"/>
        </w:rPr>
        <w:t>. pielikumā un iesniedz arī tajā gadījumā, ja pretendents n</w:t>
      </w:r>
      <w:r w:rsidRPr="005B629D">
        <w:rPr>
          <w:snapToGrid w:val="0"/>
          <w:lang w:val="lv-LV"/>
        </w:rPr>
        <w:t xml:space="preserve">eplāno iesaistīt apakšuzņēmējus. </w:t>
      </w:r>
    </w:p>
    <w:p w14:paraId="2CB4E279" w14:textId="77777777" w:rsidR="00CA7A88" w:rsidRPr="005B629D" w:rsidRDefault="00CA7A88" w:rsidP="00604701">
      <w:pPr>
        <w:spacing w:before="120" w:after="120"/>
        <w:ind w:left="1276"/>
        <w:rPr>
          <w:bCs/>
        </w:rPr>
      </w:pPr>
    </w:p>
    <w:p w14:paraId="3261016B" w14:textId="77777777" w:rsidR="00B64067" w:rsidRPr="005B629D" w:rsidRDefault="00845DAB" w:rsidP="00C34031">
      <w:pPr>
        <w:pStyle w:val="ListParagraph"/>
        <w:numPr>
          <w:ilvl w:val="0"/>
          <w:numId w:val="8"/>
        </w:numPr>
        <w:shd w:val="clear" w:color="auto" w:fill="DBE5F1" w:themeFill="accent1" w:themeFillTint="33"/>
        <w:suppressAutoHyphens/>
        <w:spacing w:before="120" w:after="60"/>
        <w:jc w:val="center"/>
        <w:rPr>
          <w:b/>
          <w:lang w:val="lv-LV"/>
        </w:rPr>
      </w:pPr>
      <w:r w:rsidRPr="005B629D">
        <w:rPr>
          <w:b/>
          <w:lang w:val="lv-LV"/>
        </w:rPr>
        <w:t xml:space="preserve">Tehniskā </w:t>
      </w:r>
      <w:r w:rsidR="009F0F68" w:rsidRPr="005B629D">
        <w:rPr>
          <w:b/>
          <w:lang w:val="lv-LV"/>
        </w:rPr>
        <w:t>p</w:t>
      </w:r>
      <w:r w:rsidRPr="005B629D">
        <w:rPr>
          <w:b/>
          <w:lang w:val="lv-LV"/>
        </w:rPr>
        <w:t>ie</w:t>
      </w:r>
      <w:r w:rsidR="00572BB7" w:rsidRPr="005B629D">
        <w:rPr>
          <w:b/>
          <w:lang w:val="lv-LV"/>
        </w:rPr>
        <w:t>dāvājuma prasības un i</w:t>
      </w:r>
      <w:r w:rsidR="00B64067" w:rsidRPr="005B629D">
        <w:rPr>
          <w:b/>
          <w:lang w:val="lv-LV"/>
        </w:rPr>
        <w:t>esniedzamie dokumenti</w:t>
      </w:r>
    </w:p>
    <w:p w14:paraId="4E8027F5" w14:textId="77777777" w:rsidR="008A2C32" w:rsidRDefault="00CA7A88" w:rsidP="000C23D9">
      <w:pPr>
        <w:pStyle w:val="ListParagraph"/>
        <w:numPr>
          <w:ilvl w:val="1"/>
          <w:numId w:val="8"/>
        </w:numPr>
        <w:spacing w:before="120"/>
        <w:ind w:left="567" w:hanging="567"/>
        <w:contextualSpacing w:val="0"/>
        <w:rPr>
          <w:lang w:val="lv-LV"/>
        </w:rPr>
      </w:pPr>
      <w:r w:rsidRPr="00090182">
        <w:rPr>
          <w:lang w:val="lv-LV"/>
        </w:rPr>
        <w:t>Tehniskais piedāvājums jāsagatavo tādā detalizācijas pakāpē, lai iepirkuma komis</w:t>
      </w:r>
      <w:r w:rsidR="00885D05" w:rsidRPr="00090182">
        <w:rPr>
          <w:lang w:val="lv-LV"/>
        </w:rPr>
        <w:t xml:space="preserve">ija varētu </w:t>
      </w:r>
      <w:r w:rsidR="00C20CE4" w:rsidRPr="00090182">
        <w:rPr>
          <w:lang w:val="lv-LV"/>
        </w:rPr>
        <w:t xml:space="preserve">skaidri </w:t>
      </w:r>
      <w:r w:rsidR="00885D05" w:rsidRPr="00090182">
        <w:rPr>
          <w:lang w:val="lv-LV"/>
        </w:rPr>
        <w:t xml:space="preserve">secināt </w:t>
      </w:r>
      <w:r w:rsidR="00E969FA" w:rsidRPr="00090182">
        <w:rPr>
          <w:lang w:val="lv-LV"/>
        </w:rPr>
        <w:t>p</w:t>
      </w:r>
      <w:r w:rsidR="00885D05" w:rsidRPr="00090182">
        <w:rPr>
          <w:lang w:val="lv-LV"/>
        </w:rPr>
        <w:t xml:space="preserve">retendenta </w:t>
      </w:r>
      <w:r w:rsidR="002E4626">
        <w:rPr>
          <w:lang w:val="lv-LV"/>
        </w:rPr>
        <w:t>p</w:t>
      </w:r>
      <w:r w:rsidR="00885D05" w:rsidRPr="00090182">
        <w:rPr>
          <w:lang w:val="lv-LV"/>
        </w:rPr>
        <w:t>lānoto</w:t>
      </w:r>
      <w:r w:rsidRPr="00090182">
        <w:rPr>
          <w:lang w:val="lv-LV"/>
        </w:rPr>
        <w:t xml:space="preserve"> pakalpojumu izpildes kārtību</w:t>
      </w:r>
      <w:r w:rsidR="00C20CE4" w:rsidRPr="00090182">
        <w:rPr>
          <w:lang w:val="lv-LV"/>
        </w:rPr>
        <w:t>. Tehniskajā piedāvājumu tostarp (bet ne tikai) jāiekļauj</w:t>
      </w:r>
      <w:r w:rsidR="008A2C32">
        <w:rPr>
          <w:lang w:val="lv-LV"/>
        </w:rPr>
        <w:t>:</w:t>
      </w:r>
    </w:p>
    <w:p w14:paraId="0AA55015" w14:textId="0D606ED4" w:rsidR="000C796D" w:rsidRDefault="0051180E" w:rsidP="00DB2A91">
      <w:pPr>
        <w:pStyle w:val="ListParagraph"/>
        <w:numPr>
          <w:ilvl w:val="0"/>
          <w:numId w:val="16"/>
        </w:numPr>
        <w:spacing w:before="120"/>
        <w:ind w:left="1134" w:hanging="567"/>
        <w:contextualSpacing w:val="0"/>
        <w:rPr>
          <w:lang w:val="lv-LV"/>
        </w:rPr>
      </w:pPr>
      <w:r>
        <w:rPr>
          <w:lang w:val="lv-LV"/>
        </w:rPr>
        <w:lastRenderedPageBreak/>
        <w:t>i</w:t>
      </w:r>
      <w:r w:rsidR="000C796D">
        <w:rPr>
          <w:lang w:val="lv-LV"/>
        </w:rPr>
        <w:t xml:space="preserve">espējami </w:t>
      </w:r>
      <w:r w:rsidR="000C796D" w:rsidRPr="00090182">
        <w:rPr>
          <w:lang w:val="lv-LV"/>
        </w:rPr>
        <w:t>detalizēt</w:t>
      </w:r>
      <w:r w:rsidR="000C796D">
        <w:rPr>
          <w:lang w:val="lv-LV"/>
        </w:rPr>
        <w:t>i izstrādāts</w:t>
      </w:r>
      <w:r w:rsidR="000C796D" w:rsidRPr="00090182">
        <w:rPr>
          <w:lang w:val="lv-LV"/>
        </w:rPr>
        <w:t xml:space="preserve"> pakalpojuma sniegšanas grafiks</w:t>
      </w:r>
      <w:r w:rsidR="000C796D">
        <w:rPr>
          <w:lang w:val="lv-LV"/>
        </w:rPr>
        <w:t xml:space="preserve"> (pa nedēļām)</w:t>
      </w:r>
      <w:r w:rsidR="000C796D" w:rsidRPr="00090182">
        <w:rPr>
          <w:lang w:val="lv-LV"/>
        </w:rPr>
        <w:t>, kurā skaidri norādīti pakalpojumu izp</w:t>
      </w:r>
      <w:r w:rsidR="000C796D">
        <w:rPr>
          <w:lang w:val="lv-LV"/>
        </w:rPr>
        <w:t>ildes termiņ</w:t>
      </w:r>
      <w:r w:rsidR="000C796D" w:rsidRPr="00090182">
        <w:rPr>
          <w:lang w:val="lv-LV"/>
        </w:rPr>
        <w:t>i katrā no projekta realizācijas posmiem (</w:t>
      </w:r>
      <w:r w:rsidR="000C796D">
        <w:rPr>
          <w:lang w:val="lv-LV"/>
        </w:rPr>
        <w:t>atbilstoši tehniskajā specifikāc</w:t>
      </w:r>
      <w:r w:rsidR="000C796D" w:rsidRPr="00090182">
        <w:rPr>
          <w:lang w:val="lv-LV"/>
        </w:rPr>
        <w:t xml:space="preserve">ijā </w:t>
      </w:r>
      <w:r w:rsidR="000C796D">
        <w:rPr>
          <w:lang w:val="lv-LV"/>
        </w:rPr>
        <w:t>sniegtajai informācijai</w:t>
      </w:r>
      <w:r w:rsidR="000C796D" w:rsidRPr="00090182">
        <w:rPr>
          <w:lang w:val="lv-LV"/>
        </w:rPr>
        <w:t>)</w:t>
      </w:r>
      <w:r w:rsidR="000C796D">
        <w:rPr>
          <w:lang w:val="lv-LV"/>
        </w:rPr>
        <w:t xml:space="preserve">; </w:t>
      </w:r>
    </w:p>
    <w:p w14:paraId="02FDE1FE" w14:textId="628A619B" w:rsidR="000C796D" w:rsidRDefault="000C796D" w:rsidP="00DB2A91">
      <w:pPr>
        <w:pStyle w:val="ListParagraph"/>
        <w:numPr>
          <w:ilvl w:val="0"/>
          <w:numId w:val="16"/>
        </w:numPr>
        <w:spacing w:before="120"/>
        <w:ind w:left="1134" w:hanging="567"/>
        <w:contextualSpacing w:val="0"/>
        <w:rPr>
          <w:lang w:val="lv-LV"/>
        </w:rPr>
      </w:pPr>
      <w:r>
        <w:rPr>
          <w:lang w:val="lv-LV"/>
        </w:rPr>
        <w:t>speciālistu komandas sastāva apraksts;</w:t>
      </w:r>
    </w:p>
    <w:p w14:paraId="60D36EC4" w14:textId="77777777" w:rsidR="000C796D" w:rsidRDefault="000C796D" w:rsidP="00DB2A91">
      <w:pPr>
        <w:pStyle w:val="ListParagraph"/>
        <w:numPr>
          <w:ilvl w:val="0"/>
          <w:numId w:val="16"/>
        </w:numPr>
        <w:spacing w:before="120"/>
        <w:ind w:left="1134" w:hanging="567"/>
        <w:contextualSpacing w:val="0"/>
        <w:rPr>
          <w:lang w:val="lv-LV"/>
        </w:rPr>
      </w:pPr>
      <w:r>
        <w:rPr>
          <w:lang w:val="lv-LV"/>
        </w:rPr>
        <w:t>katra speciālista kompetences apraksts;</w:t>
      </w:r>
    </w:p>
    <w:p w14:paraId="2A4D3677" w14:textId="77777777" w:rsidR="000C796D" w:rsidRDefault="000C796D" w:rsidP="00DB2A91">
      <w:pPr>
        <w:pStyle w:val="ListParagraph"/>
        <w:numPr>
          <w:ilvl w:val="0"/>
          <w:numId w:val="16"/>
        </w:numPr>
        <w:spacing w:before="120"/>
        <w:ind w:left="1134" w:hanging="567"/>
        <w:contextualSpacing w:val="0"/>
        <w:rPr>
          <w:lang w:val="lv-LV"/>
        </w:rPr>
      </w:pPr>
      <w:r>
        <w:rPr>
          <w:lang w:val="lv-LV"/>
        </w:rPr>
        <w:t>speciālistu savstarpējās sadarbības un sadarbības ar pasūtītāja pilnvarotajām personām apraksts;</w:t>
      </w:r>
    </w:p>
    <w:p w14:paraId="6F2F34DD" w14:textId="77777777" w:rsidR="000C796D" w:rsidRDefault="000C796D" w:rsidP="00DB2A91">
      <w:pPr>
        <w:pStyle w:val="ListParagraph"/>
        <w:numPr>
          <w:ilvl w:val="0"/>
          <w:numId w:val="16"/>
        </w:numPr>
        <w:spacing w:before="120"/>
        <w:ind w:left="1134" w:hanging="567"/>
        <w:contextualSpacing w:val="0"/>
        <w:rPr>
          <w:lang w:val="lv-LV"/>
        </w:rPr>
      </w:pPr>
      <w:r>
        <w:rPr>
          <w:lang w:val="lv-LV"/>
        </w:rPr>
        <w:t>iespējamo līguma izpildes (īpaši – termiņu kavējumu) risku un to novēršanas mehānismu apraksts.</w:t>
      </w:r>
    </w:p>
    <w:p w14:paraId="42F93022" w14:textId="77777777" w:rsidR="0072066E" w:rsidRPr="00F73C85" w:rsidRDefault="00CA7A88" w:rsidP="000C23D9">
      <w:pPr>
        <w:pStyle w:val="ListParagraph"/>
        <w:numPr>
          <w:ilvl w:val="1"/>
          <w:numId w:val="8"/>
        </w:numPr>
        <w:spacing w:before="120"/>
        <w:ind w:left="567" w:hanging="567"/>
        <w:contextualSpacing w:val="0"/>
        <w:rPr>
          <w:lang w:val="lv-LV"/>
        </w:rPr>
      </w:pPr>
      <w:r w:rsidRPr="005B629D">
        <w:rPr>
          <w:lang w:val="lv-LV"/>
        </w:rPr>
        <w:t xml:space="preserve">Tehniskais piedāvājums sagatavojams brīvā formā, un tam jāatbilst 1. pielikumā esošajai Tehniskajai specifikācijai. </w:t>
      </w:r>
    </w:p>
    <w:p w14:paraId="6CB85094" w14:textId="77777777" w:rsidR="00CA7A88" w:rsidRPr="005B629D" w:rsidRDefault="00CA7A88" w:rsidP="00CA7A88">
      <w:pPr>
        <w:ind w:left="1276"/>
        <w:jc w:val="both"/>
      </w:pPr>
    </w:p>
    <w:p w14:paraId="75F841DC" w14:textId="77777777" w:rsidR="00B64067" w:rsidRPr="005B629D" w:rsidRDefault="00572BB7" w:rsidP="000C23D9">
      <w:pPr>
        <w:pStyle w:val="ListParagraph"/>
        <w:numPr>
          <w:ilvl w:val="0"/>
          <w:numId w:val="8"/>
        </w:numPr>
        <w:suppressAutoHyphens/>
        <w:spacing w:before="120" w:after="60"/>
        <w:jc w:val="center"/>
        <w:rPr>
          <w:b/>
          <w:lang w:val="lv-LV"/>
        </w:rPr>
      </w:pPr>
      <w:r w:rsidRPr="005B629D">
        <w:rPr>
          <w:b/>
          <w:lang w:val="lv-LV"/>
        </w:rPr>
        <w:t>Finanšu piedāvājum</w:t>
      </w:r>
      <w:r w:rsidR="00996569" w:rsidRPr="005B629D">
        <w:rPr>
          <w:b/>
          <w:lang w:val="lv-LV"/>
        </w:rPr>
        <w:t>a</w:t>
      </w:r>
      <w:r w:rsidRPr="005B629D">
        <w:rPr>
          <w:b/>
          <w:lang w:val="lv-LV"/>
        </w:rPr>
        <w:t xml:space="preserve"> </w:t>
      </w:r>
      <w:r w:rsidR="009F0F68" w:rsidRPr="005B629D">
        <w:rPr>
          <w:b/>
          <w:lang w:val="lv-LV"/>
        </w:rPr>
        <w:t>prasība</w:t>
      </w:r>
      <w:r w:rsidRPr="005B629D">
        <w:rPr>
          <w:b/>
          <w:lang w:val="lv-LV"/>
        </w:rPr>
        <w:t>s un ie</w:t>
      </w:r>
      <w:r w:rsidR="009F0F68" w:rsidRPr="005B629D">
        <w:rPr>
          <w:b/>
          <w:lang w:val="lv-LV"/>
        </w:rPr>
        <w:t>sn</w:t>
      </w:r>
      <w:r w:rsidRPr="005B629D">
        <w:rPr>
          <w:b/>
          <w:lang w:val="lv-LV"/>
        </w:rPr>
        <w:t xml:space="preserve">iedzamie </w:t>
      </w:r>
      <w:r w:rsidR="00B64067" w:rsidRPr="005B629D">
        <w:rPr>
          <w:b/>
          <w:lang w:val="lv-LV"/>
        </w:rPr>
        <w:t>dokumenti</w:t>
      </w:r>
    </w:p>
    <w:p w14:paraId="50039E1D" w14:textId="2EC29E22" w:rsidR="00F85F69" w:rsidRDefault="00CA7A88" w:rsidP="000C23D9">
      <w:pPr>
        <w:pStyle w:val="ListParagraph"/>
        <w:numPr>
          <w:ilvl w:val="1"/>
          <w:numId w:val="8"/>
        </w:numPr>
        <w:ind w:left="567" w:hanging="567"/>
        <w:rPr>
          <w:lang w:val="lv-LV"/>
        </w:rPr>
      </w:pPr>
      <w:r w:rsidRPr="00AE54E6">
        <w:rPr>
          <w:lang w:val="lv-LV"/>
        </w:rPr>
        <w:t xml:space="preserve">Finanšu piedāvājums sagatavojams </w:t>
      </w:r>
      <w:r w:rsidR="005A592A">
        <w:rPr>
          <w:lang w:val="lv-LV"/>
        </w:rPr>
        <w:t>saskaņā 10.pielikuma formu</w:t>
      </w:r>
      <w:r w:rsidRPr="00AE54E6">
        <w:rPr>
          <w:lang w:val="lv-LV"/>
        </w:rPr>
        <w:t xml:space="preserve">, tajā jānorāda kopējā piedāvātā pakalpojuma līgumcena (EUR) ar un bez PVN, </w:t>
      </w:r>
      <w:r w:rsidR="00F85F69">
        <w:rPr>
          <w:lang w:val="lv-LV"/>
        </w:rPr>
        <w:t xml:space="preserve">kā arī jānorāda detalizēts līgumcenas atšifrējums, norādot </w:t>
      </w:r>
      <w:r w:rsidR="005A592A">
        <w:rPr>
          <w:lang w:val="lv-LV"/>
        </w:rPr>
        <w:t>pakalpojuma sastāvdaļu vienību</w:t>
      </w:r>
      <w:r w:rsidR="00F85F69">
        <w:rPr>
          <w:lang w:val="lv-LV"/>
        </w:rPr>
        <w:t xml:space="preserve"> izmaksas </w:t>
      </w:r>
      <w:r w:rsidR="00F85F69" w:rsidRPr="00AE54E6">
        <w:rPr>
          <w:lang w:val="lv-LV"/>
        </w:rPr>
        <w:t>(EUR) ar un bez PVN</w:t>
      </w:r>
      <w:r w:rsidR="00F85F69">
        <w:rPr>
          <w:lang w:val="lv-LV"/>
        </w:rPr>
        <w:t xml:space="preserve">. </w:t>
      </w:r>
    </w:p>
    <w:p w14:paraId="35D5AEDB" w14:textId="714A0B2D" w:rsidR="00BB0522" w:rsidRPr="00AE54E6" w:rsidRDefault="00B6155F" w:rsidP="000C23D9">
      <w:pPr>
        <w:pStyle w:val="ListParagraph"/>
        <w:numPr>
          <w:ilvl w:val="1"/>
          <w:numId w:val="8"/>
        </w:numPr>
        <w:ind w:left="567" w:hanging="567"/>
        <w:rPr>
          <w:lang w:val="lv-LV"/>
        </w:rPr>
      </w:pPr>
      <w:r w:rsidRPr="00AE54E6">
        <w:rPr>
          <w:lang w:val="lv-LV"/>
        </w:rPr>
        <w:t>Finanšu piedāvājum</w:t>
      </w:r>
      <w:r w:rsidR="005A592A">
        <w:rPr>
          <w:lang w:val="lv-LV"/>
        </w:rPr>
        <w:t>am</w:t>
      </w:r>
      <w:r w:rsidRPr="00AE54E6">
        <w:rPr>
          <w:lang w:val="lv-LV"/>
        </w:rPr>
        <w:t xml:space="preserve"> j</w:t>
      </w:r>
      <w:r w:rsidR="005A592A">
        <w:rPr>
          <w:lang w:val="lv-LV"/>
        </w:rPr>
        <w:t>āpievieno</w:t>
      </w:r>
      <w:r w:rsidRPr="00AE54E6">
        <w:rPr>
          <w:lang w:val="lv-LV"/>
        </w:rPr>
        <w:t xml:space="preserve"> pretendenta apliecinājums, ka </w:t>
      </w:r>
      <w:r w:rsidR="002F1C28" w:rsidRPr="00AE54E6">
        <w:rPr>
          <w:lang w:val="lv-LV"/>
        </w:rPr>
        <w:t xml:space="preserve">neatkarīgi no </w:t>
      </w:r>
      <w:r w:rsidR="00034017">
        <w:rPr>
          <w:lang w:val="lv-LV"/>
        </w:rPr>
        <w:t xml:space="preserve">kopējā pakalpojumu sniegšanas </w:t>
      </w:r>
      <w:r w:rsidR="002F1C28" w:rsidRPr="00AE54E6">
        <w:rPr>
          <w:lang w:val="lv-LV"/>
        </w:rPr>
        <w:t>termiņa pretendenta piedāvātajā līgumcenā ir iekļauti</w:t>
      </w:r>
      <w:r w:rsidRPr="00AE54E6">
        <w:rPr>
          <w:lang w:val="lv-LV"/>
        </w:rPr>
        <w:t xml:space="preserve"> visi ar pakalpojuma izpildi saistītie izdevumi</w:t>
      </w:r>
      <w:r w:rsidR="00D04E2C">
        <w:rPr>
          <w:lang w:val="lv-LV"/>
        </w:rPr>
        <w:t>.</w:t>
      </w:r>
      <w:bookmarkStart w:id="0" w:name="_GoBack"/>
      <w:bookmarkEnd w:id="0"/>
    </w:p>
    <w:p w14:paraId="162C2773" w14:textId="77777777" w:rsidR="00CA7A88" w:rsidRPr="00845DAB" w:rsidRDefault="00CA7A88" w:rsidP="00CA7A88">
      <w:pPr>
        <w:ind w:left="1276"/>
        <w:jc w:val="both"/>
      </w:pPr>
    </w:p>
    <w:p w14:paraId="36F2324E" w14:textId="5C7B4FA1" w:rsidR="00CA7A88" w:rsidRPr="00845DAB" w:rsidRDefault="00CA7A88" w:rsidP="00286A60">
      <w:pPr>
        <w:numPr>
          <w:ilvl w:val="0"/>
          <w:numId w:val="8"/>
        </w:numPr>
        <w:shd w:val="clear" w:color="auto" w:fill="DBE5F1" w:themeFill="accent1" w:themeFillTint="33"/>
        <w:suppressAutoHyphens/>
        <w:spacing w:before="120" w:after="60"/>
        <w:ind w:left="357" w:hanging="357"/>
        <w:jc w:val="center"/>
      </w:pPr>
      <w:r w:rsidRPr="00845DAB">
        <w:rPr>
          <w:b/>
        </w:rPr>
        <w:t xml:space="preserve">Piedāvājumu </w:t>
      </w:r>
      <w:r w:rsidR="00D54928">
        <w:rPr>
          <w:b/>
        </w:rPr>
        <w:t>izvērtēšana</w:t>
      </w:r>
    </w:p>
    <w:p w14:paraId="0480B7C7" w14:textId="77777777" w:rsidR="00CA7A88" w:rsidRDefault="00CA7A88" w:rsidP="000C23D9">
      <w:pPr>
        <w:numPr>
          <w:ilvl w:val="1"/>
          <w:numId w:val="8"/>
        </w:numPr>
        <w:suppressAutoHyphens/>
        <w:spacing w:before="120" w:after="120"/>
        <w:ind w:left="567" w:hanging="567"/>
        <w:jc w:val="both"/>
      </w:pPr>
      <w:r w:rsidRPr="00845DAB">
        <w:t>Komisija slēgtā sēdē atver iesniegtos Piedāvājumus piedāvājumu iesniegšanas secībā.</w:t>
      </w:r>
    </w:p>
    <w:p w14:paraId="49476837" w14:textId="77777777" w:rsidR="00D54928" w:rsidRPr="00D54928" w:rsidRDefault="00D54928" w:rsidP="00D54928">
      <w:pPr>
        <w:numPr>
          <w:ilvl w:val="1"/>
          <w:numId w:val="8"/>
        </w:numPr>
        <w:tabs>
          <w:tab w:val="num" w:pos="851"/>
        </w:tabs>
        <w:suppressAutoHyphens/>
        <w:spacing w:before="120" w:after="120"/>
        <w:ind w:left="567" w:hanging="567"/>
        <w:jc w:val="both"/>
      </w:pPr>
      <w:r w:rsidRPr="00D54928">
        <w:t>Pēc piedāvājumu atvēršanas iepirkuma komisija slēgtās sēdēs veic piedāvājumu izvērtēšanu.</w:t>
      </w:r>
    </w:p>
    <w:p w14:paraId="72475AFD" w14:textId="77777777" w:rsidR="00286A60" w:rsidRPr="00D54928" w:rsidRDefault="00286A60" w:rsidP="00286A60">
      <w:pPr>
        <w:numPr>
          <w:ilvl w:val="1"/>
          <w:numId w:val="8"/>
        </w:numPr>
        <w:tabs>
          <w:tab w:val="num" w:pos="851"/>
        </w:tabs>
        <w:suppressAutoHyphens/>
        <w:spacing w:before="120" w:after="120"/>
        <w:ind w:left="567" w:hanging="567"/>
        <w:jc w:val="both"/>
      </w:pPr>
      <w:r w:rsidRPr="00D54928">
        <w:t xml:space="preserve">No piedāvājumiem, kas atbilst </w:t>
      </w:r>
      <w:r>
        <w:t>n</w:t>
      </w:r>
      <w:r w:rsidRPr="00D54928">
        <w:t xml:space="preserve">olikumā noteiktajām prasībām, iepirkuma komisija izvēlas </w:t>
      </w:r>
      <w:r w:rsidRPr="00A619DF">
        <w:rPr>
          <w:b/>
        </w:rPr>
        <w:t>saimnieciski visizdevīgāko piedāvājumu</w:t>
      </w:r>
      <w:r w:rsidRPr="00D54928">
        <w:t>.</w:t>
      </w:r>
    </w:p>
    <w:p w14:paraId="367A8C14" w14:textId="5D58FF0C" w:rsidR="00286A60" w:rsidRPr="00D54928" w:rsidRDefault="00286A60" w:rsidP="00286A60">
      <w:pPr>
        <w:numPr>
          <w:ilvl w:val="1"/>
          <w:numId w:val="8"/>
        </w:numPr>
        <w:tabs>
          <w:tab w:val="num" w:pos="851"/>
        </w:tabs>
        <w:suppressAutoHyphens/>
        <w:spacing w:before="120" w:after="120"/>
        <w:ind w:left="567" w:hanging="567"/>
        <w:jc w:val="both"/>
      </w:pPr>
      <w:r>
        <w:t>Saimnieciski</w:t>
      </w:r>
      <w:r w:rsidRPr="00A619DF">
        <w:rPr>
          <w:b/>
        </w:rPr>
        <w:t xml:space="preserve"> visizdevīgāk</w:t>
      </w:r>
      <w:r>
        <w:rPr>
          <w:b/>
        </w:rPr>
        <w:t>ā</w:t>
      </w:r>
      <w:r w:rsidRPr="00A619DF">
        <w:rPr>
          <w:b/>
        </w:rPr>
        <w:t xml:space="preserve"> piedāvājum</w:t>
      </w:r>
      <w:r>
        <w:rPr>
          <w:b/>
        </w:rPr>
        <w:t>a izvērtēšanas kritēriji:</w:t>
      </w:r>
    </w:p>
    <w:p w14:paraId="19D2D660" w14:textId="77777777" w:rsidR="00E92BBE" w:rsidRPr="00E92BBE" w:rsidRDefault="00E92BBE" w:rsidP="00E92BBE">
      <w:pPr>
        <w:pStyle w:val="ListParagraph"/>
        <w:suppressAutoHyphens/>
        <w:spacing w:before="120"/>
        <w:ind w:left="357"/>
        <w:rPr>
          <w:lang w:val="lv-LV"/>
        </w:rPr>
      </w:pPr>
    </w:p>
    <w:p w14:paraId="34D9F236" w14:textId="4DF0FB7F" w:rsidR="00087367" w:rsidRPr="00E92BBE" w:rsidRDefault="00885D05" w:rsidP="00087367">
      <w:pPr>
        <w:pStyle w:val="ListParagraph"/>
        <w:numPr>
          <w:ilvl w:val="2"/>
          <w:numId w:val="6"/>
        </w:numPr>
        <w:suppressAutoHyphens/>
        <w:spacing w:before="120"/>
        <w:ind w:left="1134" w:hanging="567"/>
        <w:contextualSpacing w:val="0"/>
        <w:rPr>
          <w:lang w:val="lv-LV"/>
        </w:rPr>
      </w:pPr>
      <w:r w:rsidRPr="00E92BBE">
        <w:rPr>
          <w:lang w:val="lv-LV"/>
        </w:rPr>
        <w:t xml:space="preserve">Piedāvātā līgumcena – maksimāli </w:t>
      </w:r>
      <w:r w:rsidR="00A91F5B" w:rsidRPr="00E92BBE">
        <w:rPr>
          <w:lang w:val="lv-LV"/>
        </w:rPr>
        <w:t>6</w:t>
      </w:r>
      <w:r w:rsidRPr="00E92BBE">
        <w:rPr>
          <w:lang w:val="lv-LV"/>
        </w:rPr>
        <w:t>0 punkti;</w:t>
      </w:r>
      <w:r w:rsidR="00087367" w:rsidRPr="00E92BBE">
        <w:rPr>
          <w:lang w:val="lv-LV"/>
        </w:rPr>
        <w:t xml:space="preserve"> </w:t>
      </w:r>
    </w:p>
    <w:p w14:paraId="282DE426" w14:textId="7D7BAAFE" w:rsidR="00087367" w:rsidRPr="00E92BBE" w:rsidRDefault="00885D05" w:rsidP="00087367">
      <w:pPr>
        <w:pStyle w:val="ListParagraph"/>
        <w:numPr>
          <w:ilvl w:val="2"/>
          <w:numId w:val="6"/>
        </w:numPr>
        <w:suppressAutoHyphens/>
        <w:spacing w:before="120"/>
        <w:ind w:left="1134" w:hanging="567"/>
        <w:contextualSpacing w:val="0"/>
        <w:rPr>
          <w:lang w:val="lv-LV"/>
        </w:rPr>
      </w:pPr>
      <w:r w:rsidRPr="00E92BBE">
        <w:rPr>
          <w:lang w:val="lv-LV"/>
        </w:rPr>
        <w:t>Tehnisk</w:t>
      </w:r>
      <w:r w:rsidR="00A91F5B" w:rsidRPr="00E92BBE">
        <w:rPr>
          <w:lang w:val="lv-LV"/>
        </w:rPr>
        <w:t>ais</w:t>
      </w:r>
      <w:r w:rsidRPr="00E92BBE">
        <w:rPr>
          <w:lang w:val="lv-LV"/>
        </w:rPr>
        <w:t xml:space="preserve"> piedāvājum</w:t>
      </w:r>
      <w:r w:rsidR="00A91F5B" w:rsidRPr="00E92BBE">
        <w:rPr>
          <w:lang w:val="lv-LV"/>
        </w:rPr>
        <w:t>s</w:t>
      </w:r>
      <w:r w:rsidRPr="00E92BBE">
        <w:rPr>
          <w:lang w:val="lv-LV"/>
        </w:rPr>
        <w:t xml:space="preserve"> – maksimāli </w:t>
      </w:r>
      <w:r w:rsidR="00A91F5B" w:rsidRPr="00E92BBE">
        <w:rPr>
          <w:lang w:val="lv-LV"/>
        </w:rPr>
        <w:t>4</w:t>
      </w:r>
      <w:r w:rsidR="00087367" w:rsidRPr="00E92BBE">
        <w:rPr>
          <w:lang w:val="lv-LV"/>
        </w:rPr>
        <w:t>0 punkti, piešķirot punktus šādā kārtībā:</w:t>
      </w:r>
    </w:p>
    <w:p w14:paraId="03965A2E" w14:textId="140E1994" w:rsidR="00087367" w:rsidRPr="00E92BBE" w:rsidRDefault="00901CB6" w:rsidP="000E5B3E">
      <w:pPr>
        <w:pStyle w:val="ListParagraph"/>
        <w:numPr>
          <w:ilvl w:val="0"/>
          <w:numId w:val="4"/>
        </w:numPr>
        <w:suppressAutoHyphens/>
        <w:spacing w:before="120"/>
        <w:ind w:left="1701" w:hanging="567"/>
        <w:contextualSpacing w:val="0"/>
        <w:rPr>
          <w:lang w:val="lv-LV"/>
        </w:rPr>
      </w:pPr>
      <w:r w:rsidRPr="00090182">
        <w:rPr>
          <w:lang w:val="lv-LV"/>
        </w:rPr>
        <w:t>detalizēts pakalpojuma sniegšanas grafiks</w:t>
      </w:r>
      <w:r>
        <w:rPr>
          <w:lang w:val="lv-LV"/>
        </w:rPr>
        <w:t xml:space="preserve"> (pa nedēļām)</w:t>
      </w:r>
      <w:r w:rsidR="00087367">
        <w:rPr>
          <w:lang w:val="lv-LV"/>
        </w:rPr>
        <w:t xml:space="preserve"> - </w:t>
      </w:r>
      <w:r w:rsidR="00087367" w:rsidRPr="00E92BBE">
        <w:rPr>
          <w:b/>
          <w:lang w:val="lv-LV"/>
        </w:rPr>
        <w:t xml:space="preserve">maksimāli </w:t>
      </w:r>
      <w:r w:rsidR="00CA5789" w:rsidRPr="00E92BBE">
        <w:rPr>
          <w:b/>
          <w:lang w:val="lv-LV"/>
        </w:rPr>
        <w:t>20</w:t>
      </w:r>
      <w:r w:rsidR="00087367" w:rsidRPr="00E92BBE">
        <w:rPr>
          <w:b/>
          <w:lang w:val="lv-LV"/>
        </w:rPr>
        <w:t xml:space="preserve"> punkti</w:t>
      </w:r>
      <w:r w:rsidR="00942A7F">
        <w:rPr>
          <w:lang w:val="lv-LV"/>
        </w:rPr>
        <w:t>;</w:t>
      </w:r>
    </w:p>
    <w:p w14:paraId="3A0E380E" w14:textId="06405CF7" w:rsidR="00087367" w:rsidRPr="00E92BBE" w:rsidRDefault="00087367" w:rsidP="000E5B3E">
      <w:pPr>
        <w:pStyle w:val="ListParagraph"/>
        <w:numPr>
          <w:ilvl w:val="0"/>
          <w:numId w:val="4"/>
        </w:numPr>
        <w:suppressAutoHyphens/>
        <w:spacing w:before="120"/>
        <w:ind w:left="1701" w:hanging="567"/>
        <w:contextualSpacing w:val="0"/>
        <w:rPr>
          <w:lang w:val="lv-LV"/>
        </w:rPr>
      </w:pPr>
      <w:r w:rsidRPr="00087367">
        <w:rPr>
          <w:lang w:val="lv-LV"/>
        </w:rPr>
        <w:t>speciālistu komandas sastāva apraksts</w:t>
      </w:r>
      <w:r>
        <w:rPr>
          <w:lang w:val="lv-LV"/>
        </w:rPr>
        <w:t xml:space="preserve"> - </w:t>
      </w:r>
      <w:r w:rsidRPr="00E92BBE">
        <w:rPr>
          <w:b/>
          <w:lang w:val="lv-LV"/>
        </w:rPr>
        <w:t xml:space="preserve">maksimāli </w:t>
      </w:r>
      <w:r w:rsidR="000E5B3E" w:rsidRPr="00E92BBE">
        <w:rPr>
          <w:b/>
          <w:lang w:val="lv-LV"/>
        </w:rPr>
        <w:t>5</w:t>
      </w:r>
      <w:r w:rsidRPr="00E92BBE">
        <w:rPr>
          <w:b/>
          <w:lang w:val="lv-LV"/>
        </w:rPr>
        <w:t xml:space="preserve"> punkti</w:t>
      </w:r>
      <w:r w:rsidRPr="00087367">
        <w:rPr>
          <w:lang w:val="lv-LV"/>
        </w:rPr>
        <w:t>;</w:t>
      </w:r>
      <w:r>
        <w:rPr>
          <w:lang w:val="lv-LV"/>
        </w:rPr>
        <w:t xml:space="preserve"> </w:t>
      </w:r>
    </w:p>
    <w:p w14:paraId="4E894468" w14:textId="56AF2404" w:rsidR="00087367" w:rsidRPr="00E92BBE" w:rsidRDefault="00087367" w:rsidP="000E5B3E">
      <w:pPr>
        <w:pStyle w:val="ListParagraph"/>
        <w:numPr>
          <w:ilvl w:val="0"/>
          <w:numId w:val="4"/>
        </w:numPr>
        <w:suppressAutoHyphens/>
        <w:spacing w:before="120"/>
        <w:ind w:left="1701" w:hanging="567"/>
        <w:contextualSpacing w:val="0"/>
        <w:rPr>
          <w:lang w:val="lv-LV"/>
        </w:rPr>
      </w:pPr>
      <w:r w:rsidRPr="00087367">
        <w:rPr>
          <w:lang w:val="lv-LV"/>
        </w:rPr>
        <w:t>katra speciālista kompetences apraksts</w:t>
      </w:r>
      <w:r>
        <w:rPr>
          <w:lang w:val="lv-LV"/>
        </w:rPr>
        <w:t xml:space="preserve"> - </w:t>
      </w:r>
      <w:r w:rsidRPr="00E92BBE">
        <w:rPr>
          <w:b/>
          <w:lang w:val="lv-LV"/>
        </w:rPr>
        <w:t xml:space="preserve">maksimāli </w:t>
      </w:r>
      <w:r w:rsidR="000E5B3E" w:rsidRPr="00E92BBE">
        <w:rPr>
          <w:b/>
          <w:lang w:val="lv-LV"/>
        </w:rPr>
        <w:t>5</w:t>
      </w:r>
      <w:r w:rsidRPr="00E92BBE">
        <w:rPr>
          <w:b/>
          <w:lang w:val="lv-LV"/>
        </w:rPr>
        <w:t xml:space="preserve"> punkti</w:t>
      </w:r>
      <w:r w:rsidRPr="00087367">
        <w:rPr>
          <w:lang w:val="lv-LV"/>
        </w:rPr>
        <w:t>;</w:t>
      </w:r>
      <w:r>
        <w:rPr>
          <w:lang w:val="lv-LV"/>
        </w:rPr>
        <w:t xml:space="preserve"> </w:t>
      </w:r>
    </w:p>
    <w:p w14:paraId="03122306" w14:textId="56606D67" w:rsidR="00087367" w:rsidRPr="00E92BBE" w:rsidRDefault="00087367" w:rsidP="000E5B3E">
      <w:pPr>
        <w:pStyle w:val="ListParagraph"/>
        <w:numPr>
          <w:ilvl w:val="0"/>
          <w:numId w:val="4"/>
        </w:numPr>
        <w:suppressAutoHyphens/>
        <w:spacing w:before="120"/>
        <w:ind w:left="1701" w:hanging="567"/>
        <w:contextualSpacing w:val="0"/>
        <w:rPr>
          <w:lang w:val="lv-LV"/>
        </w:rPr>
      </w:pPr>
      <w:r w:rsidRPr="00087367">
        <w:rPr>
          <w:lang w:val="lv-LV"/>
        </w:rPr>
        <w:t>speciālistu savstarpējās sadarbības un sadarbības ar pasūtītāja pilnvarotajām personām apraksts</w:t>
      </w:r>
      <w:r>
        <w:rPr>
          <w:lang w:val="lv-LV"/>
        </w:rPr>
        <w:t xml:space="preserve"> - </w:t>
      </w:r>
      <w:r w:rsidRPr="00E92BBE">
        <w:rPr>
          <w:b/>
          <w:lang w:val="lv-LV"/>
        </w:rPr>
        <w:t xml:space="preserve">maksimāli </w:t>
      </w:r>
      <w:r w:rsidR="000E5B3E" w:rsidRPr="00E92BBE">
        <w:rPr>
          <w:b/>
          <w:lang w:val="lv-LV"/>
        </w:rPr>
        <w:t>5</w:t>
      </w:r>
      <w:r w:rsidRPr="00E92BBE">
        <w:rPr>
          <w:b/>
          <w:lang w:val="lv-LV"/>
        </w:rPr>
        <w:t xml:space="preserve"> punkti</w:t>
      </w:r>
      <w:r w:rsidRPr="00087367">
        <w:rPr>
          <w:lang w:val="lv-LV"/>
        </w:rPr>
        <w:t>;</w:t>
      </w:r>
      <w:r>
        <w:rPr>
          <w:lang w:val="lv-LV"/>
        </w:rPr>
        <w:t xml:space="preserve"> </w:t>
      </w:r>
    </w:p>
    <w:p w14:paraId="69D65D77" w14:textId="7D7F97BE" w:rsidR="00087367" w:rsidRPr="00E92BBE" w:rsidRDefault="00087367" w:rsidP="000E5B3E">
      <w:pPr>
        <w:pStyle w:val="ListParagraph"/>
        <w:numPr>
          <w:ilvl w:val="0"/>
          <w:numId w:val="4"/>
        </w:numPr>
        <w:suppressAutoHyphens/>
        <w:spacing w:before="120"/>
        <w:ind w:left="1701" w:hanging="567"/>
        <w:contextualSpacing w:val="0"/>
        <w:rPr>
          <w:lang w:val="lv-LV"/>
        </w:rPr>
      </w:pPr>
      <w:r w:rsidRPr="00087367">
        <w:rPr>
          <w:lang w:val="lv-LV"/>
        </w:rPr>
        <w:t>iespējamo līguma izpildes risku un to novēršanas mehānismu apraksts</w:t>
      </w:r>
      <w:r>
        <w:rPr>
          <w:lang w:val="lv-LV"/>
        </w:rPr>
        <w:t xml:space="preserve"> - </w:t>
      </w:r>
      <w:r w:rsidRPr="00E92BBE">
        <w:rPr>
          <w:b/>
          <w:lang w:val="lv-LV"/>
        </w:rPr>
        <w:t xml:space="preserve">maksimāli </w:t>
      </w:r>
      <w:r w:rsidR="000E5B3E" w:rsidRPr="00E92BBE">
        <w:rPr>
          <w:b/>
          <w:lang w:val="lv-LV"/>
        </w:rPr>
        <w:t>5</w:t>
      </w:r>
      <w:r w:rsidRPr="00E92BBE">
        <w:rPr>
          <w:b/>
          <w:lang w:val="lv-LV"/>
        </w:rPr>
        <w:t xml:space="preserve"> punkti</w:t>
      </w:r>
      <w:r w:rsidR="00CA5789">
        <w:rPr>
          <w:lang w:val="lv-LV"/>
        </w:rPr>
        <w:t>.</w:t>
      </w:r>
      <w:r>
        <w:rPr>
          <w:lang w:val="lv-LV"/>
        </w:rPr>
        <w:t xml:space="preserve"> </w:t>
      </w:r>
    </w:p>
    <w:p w14:paraId="5FCC9897" w14:textId="77777777" w:rsidR="00CA7A88" w:rsidRPr="00845DAB" w:rsidRDefault="00CA7A88" w:rsidP="00CA7A88">
      <w:pPr>
        <w:pStyle w:val="Heading3Gints"/>
      </w:pPr>
    </w:p>
    <w:p w14:paraId="4706BB16" w14:textId="77777777" w:rsidR="00CA7A88" w:rsidRPr="00845DAB" w:rsidRDefault="00CA7A88" w:rsidP="00286A60">
      <w:pPr>
        <w:numPr>
          <w:ilvl w:val="0"/>
          <w:numId w:val="8"/>
        </w:numPr>
        <w:shd w:val="clear" w:color="auto" w:fill="DBE5F1" w:themeFill="accent1" w:themeFillTint="33"/>
        <w:suppressAutoHyphens/>
        <w:spacing w:before="120" w:after="120"/>
        <w:ind w:left="357" w:hanging="357"/>
        <w:jc w:val="center"/>
      </w:pPr>
      <w:r w:rsidRPr="00845DAB">
        <w:rPr>
          <w:b/>
        </w:rPr>
        <w:t>Iepirkuma līgums</w:t>
      </w:r>
    </w:p>
    <w:p w14:paraId="684419D9" w14:textId="77777777" w:rsidR="00471201" w:rsidRDefault="00CA7A88" w:rsidP="00963344">
      <w:pPr>
        <w:numPr>
          <w:ilvl w:val="1"/>
          <w:numId w:val="8"/>
        </w:numPr>
        <w:suppressAutoHyphens/>
        <w:spacing w:before="120" w:after="120"/>
        <w:ind w:left="567" w:hanging="567"/>
        <w:jc w:val="both"/>
      </w:pPr>
      <w:r w:rsidRPr="00845DAB">
        <w:t xml:space="preserve">Pasūtītājs slēgs ar izraudzīto </w:t>
      </w:r>
      <w:r w:rsidR="0050201D">
        <w:t>saimnieciski visizdevīgāko</w:t>
      </w:r>
      <w:r w:rsidRPr="00845DAB">
        <w:t xml:space="preserve"> </w:t>
      </w:r>
      <w:r w:rsidR="00E969FA">
        <w:t>p</w:t>
      </w:r>
      <w:r w:rsidRPr="00845DAB">
        <w:t xml:space="preserve">retendentu iepirkuma līgumu, pamatojoties uz </w:t>
      </w:r>
      <w:r w:rsidR="005643A1">
        <w:t>p</w:t>
      </w:r>
      <w:r w:rsidRPr="00845DAB">
        <w:t xml:space="preserve">asūtītāja sagatavotu un ar </w:t>
      </w:r>
      <w:r w:rsidR="00E969FA">
        <w:t>p</w:t>
      </w:r>
      <w:r w:rsidRPr="00845DAB">
        <w:t>retendentu saskaņotu līgumprojektu.</w:t>
      </w:r>
      <w:r w:rsidR="00471201">
        <w:t xml:space="preserve"> </w:t>
      </w:r>
    </w:p>
    <w:p w14:paraId="17A09864" w14:textId="77777777" w:rsidR="00963344" w:rsidRDefault="00CA7A88" w:rsidP="00963344">
      <w:pPr>
        <w:numPr>
          <w:ilvl w:val="1"/>
          <w:numId w:val="8"/>
        </w:numPr>
        <w:suppressAutoHyphens/>
        <w:spacing w:before="120" w:after="120"/>
        <w:ind w:left="567" w:hanging="567"/>
        <w:jc w:val="both"/>
      </w:pPr>
      <w:r w:rsidRPr="00845DAB">
        <w:t xml:space="preserve">Līgumprojekta noteikumi tiks sagatavoti saskaņā ar šī </w:t>
      </w:r>
      <w:r w:rsidR="00471201">
        <w:t>i</w:t>
      </w:r>
      <w:r w:rsidRPr="00845DAB">
        <w:t xml:space="preserve">epirkuma </w:t>
      </w:r>
      <w:r w:rsidR="00471201">
        <w:t xml:space="preserve">nolikuma </w:t>
      </w:r>
      <w:r w:rsidRPr="00845DAB">
        <w:t>noteikumiem.</w:t>
      </w:r>
      <w:r w:rsidR="00471201">
        <w:t xml:space="preserve"> </w:t>
      </w:r>
    </w:p>
    <w:p w14:paraId="0702DFCA" w14:textId="02D0D6C4" w:rsidR="00963344" w:rsidRPr="00863283" w:rsidRDefault="00C26822" w:rsidP="00963344">
      <w:pPr>
        <w:numPr>
          <w:ilvl w:val="1"/>
          <w:numId w:val="8"/>
        </w:numPr>
        <w:suppressAutoHyphens/>
        <w:spacing w:before="120" w:after="120"/>
        <w:ind w:left="567" w:hanging="567"/>
        <w:jc w:val="both"/>
      </w:pPr>
      <w:proofErr w:type="gramStart"/>
      <w:r w:rsidRPr="00471201">
        <w:t>Iespējams</w:t>
      </w:r>
      <w:proofErr w:type="gramEnd"/>
      <w:r w:rsidRPr="00471201">
        <w:t xml:space="preserve"> avanss</w:t>
      </w:r>
      <w:r w:rsidR="00AC7CBB">
        <w:t xml:space="preserve"> </w:t>
      </w:r>
      <w:r w:rsidR="00654D1D" w:rsidRPr="00963344">
        <w:t xml:space="preserve">pakalpojumu sniegšanas </w:t>
      </w:r>
      <w:r w:rsidR="00AC7CBB" w:rsidRPr="00963344">
        <w:t>uzsākšanai</w:t>
      </w:r>
      <w:r w:rsidR="00AC7CBB" w:rsidRPr="00471201">
        <w:t xml:space="preserve"> </w:t>
      </w:r>
      <w:r w:rsidRPr="00471201">
        <w:t>līdz 20% apjomā, iesniedzot Eiropas Sa</w:t>
      </w:r>
      <w:r w:rsidR="00577CE6" w:rsidRPr="00471201">
        <w:t>vienībā reģistrētas</w:t>
      </w:r>
      <w:r w:rsidRPr="00471201">
        <w:t xml:space="preserve"> kredītiestādes vai apdrošināšanas sabiedrības avansa nodrošinājuma gara</w:t>
      </w:r>
      <w:r w:rsidR="00963344">
        <w:t xml:space="preserve">ntiju pieprasītā avansa apjomā. </w:t>
      </w:r>
    </w:p>
    <w:p w14:paraId="14500959" w14:textId="5A034C01" w:rsidR="00963344" w:rsidRDefault="00654D1D" w:rsidP="00963344">
      <w:pPr>
        <w:numPr>
          <w:ilvl w:val="1"/>
          <w:numId w:val="8"/>
        </w:numPr>
        <w:suppressAutoHyphens/>
        <w:spacing w:before="120" w:after="120"/>
        <w:ind w:left="567" w:hanging="567"/>
        <w:jc w:val="both"/>
      </w:pPr>
      <w:r>
        <w:t xml:space="preserve">Saskaņojot ar pakalpojuma sniedzēju, tiks noteikti un līgumā noregulēti starpmaksājumi – kopskaitā </w:t>
      </w:r>
      <w:r w:rsidR="00963344">
        <w:t xml:space="preserve">visa pakalpojuma izpildes laikā </w:t>
      </w:r>
      <w:r>
        <w:t xml:space="preserve">ne vairāk kā </w:t>
      </w:r>
      <w:r w:rsidR="00C94277">
        <w:t>5</w:t>
      </w:r>
      <w:r w:rsidR="00963344">
        <w:t xml:space="preserve"> (</w:t>
      </w:r>
      <w:r w:rsidR="00C94277">
        <w:t>pieci</w:t>
      </w:r>
      <w:r w:rsidR="00963344">
        <w:t>)</w:t>
      </w:r>
      <w:r>
        <w:t xml:space="preserve">, kuru ietvaros </w:t>
      </w:r>
      <w:r w:rsidR="00963344">
        <w:t xml:space="preserve">līdzīgās daļās </w:t>
      </w:r>
      <w:r>
        <w:t>ve</w:t>
      </w:r>
      <w:r w:rsidR="00963344">
        <w:t>ikto starpmaksājumu kopējais apmērs nepār</w:t>
      </w:r>
      <w:r>
        <w:t xml:space="preserve">sniegs </w:t>
      </w:r>
      <w:r w:rsidR="00C94277">
        <w:t>5</w:t>
      </w:r>
      <w:r>
        <w:t>0% no kopējās līgumcenas</w:t>
      </w:r>
      <w:r w:rsidR="00963344">
        <w:t xml:space="preserve">. </w:t>
      </w:r>
    </w:p>
    <w:p w14:paraId="5D836150" w14:textId="4F3D8F16" w:rsidR="00C26822" w:rsidRPr="00963344" w:rsidRDefault="006B0423" w:rsidP="00963344">
      <w:pPr>
        <w:numPr>
          <w:ilvl w:val="1"/>
          <w:numId w:val="8"/>
        </w:numPr>
        <w:suppressAutoHyphens/>
        <w:spacing w:before="120" w:after="120"/>
        <w:ind w:left="567" w:hanging="567"/>
        <w:jc w:val="both"/>
      </w:pPr>
      <w:r w:rsidRPr="00963344">
        <w:t xml:space="preserve">Atlikušais maksājums </w:t>
      </w:r>
      <w:r w:rsidR="00963344" w:rsidRPr="00963344">
        <w:t>-</w:t>
      </w:r>
      <w:r w:rsidR="00AC7CBB" w:rsidRPr="00963344">
        <w:t xml:space="preserve"> </w:t>
      </w:r>
      <w:r w:rsidRPr="00963344">
        <w:t>10 (desmit) darba dienu laikā pēc pakalpojuma izpildes pabeigšanas un pakalpojuma galējā pieņemšan</w:t>
      </w:r>
      <w:r w:rsidR="00604701" w:rsidRPr="00963344">
        <w:t>as – nodošanas akta abpusējas para</w:t>
      </w:r>
      <w:r w:rsidRPr="00963344">
        <w:t>kstīšanas un rēķina saņemšanas.</w:t>
      </w:r>
    </w:p>
    <w:p w14:paraId="14392CEE" w14:textId="77777777" w:rsidR="00CA7A88" w:rsidRPr="00B868F2" w:rsidRDefault="00CA7A88" w:rsidP="00CA7A88">
      <w:pPr>
        <w:spacing w:before="120" w:after="60"/>
      </w:pPr>
      <w:r w:rsidRPr="00B868F2">
        <w:rPr>
          <w:b/>
        </w:rPr>
        <w:t>Pielikumā:</w:t>
      </w:r>
    </w:p>
    <w:p w14:paraId="707D6B64" w14:textId="77777777" w:rsidR="00CA7A88" w:rsidRPr="00B868F2" w:rsidRDefault="001B5E31" w:rsidP="00CA7A88">
      <w:pPr>
        <w:numPr>
          <w:ilvl w:val="0"/>
          <w:numId w:val="5"/>
        </w:numPr>
        <w:suppressAutoHyphens/>
        <w:ind w:left="0" w:firstLine="0"/>
        <w:jc w:val="both"/>
      </w:pPr>
      <w:r w:rsidRPr="00B868F2">
        <w:t>Tehniskā specifikācija;</w:t>
      </w:r>
    </w:p>
    <w:p w14:paraId="168DDFBB" w14:textId="77777777" w:rsidR="001B5E31" w:rsidRPr="00B868F2" w:rsidRDefault="001B5E31" w:rsidP="00CA7A88">
      <w:pPr>
        <w:numPr>
          <w:ilvl w:val="0"/>
          <w:numId w:val="5"/>
        </w:numPr>
        <w:suppressAutoHyphens/>
        <w:ind w:left="0" w:firstLine="0"/>
        <w:jc w:val="both"/>
      </w:pPr>
      <w:r w:rsidRPr="00B868F2">
        <w:t>Pieteikuma forma;</w:t>
      </w:r>
    </w:p>
    <w:p w14:paraId="5BCCBAE9" w14:textId="77777777" w:rsidR="001B5E31" w:rsidRPr="00B868F2" w:rsidRDefault="001B5E31" w:rsidP="00CA7A88">
      <w:pPr>
        <w:numPr>
          <w:ilvl w:val="0"/>
          <w:numId w:val="5"/>
        </w:numPr>
        <w:suppressAutoHyphens/>
        <w:ind w:left="0" w:firstLine="0"/>
        <w:jc w:val="both"/>
      </w:pPr>
      <w:r w:rsidRPr="00B868F2">
        <w:t>Pretendenta pieredzes apraksta forma;</w:t>
      </w:r>
    </w:p>
    <w:p w14:paraId="582B5C67" w14:textId="77777777" w:rsidR="001B5E31" w:rsidRPr="00B868F2" w:rsidRDefault="001B5E31" w:rsidP="00CA7A88">
      <w:pPr>
        <w:numPr>
          <w:ilvl w:val="0"/>
          <w:numId w:val="5"/>
        </w:numPr>
        <w:suppressAutoHyphens/>
        <w:ind w:left="0" w:firstLine="0"/>
        <w:jc w:val="both"/>
      </w:pPr>
      <w:r w:rsidRPr="00B868F2">
        <w:t>Speciālistu saraksta forma;</w:t>
      </w:r>
    </w:p>
    <w:p w14:paraId="1284BA81" w14:textId="77777777" w:rsidR="001B5E31" w:rsidRPr="00B868F2" w:rsidRDefault="00A87733" w:rsidP="00CA7A88">
      <w:pPr>
        <w:numPr>
          <w:ilvl w:val="0"/>
          <w:numId w:val="5"/>
        </w:numPr>
        <w:suppressAutoHyphens/>
        <w:ind w:left="0" w:firstLine="0"/>
        <w:jc w:val="both"/>
      </w:pPr>
      <w:r>
        <w:t>Speciālistu</w:t>
      </w:r>
      <w:r w:rsidR="001B5E31" w:rsidRPr="00B868F2">
        <w:t xml:space="preserve"> pieredzes apraksta forma;</w:t>
      </w:r>
    </w:p>
    <w:p w14:paraId="08F3AD99" w14:textId="77777777" w:rsidR="001B5E31" w:rsidRPr="00B868F2" w:rsidRDefault="00A87733" w:rsidP="00CA7A88">
      <w:pPr>
        <w:numPr>
          <w:ilvl w:val="0"/>
          <w:numId w:val="5"/>
        </w:numPr>
        <w:suppressAutoHyphens/>
        <w:ind w:left="0" w:firstLine="0"/>
        <w:jc w:val="both"/>
      </w:pPr>
      <w:r>
        <w:t>Speciālistu</w:t>
      </w:r>
      <w:r w:rsidR="001B5E31" w:rsidRPr="00B868F2">
        <w:t xml:space="preserve"> apliecinājuma forma;</w:t>
      </w:r>
    </w:p>
    <w:p w14:paraId="07578C0B" w14:textId="77777777" w:rsidR="001B5E31" w:rsidRPr="00B868F2" w:rsidRDefault="001B5E31" w:rsidP="00CA7A88">
      <w:pPr>
        <w:numPr>
          <w:ilvl w:val="0"/>
          <w:numId w:val="5"/>
        </w:numPr>
        <w:suppressAutoHyphens/>
        <w:ind w:left="0" w:firstLine="0"/>
        <w:jc w:val="both"/>
      </w:pPr>
      <w:r w:rsidRPr="00B868F2">
        <w:t>Apakšuzņēmēju saraksta forma;</w:t>
      </w:r>
    </w:p>
    <w:p w14:paraId="44A44415" w14:textId="77777777" w:rsidR="001B5E31" w:rsidRPr="00B868F2" w:rsidRDefault="005B629D" w:rsidP="00CA7A88">
      <w:pPr>
        <w:numPr>
          <w:ilvl w:val="0"/>
          <w:numId w:val="5"/>
        </w:numPr>
        <w:suppressAutoHyphens/>
        <w:ind w:left="0" w:firstLine="0"/>
        <w:jc w:val="both"/>
      </w:pPr>
      <w:r w:rsidRPr="00B868F2">
        <w:t>Apakšuzņēmēju apliecinājumu forma;</w:t>
      </w:r>
    </w:p>
    <w:p w14:paraId="3904E681" w14:textId="602567E5" w:rsidR="00CA7A88" w:rsidRPr="000A0093" w:rsidRDefault="000A0093" w:rsidP="000A0093">
      <w:pPr>
        <w:numPr>
          <w:ilvl w:val="0"/>
          <w:numId w:val="5"/>
        </w:numPr>
        <w:suppressAutoHyphens/>
        <w:ind w:left="0" w:firstLine="0"/>
        <w:jc w:val="both"/>
        <w:rPr>
          <w:bCs/>
          <w:caps/>
          <w:sz w:val="28"/>
          <w:szCs w:val="28"/>
          <w:lang w:eastAsia="ar-SA"/>
        </w:rPr>
      </w:pPr>
      <w:r w:rsidRPr="00C94277">
        <w:t>Apliecinājums par finanšu rādītājiem</w:t>
      </w:r>
      <w:r>
        <w:t>;</w:t>
      </w:r>
    </w:p>
    <w:p w14:paraId="223180C2" w14:textId="7104B121" w:rsidR="000A0093" w:rsidRPr="000A0093" w:rsidRDefault="000A0093" w:rsidP="000A0093">
      <w:pPr>
        <w:numPr>
          <w:ilvl w:val="0"/>
          <w:numId w:val="5"/>
        </w:numPr>
        <w:suppressAutoHyphens/>
        <w:ind w:left="0" w:firstLine="0"/>
        <w:jc w:val="both"/>
        <w:rPr>
          <w:bCs/>
          <w:caps/>
          <w:sz w:val="28"/>
          <w:szCs w:val="28"/>
          <w:lang w:eastAsia="ar-SA"/>
        </w:rPr>
      </w:pPr>
      <w:r>
        <w:t>Finanšu piedāvājuma forma.</w:t>
      </w:r>
    </w:p>
    <w:sectPr w:rsidR="000A0093" w:rsidRPr="000A0093" w:rsidSect="000A0093">
      <w:pgSz w:w="11906" w:h="16838"/>
      <w:pgMar w:top="1440" w:right="1800" w:bottom="1134"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53729" w15:done="0"/>
  <w15:commentEx w15:paraId="76002971" w15:done="0"/>
  <w15:commentEx w15:paraId="2004A3E5" w15:done="0"/>
  <w15:commentEx w15:paraId="1D8FFC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241A5" w14:textId="77777777" w:rsidR="00A40573" w:rsidRDefault="00A40573" w:rsidP="00CA48CD">
      <w:r>
        <w:separator/>
      </w:r>
    </w:p>
  </w:endnote>
  <w:endnote w:type="continuationSeparator" w:id="0">
    <w:p w14:paraId="3AB205A3" w14:textId="77777777" w:rsidR="00A40573" w:rsidRDefault="00A40573" w:rsidP="00C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CD142" w14:textId="77777777" w:rsidR="00A40573" w:rsidRDefault="00A40573" w:rsidP="00CA48CD">
      <w:r>
        <w:separator/>
      </w:r>
    </w:p>
  </w:footnote>
  <w:footnote w:type="continuationSeparator" w:id="0">
    <w:p w14:paraId="6E3F0399" w14:textId="77777777" w:rsidR="00A40573" w:rsidRDefault="00A40573" w:rsidP="00CA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D738246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DF5106"/>
    <w:multiLevelType w:val="singleLevel"/>
    <w:tmpl w:val="04260011"/>
    <w:lvl w:ilvl="0">
      <w:start w:val="1"/>
      <w:numFmt w:val="decimal"/>
      <w:lvlText w:val="%1)"/>
      <w:lvlJc w:val="left"/>
      <w:pPr>
        <w:ind w:left="360" w:hanging="360"/>
      </w:pPr>
      <w:rPr>
        <w:rFonts w:hint="default"/>
      </w:r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D47112"/>
    <w:multiLevelType w:val="multilevel"/>
    <w:tmpl w:val="FE383C4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0E4470"/>
    <w:multiLevelType w:val="hybridMultilevel"/>
    <w:tmpl w:val="B1B88D26"/>
    <w:lvl w:ilvl="0" w:tplc="50B244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nsid w:val="44262408"/>
    <w:multiLevelType w:val="multilevel"/>
    <w:tmpl w:val="05284D2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574005AD"/>
    <w:multiLevelType w:val="multilevel"/>
    <w:tmpl w:val="CAF260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C7A0B7E"/>
    <w:multiLevelType w:val="hybridMultilevel"/>
    <w:tmpl w:val="D2C42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D3E513D"/>
    <w:multiLevelType w:val="multilevel"/>
    <w:tmpl w:val="4742247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4"/>
  </w:num>
  <w:num w:numId="7">
    <w:abstractNumId w:val="11"/>
  </w:num>
  <w:num w:numId="8">
    <w:abstractNumId w:val="8"/>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9"/>
  </w:num>
  <w:num w:numId="14">
    <w:abstractNumId w:val="13"/>
  </w:num>
  <w:num w:numId="15">
    <w:abstractNumId w:val="10"/>
  </w:num>
  <w:num w:numId="16">
    <w:abstractNumId w:val="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w15:presenceInfo w15:providerId="None" w15:userId="Eva"/>
  </w15:person>
  <w15:person w15:author="Karīna Miķelsone">
    <w15:presenceInfo w15:providerId="AD" w15:userId="S-1-5-21-399697017-2415085054-4007033889-2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01CB3"/>
    <w:rsid w:val="00003D97"/>
    <w:rsid w:val="00022AAC"/>
    <w:rsid w:val="00032127"/>
    <w:rsid w:val="00034017"/>
    <w:rsid w:val="0004327E"/>
    <w:rsid w:val="000619BF"/>
    <w:rsid w:val="00064F65"/>
    <w:rsid w:val="00081DD2"/>
    <w:rsid w:val="00081E12"/>
    <w:rsid w:val="000840F0"/>
    <w:rsid w:val="00087367"/>
    <w:rsid w:val="00090182"/>
    <w:rsid w:val="000932E8"/>
    <w:rsid w:val="00096A2D"/>
    <w:rsid w:val="000A0093"/>
    <w:rsid w:val="000B1D86"/>
    <w:rsid w:val="000B62C5"/>
    <w:rsid w:val="000C23D9"/>
    <w:rsid w:val="000C796D"/>
    <w:rsid w:val="000D1A20"/>
    <w:rsid w:val="000E11D5"/>
    <w:rsid w:val="000E5B3E"/>
    <w:rsid w:val="000F1B19"/>
    <w:rsid w:val="00100992"/>
    <w:rsid w:val="001018F5"/>
    <w:rsid w:val="001356CF"/>
    <w:rsid w:val="0014741E"/>
    <w:rsid w:val="00153A84"/>
    <w:rsid w:val="00170385"/>
    <w:rsid w:val="00173D99"/>
    <w:rsid w:val="00175299"/>
    <w:rsid w:val="00177D64"/>
    <w:rsid w:val="0019475C"/>
    <w:rsid w:val="001B4F4B"/>
    <w:rsid w:val="001B5E31"/>
    <w:rsid w:val="001C268B"/>
    <w:rsid w:val="001E06A7"/>
    <w:rsid w:val="001E6BD0"/>
    <w:rsid w:val="001F340C"/>
    <w:rsid w:val="001F6DD7"/>
    <w:rsid w:val="0020738B"/>
    <w:rsid w:val="00212372"/>
    <w:rsid w:val="002123E7"/>
    <w:rsid w:val="00234FAC"/>
    <w:rsid w:val="00237B31"/>
    <w:rsid w:val="00256E6B"/>
    <w:rsid w:val="002705DC"/>
    <w:rsid w:val="00270FFC"/>
    <w:rsid w:val="002748E4"/>
    <w:rsid w:val="00277AA4"/>
    <w:rsid w:val="00285C3E"/>
    <w:rsid w:val="00286A60"/>
    <w:rsid w:val="00293EF7"/>
    <w:rsid w:val="00296099"/>
    <w:rsid w:val="00296642"/>
    <w:rsid w:val="002A028D"/>
    <w:rsid w:val="002A41C8"/>
    <w:rsid w:val="002B1DCB"/>
    <w:rsid w:val="002B5E39"/>
    <w:rsid w:val="002C2693"/>
    <w:rsid w:val="002C67D6"/>
    <w:rsid w:val="002E4626"/>
    <w:rsid w:val="002F1713"/>
    <w:rsid w:val="002F1C28"/>
    <w:rsid w:val="002F3C07"/>
    <w:rsid w:val="002F4D7F"/>
    <w:rsid w:val="002F6E2D"/>
    <w:rsid w:val="002F77EB"/>
    <w:rsid w:val="00305279"/>
    <w:rsid w:val="0030669F"/>
    <w:rsid w:val="0031290C"/>
    <w:rsid w:val="00316B32"/>
    <w:rsid w:val="003302CC"/>
    <w:rsid w:val="003333EF"/>
    <w:rsid w:val="00337DC3"/>
    <w:rsid w:val="0034392E"/>
    <w:rsid w:val="00347AF6"/>
    <w:rsid w:val="00350A53"/>
    <w:rsid w:val="00364317"/>
    <w:rsid w:val="00371A18"/>
    <w:rsid w:val="00380C0E"/>
    <w:rsid w:val="00383925"/>
    <w:rsid w:val="00387CCD"/>
    <w:rsid w:val="00396664"/>
    <w:rsid w:val="003D162F"/>
    <w:rsid w:val="003E4314"/>
    <w:rsid w:val="003F3930"/>
    <w:rsid w:val="0040621D"/>
    <w:rsid w:val="00407DB1"/>
    <w:rsid w:val="004154FB"/>
    <w:rsid w:val="004352FF"/>
    <w:rsid w:val="00452E21"/>
    <w:rsid w:val="0045767C"/>
    <w:rsid w:val="00457C37"/>
    <w:rsid w:val="00460187"/>
    <w:rsid w:val="0046472B"/>
    <w:rsid w:val="00471201"/>
    <w:rsid w:val="00475A02"/>
    <w:rsid w:val="004775F7"/>
    <w:rsid w:val="00486DFF"/>
    <w:rsid w:val="00492F75"/>
    <w:rsid w:val="004B0C88"/>
    <w:rsid w:val="004E4B64"/>
    <w:rsid w:val="004E5FA4"/>
    <w:rsid w:val="004F4A9A"/>
    <w:rsid w:val="0050201D"/>
    <w:rsid w:val="00504282"/>
    <w:rsid w:val="00505B9A"/>
    <w:rsid w:val="0051147B"/>
    <w:rsid w:val="0051180E"/>
    <w:rsid w:val="00511E93"/>
    <w:rsid w:val="005307F3"/>
    <w:rsid w:val="005310CE"/>
    <w:rsid w:val="00531EF1"/>
    <w:rsid w:val="00535E4D"/>
    <w:rsid w:val="005420FB"/>
    <w:rsid w:val="00544833"/>
    <w:rsid w:val="0054763A"/>
    <w:rsid w:val="005476C0"/>
    <w:rsid w:val="005566FE"/>
    <w:rsid w:val="00557558"/>
    <w:rsid w:val="00561FB1"/>
    <w:rsid w:val="00563327"/>
    <w:rsid w:val="005643A1"/>
    <w:rsid w:val="005658F8"/>
    <w:rsid w:val="00570235"/>
    <w:rsid w:val="005702AF"/>
    <w:rsid w:val="00572BB7"/>
    <w:rsid w:val="00573F11"/>
    <w:rsid w:val="00577CE6"/>
    <w:rsid w:val="00583211"/>
    <w:rsid w:val="0059529C"/>
    <w:rsid w:val="0059548C"/>
    <w:rsid w:val="005A1BD3"/>
    <w:rsid w:val="005A592A"/>
    <w:rsid w:val="005A72B3"/>
    <w:rsid w:val="005B41F5"/>
    <w:rsid w:val="005B629D"/>
    <w:rsid w:val="005C2D4D"/>
    <w:rsid w:val="005C75A9"/>
    <w:rsid w:val="005D04F6"/>
    <w:rsid w:val="005E62DD"/>
    <w:rsid w:val="005E6D18"/>
    <w:rsid w:val="005F38B2"/>
    <w:rsid w:val="005F490E"/>
    <w:rsid w:val="00604701"/>
    <w:rsid w:val="006067B4"/>
    <w:rsid w:val="0063152C"/>
    <w:rsid w:val="00641D09"/>
    <w:rsid w:val="006431D9"/>
    <w:rsid w:val="006451C6"/>
    <w:rsid w:val="0064741E"/>
    <w:rsid w:val="00654D1D"/>
    <w:rsid w:val="00655BAA"/>
    <w:rsid w:val="00672067"/>
    <w:rsid w:val="0067779B"/>
    <w:rsid w:val="0068171A"/>
    <w:rsid w:val="006834A3"/>
    <w:rsid w:val="00684A8E"/>
    <w:rsid w:val="00690C49"/>
    <w:rsid w:val="006937D9"/>
    <w:rsid w:val="0069565C"/>
    <w:rsid w:val="006A49F9"/>
    <w:rsid w:val="006A5B2D"/>
    <w:rsid w:val="006B0423"/>
    <w:rsid w:val="006B68F5"/>
    <w:rsid w:val="006C4D4E"/>
    <w:rsid w:val="006C7111"/>
    <w:rsid w:val="006D4243"/>
    <w:rsid w:val="006D5D6F"/>
    <w:rsid w:val="006D6BE1"/>
    <w:rsid w:val="006D7C6C"/>
    <w:rsid w:val="006F1D84"/>
    <w:rsid w:val="006F4885"/>
    <w:rsid w:val="006F6E15"/>
    <w:rsid w:val="00707C17"/>
    <w:rsid w:val="00713F6A"/>
    <w:rsid w:val="00715483"/>
    <w:rsid w:val="007168D6"/>
    <w:rsid w:val="0072066E"/>
    <w:rsid w:val="00725BF1"/>
    <w:rsid w:val="00726474"/>
    <w:rsid w:val="00727607"/>
    <w:rsid w:val="007346D9"/>
    <w:rsid w:val="007554E4"/>
    <w:rsid w:val="0077317B"/>
    <w:rsid w:val="007801E9"/>
    <w:rsid w:val="00787329"/>
    <w:rsid w:val="0079276B"/>
    <w:rsid w:val="0079703D"/>
    <w:rsid w:val="00797B02"/>
    <w:rsid w:val="007A7A50"/>
    <w:rsid w:val="007B34F4"/>
    <w:rsid w:val="007B496E"/>
    <w:rsid w:val="007C42D8"/>
    <w:rsid w:val="007E40A0"/>
    <w:rsid w:val="007E6A14"/>
    <w:rsid w:val="007F0BD3"/>
    <w:rsid w:val="00803EF0"/>
    <w:rsid w:val="00811C65"/>
    <w:rsid w:val="00820954"/>
    <w:rsid w:val="00826ED6"/>
    <w:rsid w:val="00844B0E"/>
    <w:rsid w:val="00844D4D"/>
    <w:rsid w:val="0084583F"/>
    <w:rsid w:val="00845DAB"/>
    <w:rsid w:val="00852AA0"/>
    <w:rsid w:val="00857CED"/>
    <w:rsid w:val="00863283"/>
    <w:rsid w:val="00863DD3"/>
    <w:rsid w:val="008642CF"/>
    <w:rsid w:val="00871863"/>
    <w:rsid w:val="00885D05"/>
    <w:rsid w:val="00886D66"/>
    <w:rsid w:val="0089618A"/>
    <w:rsid w:val="008A2C32"/>
    <w:rsid w:val="008C0770"/>
    <w:rsid w:val="008C2ADB"/>
    <w:rsid w:val="008D63BD"/>
    <w:rsid w:val="008D694D"/>
    <w:rsid w:val="008E2A44"/>
    <w:rsid w:val="008E486F"/>
    <w:rsid w:val="008E6E32"/>
    <w:rsid w:val="00900E72"/>
    <w:rsid w:val="00901CB6"/>
    <w:rsid w:val="00901CE4"/>
    <w:rsid w:val="009257D8"/>
    <w:rsid w:val="0093021C"/>
    <w:rsid w:val="009351C1"/>
    <w:rsid w:val="00942A7F"/>
    <w:rsid w:val="009438DF"/>
    <w:rsid w:val="0094569E"/>
    <w:rsid w:val="00950473"/>
    <w:rsid w:val="00950D93"/>
    <w:rsid w:val="00956D9E"/>
    <w:rsid w:val="0096072C"/>
    <w:rsid w:val="00963344"/>
    <w:rsid w:val="00963FB3"/>
    <w:rsid w:val="00971239"/>
    <w:rsid w:val="00975C0C"/>
    <w:rsid w:val="00977C47"/>
    <w:rsid w:val="00996569"/>
    <w:rsid w:val="00996A9B"/>
    <w:rsid w:val="009A2622"/>
    <w:rsid w:val="009B6207"/>
    <w:rsid w:val="009E23B8"/>
    <w:rsid w:val="009E2C47"/>
    <w:rsid w:val="009E3E0E"/>
    <w:rsid w:val="009F0F68"/>
    <w:rsid w:val="009F1F7F"/>
    <w:rsid w:val="00A001D5"/>
    <w:rsid w:val="00A117EE"/>
    <w:rsid w:val="00A13A17"/>
    <w:rsid w:val="00A23506"/>
    <w:rsid w:val="00A27D3A"/>
    <w:rsid w:val="00A30F3F"/>
    <w:rsid w:val="00A36F64"/>
    <w:rsid w:val="00A40573"/>
    <w:rsid w:val="00A43F65"/>
    <w:rsid w:val="00A46DD7"/>
    <w:rsid w:val="00A50704"/>
    <w:rsid w:val="00A53E3E"/>
    <w:rsid w:val="00A60B48"/>
    <w:rsid w:val="00A619DF"/>
    <w:rsid w:val="00A6331F"/>
    <w:rsid w:val="00A6385B"/>
    <w:rsid w:val="00A6401F"/>
    <w:rsid w:val="00A7195E"/>
    <w:rsid w:val="00A75726"/>
    <w:rsid w:val="00A86050"/>
    <w:rsid w:val="00A87733"/>
    <w:rsid w:val="00A91F5B"/>
    <w:rsid w:val="00A95307"/>
    <w:rsid w:val="00AC4F17"/>
    <w:rsid w:val="00AC6774"/>
    <w:rsid w:val="00AC7CBB"/>
    <w:rsid w:val="00AD689C"/>
    <w:rsid w:val="00AE54E6"/>
    <w:rsid w:val="00AE7689"/>
    <w:rsid w:val="00AF30D7"/>
    <w:rsid w:val="00AF4B84"/>
    <w:rsid w:val="00B01CBF"/>
    <w:rsid w:val="00B10F24"/>
    <w:rsid w:val="00B304A2"/>
    <w:rsid w:val="00B36456"/>
    <w:rsid w:val="00B40C1A"/>
    <w:rsid w:val="00B44789"/>
    <w:rsid w:val="00B47574"/>
    <w:rsid w:val="00B47803"/>
    <w:rsid w:val="00B6155F"/>
    <w:rsid w:val="00B62645"/>
    <w:rsid w:val="00B64067"/>
    <w:rsid w:val="00B74A00"/>
    <w:rsid w:val="00B76410"/>
    <w:rsid w:val="00B842A7"/>
    <w:rsid w:val="00B86372"/>
    <w:rsid w:val="00B868F2"/>
    <w:rsid w:val="00B87234"/>
    <w:rsid w:val="00B97FC3"/>
    <w:rsid w:val="00BA0292"/>
    <w:rsid w:val="00BA31E7"/>
    <w:rsid w:val="00BA35A0"/>
    <w:rsid w:val="00BA4A81"/>
    <w:rsid w:val="00BB0522"/>
    <w:rsid w:val="00BC03D4"/>
    <w:rsid w:val="00BD4C44"/>
    <w:rsid w:val="00BE7840"/>
    <w:rsid w:val="00C02AE1"/>
    <w:rsid w:val="00C03D41"/>
    <w:rsid w:val="00C065AB"/>
    <w:rsid w:val="00C0667F"/>
    <w:rsid w:val="00C107A1"/>
    <w:rsid w:val="00C12BDB"/>
    <w:rsid w:val="00C20CE4"/>
    <w:rsid w:val="00C21169"/>
    <w:rsid w:val="00C26822"/>
    <w:rsid w:val="00C30823"/>
    <w:rsid w:val="00C334AF"/>
    <w:rsid w:val="00C33839"/>
    <w:rsid w:val="00C34031"/>
    <w:rsid w:val="00C47720"/>
    <w:rsid w:val="00C47CD8"/>
    <w:rsid w:val="00C74925"/>
    <w:rsid w:val="00C81DB4"/>
    <w:rsid w:val="00C84BF1"/>
    <w:rsid w:val="00C918A8"/>
    <w:rsid w:val="00C94277"/>
    <w:rsid w:val="00C94CD7"/>
    <w:rsid w:val="00CA48CD"/>
    <w:rsid w:val="00CA5789"/>
    <w:rsid w:val="00CA7A88"/>
    <w:rsid w:val="00CB04F7"/>
    <w:rsid w:val="00CB0A13"/>
    <w:rsid w:val="00CB6A10"/>
    <w:rsid w:val="00CC0D60"/>
    <w:rsid w:val="00CC33E5"/>
    <w:rsid w:val="00CC58F0"/>
    <w:rsid w:val="00CC765B"/>
    <w:rsid w:val="00CD1A2C"/>
    <w:rsid w:val="00CD42A2"/>
    <w:rsid w:val="00CF3AA1"/>
    <w:rsid w:val="00CF442A"/>
    <w:rsid w:val="00D02C45"/>
    <w:rsid w:val="00D04E2C"/>
    <w:rsid w:val="00D21142"/>
    <w:rsid w:val="00D220C7"/>
    <w:rsid w:val="00D35776"/>
    <w:rsid w:val="00D54928"/>
    <w:rsid w:val="00D55247"/>
    <w:rsid w:val="00D55B9E"/>
    <w:rsid w:val="00D63B7D"/>
    <w:rsid w:val="00D66D72"/>
    <w:rsid w:val="00D676F5"/>
    <w:rsid w:val="00D737D3"/>
    <w:rsid w:val="00D7584E"/>
    <w:rsid w:val="00D82A7B"/>
    <w:rsid w:val="00D94770"/>
    <w:rsid w:val="00D94A1C"/>
    <w:rsid w:val="00D97728"/>
    <w:rsid w:val="00DA3CDA"/>
    <w:rsid w:val="00DB2A91"/>
    <w:rsid w:val="00DB4014"/>
    <w:rsid w:val="00DB63FF"/>
    <w:rsid w:val="00DC108B"/>
    <w:rsid w:val="00DC3E5D"/>
    <w:rsid w:val="00DC68F7"/>
    <w:rsid w:val="00DD43E6"/>
    <w:rsid w:val="00DD533C"/>
    <w:rsid w:val="00DE59CF"/>
    <w:rsid w:val="00DE66E8"/>
    <w:rsid w:val="00DF08E3"/>
    <w:rsid w:val="00DF4DB8"/>
    <w:rsid w:val="00DF72EF"/>
    <w:rsid w:val="00E0023B"/>
    <w:rsid w:val="00E024A4"/>
    <w:rsid w:val="00E13E46"/>
    <w:rsid w:val="00E145AE"/>
    <w:rsid w:val="00E32F45"/>
    <w:rsid w:val="00E51AE9"/>
    <w:rsid w:val="00E549CD"/>
    <w:rsid w:val="00E560D1"/>
    <w:rsid w:val="00E679B7"/>
    <w:rsid w:val="00E74BF7"/>
    <w:rsid w:val="00E81DCA"/>
    <w:rsid w:val="00E8471C"/>
    <w:rsid w:val="00E9019B"/>
    <w:rsid w:val="00E907DE"/>
    <w:rsid w:val="00E92BBE"/>
    <w:rsid w:val="00E9390B"/>
    <w:rsid w:val="00E959B8"/>
    <w:rsid w:val="00E969FA"/>
    <w:rsid w:val="00EA0AAD"/>
    <w:rsid w:val="00EB65E6"/>
    <w:rsid w:val="00EC56EA"/>
    <w:rsid w:val="00ED395F"/>
    <w:rsid w:val="00ED3ACD"/>
    <w:rsid w:val="00EE297E"/>
    <w:rsid w:val="00EF3C1A"/>
    <w:rsid w:val="00EF40F1"/>
    <w:rsid w:val="00EF52BD"/>
    <w:rsid w:val="00F07260"/>
    <w:rsid w:val="00F07DE0"/>
    <w:rsid w:val="00F1491E"/>
    <w:rsid w:val="00F2483C"/>
    <w:rsid w:val="00F3207B"/>
    <w:rsid w:val="00F32DBF"/>
    <w:rsid w:val="00F53803"/>
    <w:rsid w:val="00F57CEB"/>
    <w:rsid w:val="00F612AB"/>
    <w:rsid w:val="00F62C06"/>
    <w:rsid w:val="00F640D7"/>
    <w:rsid w:val="00F64104"/>
    <w:rsid w:val="00F711B8"/>
    <w:rsid w:val="00F73C85"/>
    <w:rsid w:val="00F778EC"/>
    <w:rsid w:val="00F809D5"/>
    <w:rsid w:val="00F85F69"/>
    <w:rsid w:val="00F93C05"/>
    <w:rsid w:val="00F97E71"/>
    <w:rsid w:val="00FA62E3"/>
    <w:rsid w:val="00FA7BAC"/>
    <w:rsid w:val="00FA7F6B"/>
    <w:rsid w:val="00FC22EB"/>
    <w:rsid w:val="00FC3D34"/>
    <w:rsid w:val="00FD0729"/>
    <w:rsid w:val="00FD3F8B"/>
    <w:rsid w:val="00FD646E"/>
    <w:rsid w:val="00FE09CB"/>
    <w:rsid w:val="00FF08A0"/>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eastAsia="ar-SA"/>
    </w:rPr>
  </w:style>
  <w:style w:type="paragraph" w:styleId="Heading3">
    <w:name w:val="heading 3"/>
    <w:basedOn w:val="Normal"/>
    <w:next w:val="Normal"/>
    <w:link w:val="Heading3Char"/>
    <w:semiHidden/>
    <w:unhideWhenUsed/>
    <w:qFormat/>
    <w:rsid w:val="00CA7A88"/>
    <w:pPr>
      <w:keepNext/>
      <w:numPr>
        <w:ilvl w:val="2"/>
        <w:numId w:val="1"/>
      </w:numPr>
      <w:suppressAutoHyphens/>
      <w:jc w:val="center"/>
      <w:outlineLvl w:val="2"/>
    </w:pPr>
    <w:rPr>
      <w:rFonts w:eastAsia="Times New Roman"/>
      <w:b/>
      <w:sz w:val="32"/>
      <w:lang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eastAsia="ar-SA"/>
    </w:rPr>
  </w:style>
  <w:style w:type="character" w:customStyle="1" w:styleId="Heading1Char">
    <w:name w:val="Heading 1 Char"/>
    <w:basedOn w:val="DefaultParagraphFont"/>
    <w:link w:val="Heading1"/>
    <w:rsid w:val="00CA7A88"/>
    <w:rPr>
      <w:rFonts w:ascii="Times New Roman Bold" w:eastAsia="Times New Roman" w:hAnsi="Times New Roman Bold" w:cs="Times New Roman Bold"/>
      <w:caps/>
      <w:sz w:val="28"/>
      <w:szCs w:val="20"/>
      <w:lang w:eastAsia="ar-SA"/>
    </w:rPr>
  </w:style>
  <w:style w:type="character" w:customStyle="1" w:styleId="Heading3Char">
    <w:name w:val="Heading 3 Char"/>
    <w:basedOn w:val="DefaultParagraphFont"/>
    <w:link w:val="Heading3"/>
    <w:semiHidden/>
    <w:rsid w:val="00CA7A88"/>
    <w:rPr>
      <w:rFonts w:ascii="Times New Roman" w:eastAsia="Times New Roman" w:hAnsi="Times New Roman" w:cs="Times New Roman"/>
      <w:b/>
      <w:sz w:val="32"/>
      <w:szCs w:val="24"/>
      <w:lang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uiPriority w:val="99"/>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10"/>
      </w:numPr>
    </w:pPr>
    <w:rPr>
      <w:rFonts w:ascii="Arial" w:eastAsia="Times New Roman" w:hAnsi="Arial"/>
      <w:b/>
      <w:sz w:val="20"/>
      <w:lang w:eastAsia="lv-LV"/>
    </w:rPr>
  </w:style>
  <w:style w:type="paragraph" w:customStyle="1" w:styleId="Punkts">
    <w:name w:val="Punkts"/>
    <w:basedOn w:val="Normal"/>
    <w:next w:val="Apakpunkts"/>
    <w:rsid w:val="00684A8E"/>
    <w:pPr>
      <w:numPr>
        <w:numId w:val="10"/>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10"/>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F73C85"/>
    <w:rPr>
      <w:sz w:val="16"/>
      <w:szCs w:val="16"/>
    </w:rPr>
  </w:style>
  <w:style w:type="paragraph" w:styleId="CommentText">
    <w:name w:val="annotation text"/>
    <w:basedOn w:val="Normal"/>
    <w:link w:val="CommentTextChar"/>
    <w:uiPriority w:val="99"/>
    <w:semiHidden/>
    <w:unhideWhenUsed/>
    <w:rsid w:val="00F73C85"/>
    <w:rPr>
      <w:sz w:val="20"/>
      <w:szCs w:val="20"/>
    </w:rPr>
  </w:style>
  <w:style w:type="character" w:customStyle="1" w:styleId="CommentTextChar">
    <w:name w:val="Comment Text Char"/>
    <w:basedOn w:val="DefaultParagraphFont"/>
    <w:link w:val="CommentText"/>
    <w:uiPriority w:val="99"/>
    <w:semiHidden/>
    <w:rsid w:val="00F73C8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3C85"/>
    <w:rPr>
      <w:b/>
      <w:bCs/>
    </w:rPr>
  </w:style>
  <w:style w:type="character" w:customStyle="1" w:styleId="CommentSubjectChar">
    <w:name w:val="Comment Subject Char"/>
    <w:basedOn w:val="CommentTextChar"/>
    <w:link w:val="CommentSubject"/>
    <w:uiPriority w:val="99"/>
    <w:semiHidden/>
    <w:rsid w:val="00F73C85"/>
    <w:rPr>
      <w:rFonts w:ascii="Times New Roman" w:eastAsia="Calibri" w:hAnsi="Times New Roman" w:cs="Times New Roman"/>
      <w:b/>
      <w:bCs/>
      <w:sz w:val="20"/>
      <w:szCs w:val="20"/>
    </w:rPr>
  </w:style>
  <w:style w:type="character" w:customStyle="1" w:styleId="c10">
    <w:name w:val="c10"/>
    <w:rsid w:val="00277AA4"/>
  </w:style>
  <w:style w:type="character" w:customStyle="1" w:styleId="apple-style-span">
    <w:name w:val="apple-style-span"/>
    <w:basedOn w:val="DefaultParagraphFont"/>
    <w:rsid w:val="00DE5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eastAsia="ar-SA"/>
    </w:rPr>
  </w:style>
  <w:style w:type="paragraph" w:styleId="Heading3">
    <w:name w:val="heading 3"/>
    <w:basedOn w:val="Normal"/>
    <w:next w:val="Normal"/>
    <w:link w:val="Heading3Char"/>
    <w:semiHidden/>
    <w:unhideWhenUsed/>
    <w:qFormat/>
    <w:rsid w:val="00CA7A88"/>
    <w:pPr>
      <w:keepNext/>
      <w:numPr>
        <w:ilvl w:val="2"/>
        <w:numId w:val="1"/>
      </w:numPr>
      <w:suppressAutoHyphens/>
      <w:jc w:val="center"/>
      <w:outlineLvl w:val="2"/>
    </w:pPr>
    <w:rPr>
      <w:rFonts w:eastAsia="Times New Roman"/>
      <w:b/>
      <w:sz w:val="32"/>
      <w:lang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eastAsia="ar-SA"/>
    </w:rPr>
  </w:style>
  <w:style w:type="character" w:customStyle="1" w:styleId="Heading1Char">
    <w:name w:val="Heading 1 Char"/>
    <w:basedOn w:val="DefaultParagraphFont"/>
    <w:link w:val="Heading1"/>
    <w:rsid w:val="00CA7A88"/>
    <w:rPr>
      <w:rFonts w:ascii="Times New Roman Bold" w:eastAsia="Times New Roman" w:hAnsi="Times New Roman Bold" w:cs="Times New Roman Bold"/>
      <w:caps/>
      <w:sz w:val="28"/>
      <w:szCs w:val="20"/>
      <w:lang w:eastAsia="ar-SA"/>
    </w:rPr>
  </w:style>
  <w:style w:type="character" w:customStyle="1" w:styleId="Heading3Char">
    <w:name w:val="Heading 3 Char"/>
    <w:basedOn w:val="DefaultParagraphFont"/>
    <w:link w:val="Heading3"/>
    <w:semiHidden/>
    <w:rsid w:val="00CA7A88"/>
    <w:rPr>
      <w:rFonts w:ascii="Times New Roman" w:eastAsia="Times New Roman" w:hAnsi="Times New Roman" w:cs="Times New Roman"/>
      <w:b/>
      <w:sz w:val="32"/>
      <w:szCs w:val="24"/>
      <w:lang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uiPriority w:val="99"/>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10"/>
      </w:numPr>
    </w:pPr>
    <w:rPr>
      <w:rFonts w:ascii="Arial" w:eastAsia="Times New Roman" w:hAnsi="Arial"/>
      <w:b/>
      <w:sz w:val="20"/>
      <w:lang w:eastAsia="lv-LV"/>
    </w:rPr>
  </w:style>
  <w:style w:type="paragraph" w:customStyle="1" w:styleId="Punkts">
    <w:name w:val="Punkts"/>
    <w:basedOn w:val="Normal"/>
    <w:next w:val="Apakpunkts"/>
    <w:rsid w:val="00684A8E"/>
    <w:pPr>
      <w:numPr>
        <w:numId w:val="10"/>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10"/>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F73C85"/>
    <w:rPr>
      <w:sz w:val="16"/>
      <w:szCs w:val="16"/>
    </w:rPr>
  </w:style>
  <w:style w:type="paragraph" w:styleId="CommentText">
    <w:name w:val="annotation text"/>
    <w:basedOn w:val="Normal"/>
    <w:link w:val="CommentTextChar"/>
    <w:uiPriority w:val="99"/>
    <w:semiHidden/>
    <w:unhideWhenUsed/>
    <w:rsid w:val="00F73C85"/>
    <w:rPr>
      <w:sz w:val="20"/>
      <w:szCs w:val="20"/>
    </w:rPr>
  </w:style>
  <w:style w:type="character" w:customStyle="1" w:styleId="CommentTextChar">
    <w:name w:val="Comment Text Char"/>
    <w:basedOn w:val="DefaultParagraphFont"/>
    <w:link w:val="CommentText"/>
    <w:uiPriority w:val="99"/>
    <w:semiHidden/>
    <w:rsid w:val="00F73C8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3C85"/>
    <w:rPr>
      <w:b/>
      <w:bCs/>
    </w:rPr>
  </w:style>
  <w:style w:type="character" w:customStyle="1" w:styleId="CommentSubjectChar">
    <w:name w:val="Comment Subject Char"/>
    <w:basedOn w:val="CommentTextChar"/>
    <w:link w:val="CommentSubject"/>
    <w:uiPriority w:val="99"/>
    <w:semiHidden/>
    <w:rsid w:val="00F73C85"/>
    <w:rPr>
      <w:rFonts w:ascii="Times New Roman" w:eastAsia="Calibri" w:hAnsi="Times New Roman" w:cs="Times New Roman"/>
      <w:b/>
      <w:bCs/>
      <w:sz w:val="20"/>
      <w:szCs w:val="20"/>
    </w:rPr>
  </w:style>
  <w:style w:type="character" w:customStyle="1" w:styleId="c10">
    <w:name w:val="c10"/>
    <w:rsid w:val="00277AA4"/>
  </w:style>
  <w:style w:type="character" w:customStyle="1" w:styleId="apple-style-span">
    <w:name w:val="apple-style-span"/>
    <w:basedOn w:val="DefaultParagraphFont"/>
    <w:rsid w:val="00DE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adazi.lv/" TargetMode="External"/><Relationship Id="rId4" Type="http://schemas.microsoft.com/office/2007/relationships/stylesWithEffects" Target="stylesWithEffects.xml"/><Relationship Id="rId9" Type="http://schemas.openxmlformats.org/officeDocument/2006/relationships/hyperlink" Target="mailto:rita.steina@adazi.l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52AF-63AE-4DFD-8C93-A17D0B5B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12542</Words>
  <Characters>7150</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Šteina</dc:creator>
  <cp:lastModifiedBy>Rita Šteina</cp:lastModifiedBy>
  <cp:revision>16</cp:revision>
  <cp:lastPrinted>2016-03-16T13:59:00Z</cp:lastPrinted>
  <dcterms:created xsi:type="dcterms:W3CDTF">2016-02-19T06:43:00Z</dcterms:created>
  <dcterms:modified xsi:type="dcterms:W3CDTF">2016-03-22T09:43:00Z</dcterms:modified>
</cp:coreProperties>
</file>