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EE" w:rsidRPr="006A52BD" w:rsidRDefault="00DD7F17" w:rsidP="00D057EE">
      <w:pPr>
        <w:pBdr>
          <w:bottom w:val="single" w:sz="12" w:space="1" w:color="auto"/>
        </w:pBdr>
        <w:ind w:left="540"/>
        <w:jc w:val="right"/>
        <w:rPr>
          <w:b/>
        </w:rPr>
      </w:pPr>
      <w:r w:rsidRPr="006A52BD">
        <w:rPr>
          <w:b/>
        </w:rPr>
        <w:t>1</w:t>
      </w:r>
      <w:r w:rsidR="00D057EE" w:rsidRPr="006A52BD">
        <w:rPr>
          <w:b/>
        </w:rPr>
        <w:t xml:space="preserve">. pielikums </w:t>
      </w:r>
    </w:p>
    <w:p w:rsidR="00D057EE" w:rsidRPr="006A52BD" w:rsidRDefault="00D057EE" w:rsidP="00D057EE">
      <w:pPr>
        <w:pBdr>
          <w:bottom w:val="single" w:sz="12" w:space="1" w:color="auto"/>
        </w:pBdr>
        <w:ind w:left="540"/>
        <w:jc w:val="right"/>
        <w:rPr>
          <w:b/>
        </w:rPr>
      </w:pPr>
    </w:p>
    <w:p w:rsidR="00D057EE" w:rsidRPr="006A52BD" w:rsidRDefault="001B4B9F" w:rsidP="00D057EE">
      <w:pPr>
        <w:pBdr>
          <w:bottom w:val="single" w:sz="12" w:space="1" w:color="auto"/>
        </w:pBdr>
        <w:ind w:left="540"/>
        <w:jc w:val="right"/>
      </w:pPr>
      <w:r w:rsidRPr="006A52BD">
        <w:t xml:space="preserve"> </w:t>
      </w:r>
      <w:r w:rsidR="00D057EE" w:rsidRPr="006A52BD">
        <w:t>(Iepirkuma identifikācijas Nr.</w:t>
      </w:r>
      <w:r w:rsidR="00D057EE" w:rsidRPr="006A52BD">
        <w:rPr>
          <w:b/>
        </w:rPr>
        <w:t xml:space="preserve"> </w:t>
      </w:r>
      <w:r w:rsidR="00D057EE" w:rsidRPr="006A52BD">
        <w:t>ĀND 201</w:t>
      </w:r>
      <w:r w:rsidRPr="006A52BD">
        <w:t>6</w:t>
      </w:r>
      <w:r w:rsidR="00D057EE" w:rsidRPr="006A52BD">
        <w:t>/</w:t>
      </w:r>
      <w:r w:rsidRPr="006A52BD">
        <w:t>0</w:t>
      </w:r>
      <w:r w:rsidR="00AF35D9" w:rsidRPr="006A52BD">
        <w:t>2</w:t>
      </w:r>
      <w:r w:rsidR="00D057EE" w:rsidRPr="006A52BD">
        <w:t>)</w:t>
      </w:r>
    </w:p>
    <w:p w:rsidR="00D057EE" w:rsidRPr="006A52BD" w:rsidRDefault="00D057EE" w:rsidP="00D057EE">
      <w:pPr>
        <w:pBdr>
          <w:bottom w:val="single" w:sz="12" w:space="1" w:color="auto"/>
        </w:pBdr>
        <w:ind w:left="540"/>
        <w:jc w:val="center"/>
      </w:pPr>
    </w:p>
    <w:p w:rsidR="00D057EE" w:rsidRPr="006A52BD" w:rsidRDefault="00D057EE" w:rsidP="00D057EE">
      <w:pPr>
        <w:spacing w:before="120" w:after="120"/>
        <w:jc w:val="center"/>
        <w:rPr>
          <w:b/>
        </w:rPr>
      </w:pPr>
    </w:p>
    <w:p w:rsidR="0069291F" w:rsidRPr="006A52BD" w:rsidRDefault="0069291F" w:rsidP="0069291F">
      <w:pPr>
        <w:spacing w:after="120"/>
        <w:jc w:val="center"/>
        <w:rPr>
          <w:b/>
          <w:caps/>
        </w:rPr>
      </w:pPr>
      <w:bookmarkStart w:id="0" w:name="p120"/>
      <w:bookmarkStart w:id="1" w:name="p-528936"/>
      <w:bookmarkStart w:id="2" w:name="p121"/>
      <w:bookmarkStart w:id="3" w:name="p-528937"/>
      <w:bookmarkEnd w:id="0"/>
      <w:bookmarkEnd w:id="1"/>
      <w:bookmarkEnd w:id="2"/>
      <w:bookmarkEnd w:id="3"/>
      <w:r w:rsidRPr="006A52BD">
        <w:rPr>
          <w:b/>
          <w:caps/>
        </w:rPr>
        <w:t>tehniskā specifikācija</w:t>
      </w:r>
    </w:p>
    <w:p w:rsidR="006A52BD" w:rsidRPr="006A52BD" w:rsidRDefault="006A52BD" w:rsidP="006A52BD">
      <w:pPr>
        <w:jc w:val="center"/>
        <w:rPr>
          <w:b/>
          <w:lang w:eastAsia="lv-LV"/>
        </w:rPr>
      </w:pPr>
    </w:p>
    <w:p w:rsidR="006A52BD" w:rsidRPr="006A52BD" w:rsidRDefault="006A52BD" w:rsidP="006A52BD">
      <w:pPr>
        <w:shd w:val="clear" w:color="auto" w:fill="DBE5F1" w:themeFill="accent1" w:themeFillTint="33"/>
        <w:jc w:val="center"/>
        <w:rPr>
          <w:b/>
          <w:lang w:eastAsia="lv-LV"/>
        </w:rPr>
      </w:pPr>
      <w:r w:rsidRPr="006A52BD">
        <w:rPr>
          <w:b/>
          <w:lang w:eastAsia="lv-LV"/>
        </w:rPr>
        <w:t>KONSULTĀCIJU UN BŪVUZRAUDZĪBAS PAKALPOJUMI GAUJAS IELAS A REKONSTRUKCIJAS APVIENOTĀS PROJEKTĒŠANAS UN BŪVNIECĪBAS PROJEKTA IETVAROS</w:t>
      </w:r>
    </w:p>
    <w:p w:rsidR="006A52BD" w:rsidRPr="006A52BD" w:rsidRDefault="006A52BD" w:rsidP="006A52BD">
      <w:pPr>
        <w:shd w:val="clear" w:color="auto" w:fill="DBE5F1" w:themeFill="accent1" w:themeFillTint="33"/>
        <w:jc w:val="center"/>
        <w:rPr>
          <w:b/>
          <w:lang w:eastAsia="lv-LV"/>
        </w:rPr>
      </w:pPr>
      <w:r w:rsidRPr="006A52BD">
        <w:rPr>
          <w:b/>
          <w:lang w:eastAsia="lv-LV"/>
        </w:rPr>
        <w:t>TEHNISKĀ SPECIFIKĀCIJA</w:t>
      </w:r>
    </w:p>
    <w:p w:rsidR="006A52BD" w:rsidRPr="006A52BD" w:rsidRDefault="006A52BD" w:rsidP="006A52BD">
      <w:pPr>
        <w:jc w:val="center"/>
        <w:rPr>
          <w:b/>
          <w:lang w:eastAsia="lv-LV"/>
        </w:rPr>
      </w:pPr>
    </w:p>
    <w:p w:rsidR="006A52BD" w:rsidRPr="006A52BD" w:rsidRDefault="006A52BD" w:rsidP="006A52BD">
      <w:pPr>
        <w:pStyle w:val="ListParagraph"/>
        <w:numPr>
          <w:ilvl w:val="0"/>
          <w:numId w:val="39"/>
        </w:numPr>
        <w:shd w:val="clear" w:color="auto" w:fill="C6D9F1" w:themeFill="text2" w:themeFillTint="33"/>
        <w:jc w:val="center"/>
        <w:rPr>
          <w:rFonts w:ascii="Times New Roman" w:hAnsi="Times New Roman"/>
          <w:b/>
          <w:sz w:val="24"/>
          <w:lang w:val="lv-LV"/>
        </w:rPr>
      </w:pPr>
      <w:r w:rsidRPr="006A52BD">
        <w:rPr>
          <w:rFonts w:ascii="Times New Roman" w:hAnsi="Times New Roman"/>
          <w:b/>
          <w:sz w:val="24"/>
          <w:lang w:val="lv-LV"/>
        </w:rPr>
        <w:t>TEHNISKAJĀ SPECIFIKĀCIJĀ LIETOTIE TERMINI</w:t>
      </w:r>
    </w:p>
    <w:p w:rsidR="006A52BD" w:rsidRPr="006A52BD" w:rsidRDefault="006A52BD" w:rsidP="006A52BD">
      <w:pPr>
        <w:pStyle w:val="ListParagraph"/>
        <w:rPr>
          <w:rFonts w:ascii="Times New Roman" w:hAnsi="Times New Roman"/>
          <w:b/>
          <w:sz w:val="24"/>
          <w:lang w:val="lv-LV"/>
        </w:rPr>
      </w:pPr>
    </w:p>
    <w:p w:rsidR="006A52BD" w:rsidRPr="006A52BD" w:rsidRDefault="006A52BD" w:rsidP="006A52BD">
      <w:pPr>
        <w:numPr>
          <w:ilvl w:val="1"/>
          <w:numId w:val="40"/>
        </w:numPr>
        <w:spacing w:before="120" w:after="120"/>
        <w:ind w:left="567" w:hanging="567"/>
        <w:jc w:val="both"/>
      </w:pPr>
      <w:r w:rsidRPr="006A52BD">
        <w:rPr>
          <w:b/>
        </w:rPr>
        <w:t xml:space="preserve">Pasūtītājs </w:t>
      </w:r>
      <w:r w:rsidRPr="006A52BD">
        <w:t xml:space="preserve">– Ādažu novada dome; </w:t>
      </w:r>
    </w:p>
    <w:p w:rsidR="006A52BD" w:rsidRPr="006A52BD" w:rsidRDefault="006A52BD" w:rsidP="006A52BD">
      <w:pPr>
        <w:numPr>
          <w:ilvl w:val="1"/>
          <w:numId w:val="40"/>
        </w:numPr>
        <w:spacing w:before="120" w:after="120"/>
        <w:ind w:left="567" w:hanging="567"/>
        <w:jc w:val="both"/>
      </w:pPr>
      <w:r w:rsidRPr="006A52BD">
        <w:rPr>
          <w:b/>
        </w:rPr>
        <w:t>Izpildītājs</w:t>
      </w:r>
      <w:r w:rsidRPr="006A52BD">
        <w:t xml:space="preserve"> – persona, ar kuru Pasūtītājs noslēgs pakalpojuma līgumu” (turpmāk - Līgums) iepirkuma „</w:t>
      </w:r>
      <w:r w:rsidRPr="006A52BD">
        <w:rPr>
          <w:lang w:eastAsia="lv-LV"/>
        </w:rPr>
        <w:t>Konsultāciju un būvuzraudzības pakalpojumi Gaujas iela A rekonstrukcijas apvienotās projektēšanas un būvniecības projekta ietvaros</w:t>
      </w:r>
      <w:r w:rsidRPr="006A52BD">
        <w:t>” (turpmāk – Iepirkums) rezultātā;</w:t>
      </w:r>
    </w:p>
    <w:p w:rsidR="006A52BD" w:rsidRPr="006A52BD" w:rsidRDefault="006A52BD" w:rsidP="006A52BD">
      <w:pPr>
        <w:numPr>
          <w:ilvl w:val="1"/>
          <w:numId w:val="40"/>
        </w:numPr>
        <w:spacing w:before="120" w:after="120"/>
        <w:ind w:left="567" w:hanging="567"/>
        <w:jc w:val="both"/>
      </w:pPr>
      <w:r w:rsidRPr="006A52BD">
        <w:rPr>
          <w:b/>
        </w:rPr>
        <w:t>Objekts</w:t>
      </w:r>
      <w:r w:rsidRPr="006A52BD">
        <w:t xml:space="preserve"> – Gaujas ielas A posms no Rīgas gatves līdz Attekas ielai, ietverot Gaujas ielas un Pirmās ielas, kā arī Gaujas ielas un Attekas ielas krustojumus; </w:t>
      </w:r>
    </w:p>
    <w:p w:rsidR="006A52BD" w:rsidRPr="006A52BD" w:rsidRDefault="006A52BD" w:rsidP="006A52BD">
      <w:pPr>
        <w:numPr>
          <w:ilvl w:val="1"/>
          <w:numId w:val="40"/>
        </w:numPr>
        <w:spacing w:before="120" w:after="120"/>
        <w:ind w:left="567" w:hanging="567"/>
        <w:jc w:val="both"/>
      </w:pPr>
      <w:r w:rsidRPr="006A52BD">
        <w:rPr>
          <w:b/>
        </w:rPr>
        <w:t>Projekts</w:t>
      </w:r>
      <w:r w:rsidRPr="006A52BD">
        <w:t xml:space="preserve"> – kopējais pasākumu kopums, kas nepieciešams Objekta rekonstrukcijas realizācijai; </w:t>
      </w:r>
    </w:p>
    <w:p w:rsidR="006A52BD" w:rsidRPr="006A52BD" w:rsidRDefault="006A52BD" w:rsidP="006A52BD">
      <w:pPr>
        <w:numPr>
          <w:ilvl w:val="1"/>
          <w:numId w:val="40"/>
        </w:numPr>
        <w:spacing w:before="120" w:after="120"/>
        <w:ind w:left="567" w:hanging="567"/>
        <w:jc w:val="both"/>
      </w:pPr>
      <w:r w:rsidRPr="006A52BD">
        <w:rPr>
          <w:b/>
        </w:rPr>
        <w:t>Būvuzņēmējs</w:t>
      </w:r>
      <w:r w:rsidRPr="006A52BD">
        <w:t xml:space="preserve"> – persona, ar kuru iepirkuma rezultātā Pasūtītājs noslēgs apvienotās projektēšanas, autoruzraudzības un būvdarbu līgumu (turpmāk – Būvdarbu </w:t>
      </w:r>
      <w:smartTag w:uri="schemas-tilde-lv/tildestengine" w:element="veidnes">
        <w:smartTagPr>
          <w:attr w:name="id" w:val="-1"/>
          <w:attr w:name="baseform" w:val="līgums"/>
          <w:attr w:name="text" w:val="līgums"/>
        </w:smartTagPr>
        <w:r w:rsidRPr="006A52BD">
          <w:t>l</w:t>
        </w:r>
      </w:smartTag>
      <w:r w:rsidRPr="006A52BD">
        <w:t xml:space="preserve">īgums) Objekta rekonstrukcijas veikšanai; </w:t>
      </w:r>
    </w:p>
    <w:p w:rsidR="006A52BD" w:rsidRPr="006A52BD" w:rsidRDefault="006A52BD" w:rsidP="006A52BD">
      <w:pPr>
        <w:numPr>
          <w:ilvl w:val="1"/>
          <w:numId w:val="40"/>
        </w:numPr>
        <w:spacing w:before="120" w:after="120"/>
        <w:ind w:left="567" w:hanging="567"/>
        <w:jc w:val="both"/>
      </w:pPr>
      <w:r w:rsidRPr="006A52BD">
        <w:rPr>
          <w:b/>
        </w:rPr>
        <w:t xml:space="preserve">Būvdarbu iepirkums </w:t>
      </w:r>
      <w:r w:rsidRPr="006A52BD">
        <w:t>– atklāta konkursa procedūra, kuras rezultātā Pasūtītājs noslēgs Būvdarbu līgumu ar Būvuzņēmēju;</w:t>
      </w:r>
    </w:p>
    <w:p w:rsidR="006A52BD" w:rsidRPr="006A52BD" w:rsidRDefault="006A52BD" w:rsidP="006A52BD">
      <w:pPr>
        <w:numPr>
          <w:ilvl w:val="1"/>
          <w:numId w:val="40"/>
        </w:numPr>
        <w:spacing w:before="120" w:after="120"/>
        <w:ind w:left="567" w:hanging="567"/>
        <w:jc w:val="both"/>
      </w:pPr>
      <w:r w:rsidRPr="006A52BD">
        <w:rPr>
          <w:b/>
        </w:rPr>
        <w:t xml:space="preserve">Būvuzraugu grupa </w:t>
      </w:r>
      <w:r w:rsidRPr="006A52BD">
        <w:t xml:space="preserve">– Izpildītāja nodrošināta personu grupa, kura Līguma izpildes gaitā pārstāvēs Pasūtītāju un būs pilnvarota nodrošināt Objekta rekonstrukcijas projektēšanas un būvdarbu būvuzraudzību; </w:t>
      </w:r>
    </w:p>
    <w:p w:rsidR="006A52BD" w:rsidRPr="006A52BD" w:rsidRDefault="006A52BD" w:rsidP="006A52BD">
      <w:pPr>
        <w:numPr>
          <w:ilvl w:val="1"/>
          <w:numId w:val="40"/>
        </w:numPr>
        <w:spacing w:before="120" w:after="120"/>
        <w:ind w:left="567" w:hanging="567"/>
        <w:jc w:val="both"/>
      </w:pPr>
      <w:bookmarkStart w:id="4" w:name="bkm37"/>
      <w:r w:rsidRPr="006A52BD">
        <w:rPr>
          <w:b/>
        </w:rPr>
        <w:t>Atbildīgais būvuzraugs</w:t>
      </w:r>
      <w:r w:rsidRPr="006A52BD">
        <w:t xml:space="preserve"> – Pasūtītāja pilnvarots Izpildītāja pārstāvis, kurš atbildīgā būvuzrauga statusā nodrošinās Objekta rekonstrukcijas projektēšanas un būvdarbu būvuzraudzības vadību; </w:t>
      </w:r>
    </w:p>
    <w:p w:rsidR="006A52BD" w:rsidRPr="006A52BD" w:rsidRDefault="006A52BD" w:rsidP="006A52BD">
      <w:pPr>
        <w:numPr>
          <w:ilvl w:val="1"/>
          <w:numId w:val="40"/>
        </w:numPr>
        <w:spacing w:before="120" w:after="120"/>
        <w:ind w:left="567" w:hanging="567"/>
        <w:jc w:val="both"/>
      </w:pPr>
      <w:r w:rsidRPr="006A52BD">
        <w:rPr>
          <w:b/>
          <w:bCs/>
        </w:rPr>
        <w:t>Būvprojekts</w:t>
      </w:r>
      <w:r w:rsidRPr="006A52BD">
        <w:t xml:space="preserve"> – Būvuzņēmēja izstrādāts tehniskais projekts „Gaujas ielas A rekonstrukcija, Ādažos, Ādažu novadā ”.</w:t>
      </w:r>
    </w:p>
    <w:p w:rsidR="006A52BD" w:rsidRPr="006A52BD" w:rsidRDefault="006A52BD" w:rsidP="006A52BD">
      <w:pPr>
        <w:spacing w:after="120"/>
        <w:ind w:left="709"/>
        <w:jc w:val="both"/>
      </w:pPr>
    </w:p>
    <w:bookmarkEnd w:id="4"/>
    <w:p w:rsidR="006A52BD" w:rsidRPr="006A52BD" w:rsidRDefault="006A52BD" w:rsidP="006A52BD">
      <w:pPr>
        <w:pStyle w:val="ListParagraph"/>
        <w:numPr>
          <w:ilvl w:val="0"/>
          <w:numId w:val="40"/>
        </w:numPr>
        <w:shd w:val="clear" w:color="auto" w:fill="C6D9F1" w:themeFill="text2" w:themeFillTint="33"/>
        <w:jc w:val="center"/>
        <w:rPr>
          <w:rFonts w:ascii="Times New Roman" w:hAnsi="Times New Roman"/>
          <w:b/>
          <w:sz w:val="24"/>
          <w:lang w:val="lv-LV"/>
        </w:rPr>
      </w:pPr>
      <w:r w:rsidRPr="006A52BD">
        <w:rPr>
          <w:rFonts w:ascii="Times New Roman" w:hAnsi="Times New Roman"/>
          <w:b/>
          <w:sz w:val="24"/>
          <w:lang w:val="lv-LV"/>
        </w:rPr>
        <w:t>VISPĀRĪGA INFORMĀCIJA</w:t>
      </w:r>
    </w:p>
    <w:p w:rsidR="006A52BD" w:rsidRPr="006A52BD" w:rsidRDefault="006A52BD" w:rsidP="006A52BD">
      <w:pPr>
        <w:jc w:val="both"/>
        <w:rPr>
          <w:lang w:eastAsia="lv-LV"/>
        </w:rPr>
      </w:pPr>
    </w:p>
    <w:p w:rsidR="00931E5B" w:rsidRDefault="006A52BD" w:rsidP="00931E5B">
      <w:pPr>
        <w:pStyle w:val="ListParagraph"/>
        <w:numPr>
          <w:ilvl w:val="0"/>
          <w:numId w:val="41"/>
        </w:numPr>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t xml:space="preserve">Iepirkuma rezultātā paredzēts noslēgt Līgumu par </w:t>
      </w:r>
      <w:r w:rsidRPr="006A52BD">
        <w:rPr>
          <w:rFonts w:ascii="Times New Roman" w:hAnsi="Times New Roman"/>
          <w:b/>
          <w:sz w:val="24"/>
          <w:lang w:val="lv-LV"/>
        </w:rPr>
        <w:t xml:space="preserve">konsultāciju pakalpojumiem </w:t>
      </w:r>
      <w:r w:rsidRPr="006A52BD">
        <w:rPr>
          <w:rFonts w:ascii="Times New Roman" w:hAnsi="Times New Roman"/>
          <w:sz w:val="24"/>
          <w:lang w:val="lv-LV"/>
        </w:rPr>
        <w:t xml:space="preserve">(tostarp arī nolikuma projekta izstrādi atklāta konkursa iepirkuma procedūrai Būvuzņēmēja izvēlei), </w:t>
      </w:r>
      <w:r w:rsidRPr="006A52BD">
        <w:rPr>
          <w:rFonts w:ascii="Times New Roman" w:hAnsi="Times New Roman"/>
          <w:b/>
          <w:sz w:val="24"/>
          <w:lang w:val="lv-LV"/>
        </w:rPr>
        <w:t>projektēšanas (un arī autoruzraudzības)</w:t>
      </w:r>
      <w:r w:rsidRPr="006A52BD">
        <w:rPr>
          <w:rFonts w:ascii="Times New Roman" w:hAnsi="Times New Roman"/>
          <w:sz w:val="24"/>
          <w:lang w:val="lv-LV"/>
        </w:rPr>
        <w:t xml:space="preserve"> un </w:t>
      </w:r>
      <w:r w:rsidRPr="006A52BD">
        <w:rPr>
          <w:rFonts w:ascii="Times New Roman" w:hAnsi="Times New Roman"/>
          <w:b/>
          <w:sz w:val="24"/>
          <w:lang w:val="lv-LV"/>
        </w:rPr>
        <w:t>būvniecības būvuzraudzības pakalpojumiem</w:t>
      </w:r>
      <w:r w:rsidRPr="006A52BD">
        <w:rPr>
          <w:rFonts w:ascii="Times New Roman" w:hAnsi="Times New Roman"/>
          <w:sz w:val="24"/>
          <w:lang w:val="lv-LV"/>
        </w:rPr>
        <w:t xml:space="preserve"> Objekta rekonstrukcijas Projekta realizācijas ietvaros.</w:t>
      </w:r>
      <w:r w:rsidR="00931E5B">
        <w:rPr>
          <w:rFonts w:ascii="Times New Roman" w:hAnsi="Times New Roman"/>
          <w:sz w:val="24"/>
          <w:lang w:val="lv-LV"/>
        </w:rPr>
        <w:t xml:space="preserve"> </w:t>
      </w:r>
    </w:p>
    <w:p w:rsidR="006A52BD" w:rsidRPr="00931E5B" w:rsidRDefault="006A52BD" w:rsidP="00931E5B">
      <w:pPr>
        <w:pStyle w:val="ListParagraph"/>
        <w:numPr>
          <w:ilvl w:val="0"/>
          <w:numId w:val="41"/>
        </w:numPr>
        <w:shd w:val="clear" w:color="auto" w:fill="FFFFFF" w:themeFill="background1"/>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lastRenderedPageBreak/>
        <w:t xml:space="preserve">Gaujas ielas A posms no Rīgas gatves līdz Attekas ielai ir apm. 675 m garš, ietverot Gaujas ielas un Pirmās ielas, kā arī Gaujas ielas un Attekas ielas krustojumus, ko paredzēts projektēt kā apļveida kustības mezglus, izveidojot ērtus un funkcionālus pieslēgumus uz robežīpašumiem, atbilstoši Pasūtītāja norādījumiem. Plānotais rekonstrukcijas koridors </w:t>
      </w:r>
      <w:r w:rsidRPr="00931E5B">
        <w:rPr>
          <w:rFonts w:ascii="Times New Roman" w:hAnsi="Times New Roman"/>
          <w:sz w:val="24"/>
          <w:lang w:val="lv-LV"/>
        </w:rPr>
        <w:t xml:space="preserve">noteikts Pielikumā Nr.1 (šis un turpmāk minētie pielikumi pieejami vietnē: </w:t>
      </w:r>
      <w:hyperlink r:id="rId8" w:tgtFrame="_blank" w:history="1">
        <w:r w:rsidR="00931E5B" w:rsidRPr="00931E5B">
          <w:rPr>
            <w:rStyle w:val="Hyperlink"/>
            <w:rFonts w:ascii="Times New Roman" w:hAnsi="Times New Roman"/>
            <w:color w:val="auto"/>
            <w:sz w:val="24"/>
            <w:bdr w:val="none" w:sz="0" w:space="0" w:color="auto" w:frame="1"/>
            <w:shd w:val="clear" w:color="auto" w:fill="FFFFFF"/>
          </w:rPr>
          <w:t>https://failiem.lv/u/w9rz292j</w:t>
        </w:r>
      </w:hyperlink>
      <w:r w:rsidR="00931E5B" w:rsidRPr="00931E5B">
        <w:rPr>
          <w:rFonts w:ascii="Times New Roman" w:hAnsi="Times New Roman"/>
          <w:sz w:val="24"/>
          <w:lang w:val="lv-LV"/>
        </w:rPr>
        <w:t>)</w:t>
      </w:r>
      <w:r w:rsidRPr="00931E5B">
        <w:rPr>
          <w:rFonts w:ascii="Times New Roman" w:hAnsi="Times New Roman"/>
          <w:sz w:val="24"/>
          <w:lang w:val="lv-LV"/>
        </w:rPr>
        <w:t>.</w:t>
      </w:r>
    </w:p>
    <w:p w:rsidR="006A52BD" w:rsidRPr="00931E5B" w:rsidRDefault="006A52BD" w:rsidP="00931E5B">
      <w:pPr>
        <w:pStyle w:val="ListParagraph"/>
        <w:numPr>
          <w:ilvl w:val="0"/>
          <w:numId w:val="41"/>
        </w:numPr>
        <w:shd w:val="clear" w:color="auto" w:fill="FFFFFF" w:themeFill="background1"/>
        <w:spacing w:before="120" w:after="120"/>
        <w:ind w:left="567" w:hanging="567"/>
        <w:contextualSpacing w:val="0"/>
        <w:jc w:val="both"/>
        <w:rPr>
          <w:rFonts w:ascii="Times New Roman" w:hAnsi="Times New Roman"/>
          <w:sz w:val="24"/>
          <w:lang w:val="lv-LV"/>
        </w:rPr>
      </w:pPr>
      <w:r w:rsidRPr="00931E5B">
        <w:rPr>
          <w:rFonts w:ascii="Times New Roman" w:hAnsi="Times New Roman"/>
          <w:sz w:val="24"/>
          <w:lang w:val="lv-LV"/>
        </w:rPr>
        <w:t>Projekta ietvaros Pasūtītāja rīcībā Objekta topogrāfiskie uzmērījumi, vizuālā un funkcionālā koncepcija 2D un 3D vizualizācijas formātā (Pielikumi Nr.2, 3 un Nr.4).</w:t>
      </w:r>
    </w:p>
    <w:p w:rsidR="006A52BD" w:rsidRPr="00931E5B" w:rsidRDefault="006A52BD" w:rsidP="00931E5B">
      <w:pPr>
        <w:pStyle w:val="ListParagraph"/>
        <w:numPr>
          <w:ilvl w:val="0"/>
          <w:numId w:val="41"/>
        </w:numPr>
        <w:shd w:val="clear" w:color="auto" w:fill="FFFFFF" w:themeFill="background1"/>
        <w:spacing w:before="120" w:after="120"/>
        <w:ind w:left="567" w:hanging="567"/>
        <w:contextualSpacing w:val="0"/>
        <w:jc w:val="both"/>
        <w:rPr>
          <w:rFonts w:ascii="Times New Roman" w:hAnsi="Times New Roman"/>
          <w:sz w:val="24"/>
          <w:lang w:val="lv-LV"/>
        </w:rPr>
      </w:pPr>
      <w:r w:rsidRPr="00931E5B">
        <w:rPr>
          <w:rFonts w:ascii="Times New Roman" w:hAnsi="Times New Roman"/>
          <w:sz w:val="24"/>
          <w:lang w:val="lv-LV"/>
        </w:rPr>
        <w:t>Būvprojekta ietvaros paredzēts projektēt un veikt pilnu ielas seguma rekonstrukciju, ielas koridorā esošo pazemes un virszemes komunikāciju rekonstrukciju un jaunu komunikāciju (piem. UKT, LKT), ietves un veloceliņa, horizontālo un vertikālo ceļa apzīmējumu izbūvi, ielas funkcionālā aprīkojuma (soliņu, barjeru, utml.) apgaismojuma gaismekļu uzstādīšanu, ielas koridorā paredzēto koku un apzaļumošanas elementu ierīkošanu. Tehnisko specifikāciju vadlīnijas noteiktas Pielikumā Nr.5.</w:t>
      </w:r>
    </w:p>
    <w:p w:rsidR="006A52BD" w:rsidRPr="006A52BD" w:rsidRDefault="006A52BD" w:rsidP="006A52BD">
      <w:pPr>
        <w:pStyle w:val="ListParagraph"/>
        <w:numPr>
          <w:ilvl w:val="0"/>
          <w:numId w:val="41"/>
        </w:numPr>
        <w:spacing w:before="120" w:after="120"/>
        <w:ind w:left="567" w:hanging="567"/>
        <w:contextualSpacing w:val="0"/>
        <w:jc w:val="both"/>
        <w:rPr>
          <w:rFonts w:ascii="Times New Roman" w:hAnsi="Times New Roman"/>
          <w:color w:val="000000"/>
          <w:sz w:val="24"/>
          <w:lang w:val="lv-LV"/>
        </w:rPr>
      </w:pPr>
      <w:r w:rsidRPr="006A52BD">
        <w:rPr>
          <w:rFonts w:ascii="Times New Roman" w:hAnsi="Times New Roman"/>
          <w:color w:val="000000"/>
          <w:sz w:val="24"/>
          <w:lang w:val="lv-LV"/>
        </w:rPr>
        <w:t>Pasūtītājs paredz, ka Objektam jābūt nodotam ekspluatācijā līdz 2017.gada 29.maijam. Izpildītājam jāplāno Projekta realizācijas kalendārais grafiks tādā veidā, lai maksimāli samazinātu minētā termiņa pārsniegšanas risku.</w:t>
      </w:r>
    </w:p>
    <w:p w:rsidR="006A52BD" w:rsidRPr="006A52BD" w:rsidRDefault="006A52BD" w:rsidP="006A52BD">
      <w:pPr>
        <w:pStyle w:val="ListParagraph"/>
        <w:numPr>
          <w:ilvl w:val="0"/>
          <w:numId w:val="41"/>
        </w:numPr>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t>Ņemot vērā gadalaiku sezonalitāti un iespējamo laika apstākļu ietekmi uz būvdarbu veikšanu, Pasūtītājs paredz iekļaut tehnoloģisko pārtraukumu noteikšanas iespējamību Būvniecības iepirkuma nolikumā.</w:t>
      </w:r>
    </w:p>
    <w:p w:rsidR="006A52BD" w:rsidRPr="006A52BD" w:rsidRDefault="006A52BD" w:rsidP="006A52BD">
      <w:pPr>
        <w:pStyle w:val="ListParagraph"/>
        <w:numPr>
          <w:ilvl w:val="0"/>
          <w:numId w:val="41"/>
        </w:numPr>
        <w:spacing w:before="120" w:after="120"/>
        <w:ind w:left="567" w:hanging="567"/>
        <w:jc w:val="both"/>
        <w:rPr>
          <w:rFonts w:ascii="Times New Roman" w:hAnsi="Times New Roman"/>
          <w:sz w:val="24"/>
          <w:lang w:val="lv-LV"/>
        </w:rPr>
      </w:pPr>
      <w:r w:rsidRPr="006A52BD">
        <w:rPr>
          <w:rFonts w:ascii="Times New Roman" w:hAnsi="Times New Roman"/>
          <w:sz w:val="24"/>
          <w:lang w:val="lv-LV"/>
        </w:rPr>
        <w:t xml:space="preserve">Izpildītāja kompetencē būs risinājuma izstrāde attiecībā uz komunikāciju sistēmu izbūvi (piem., AS „Sadales Tīkls”, Latvijas Gāze, vai tml.), nosakot, vai to izbūve tiks iekļauta Būvniecības iepirkuma kopējā darbu apjomā vai arī konkrētās sistēmas tīklu turētāji to veiks atsevišķi. Izpildītājam kopējā piedāvājuma līgumcenā jāiekļauj būvuzraudzības nodrošināšanas izmaksas jebkuram no izvēlētajiem risinājumiem, pie nosacījuma, ka kopējā līgumcena Līguma izpildes laikā netiks paaugstināta. </w:t>
      </w:r>
    </w:p>
    <w:p w:rsidR="006A52BD" w:rsidRPr="006A52BD" w:rsidRDefault="006A52BD" w:rsidP="006A52BD">
      <w:pPr>
        <w:pStyle w:val="ListParagraph"/>
        <w:spacing w:before="120" w:after="120"/>
        <w:jc w:val="center"/>
        <w:rPr>
          <w:rFonts w:ascii="Times New Roman" w:hAnsi="Times New Roman"/>
          <w:sz w:val="24"/>
          <w:lang w:val="lv-LV"/>
        </w:rPr>
      </w:pPr>
    </w:p>
    <w:p w:rsidR="006A52BD" w:rsidRPr="006A52BD" w:rsidRDefault="006A52BD" w:rsidP="006A52BD">
      <w:pPr>
        <w:pStyle w:val="ListParagraph"/>
        <w:numPr>
          <w:ilvl w:val="0"/>
          <w:numId w:val="40"/>
        </w:numPr>
        <w:shd w:val="clear" w:color="auto" w:fill="C6D9F1" w:themeFill="text2" w:themeFillTint="33"/>
        <w:spacing w:before="120" w:after="120"/>
        <w:jc w:val="center"/>
        <w:rPr>
          <w:rFonts w:ascii="Times New Roman" w:hAnsi="Times New Roman"/>
          <w:b/>
          <w:sz w:val="24"/>
          <w:lang w:val="lv-LV"/>
        </w:rPr>
      </w:pPr>
      <w:r w:rsidRPr="006A52BD">
        <w:rPr>
          <w:rFonts w:ascii="Times New Roman" w:hAnsi="Times New Roman"/>
          <w:b/>
          <w:sz w:val="24"/>
          <w:lang w:val="lv-LV"/>
        </w:rPr>
        <w:t>LĪGUMA IETVAROS VEICAMIE UZDEVUMI</w:t>
      </w:r>
    </w:p>
    <w:p w:rsidR="006A52BD" w:rsidRPr="006A52BD" w:rsidRDefault="006A52BD" w:rsidP="006A52BD">
      <w:pPr>
        <w:pStyle w:val="ListParagraph"/>
        <w:shd w:val="clear" w:color="auto" w:fill="FFFFFF" w:themeFill="background1"/>
        <w:spacing w:before="120" w:after="120"/>
        <w:rPr>
          <w:rFonts w:ascii="Times New Roman" w:hAnsi="Times New Roman"/>
          <w:b/>
          <w:sz w:val="24"/>
          <w:lang w:val="lv-LV"/>
        </w:rPr>
      </w:pPr>
    </w:p>
    <w:p w:rsidR="006A52BD" w:rsidRPr="006A52BD" w:rsidRDefault="006A52BD" w:rsidP="006A52BD">
      <w:pPr>
        <w:pStyle w:val="ListParagraph"/>
        <w:numPr>
          <w:ilvl w:val="1"/>
          <w:numId w:val="42"/>
        </w:numPr>
        <w:shd w:val="clear" w:color="auto" w:fill="D6E3BC" w:themeFill="accent3" w:themeFillTint="66"/>
        <w:spacing w:before="120" w:after="120"/>
        <w:jc w:val="center"/>
        <w:rPr>
          <w:rFonts w:ascii="Times New Roman" w:hAnsi="Times New Roman"/>
          <w:b/>
          <w:sz w:val="24"/>
          <w:lang w:val="lv-LV"/>
        </w:rPr>
      </w:pPr>
      <w:r w:rsidRPr="006A52BD">
        <w:rPr>
          <w:rFonts w:ascii="Times New Roman" w:hAnsi="Times New Roman"/>
          <w:b/>
          <w:sz w:val="24"/>
          <w:lang w:val="lv-LV"/>
        </w:rPr>
        <w:t xml:space="preserve"> KONSULTĀCIJU PAKALPOJUMI</w:t>
      </w:r>
    </w:p>
    <w:p w:rsidR="006A52BD" w:rsidRPr="006A52BD" w:rsidRDefault="006A52BD" w:rsidP="006A52BD">
      <w:pPr>
        <w:pStyle w:val="ListParagraph"/>
        <w:shd w:val="clear" w:color="auto" w:fill="FFFFFF" w:themeFill="background1"/>
        <w:spacing w:before="120" w:after="120"/>
        <w:rPr>
          <w:rFonts w:ascii="Times New Roman" w:hAnsi="Times New Roman"/>
          <w:b/>
          <w:sz w:val="24"/>
          <w:lang w:val="lv-LV"/>
        </w:rPr>
      </w:pPr>
    </w:p>
    <w:p w:rsidR="006A52BD" w:rsidRPr="006A52BD" w:rsidRDefault="006A52BD" w:rsidP="006A52BD">
      <w:pPr>
        <w:pStyle w:val="ListParagraph"/>
        <w:numPr>
          <w:ilvl w:val="1"/>
          <w:numId w:val="40"/>
        </w:numPr>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t>Izpildītājs nodrošina kvalificētus ekspertus nepieciešamajā apjomā kvalitatīvai Līguma izpildei.</w:t>
      </w:r>
    </w:p>
    <w:p w:rsidR="006A52BD" w:rsidRPr="006A52BD" w:rsidRDefault="006A52BD" w:rsidP="006A52BD">
      <w:pPr>
        <w:pStyle w:val="ListParagraph"/>
        <w:numPr>
          <w:ilvl w:val="1"/>
          <w:numId w:val="40"/>
        </w:numPr>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t>Izpildītājs nodrošina vadošo ekspertu operatīvai un efektīvai komunikācijai ar Pasūtītāju, Būvuzņēmēju un citām Projekta realizācijā iesaistītajām personām.</w:t>
      </w:r>
    </w:p>
    <w:p w:rsidR="006A52BD" w:rsidRPr="006A52BD" w:rsidRDefault="006A52BD" w:rsidP="006A52BD">
      <w:pPr>
        <w:pStyle w:val="ListParagraph"/>
        <w:numPr>
          <w:ilvl w:val="1"/>
          <w:numId w:val="40"/>
        </w:numPr>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t>Lai Pasūtītājs varētu izsludināt Būvniecības iepirkumu, Izpildītājs sagatavo kvalitatīvu Būvdarbu iepirkuma nolikuma dokumentācijas projektu, tostarp, bet ne tikai, kvalifikācijas prasības, tehniskā un finanšu piedāvājuma prasības, piedāvājumu izvērtēšanas kārtību, pretendentu iesniedzamos dokumentus, līgumprojektu, piedāvājumu iesniegšanas formas, kā arī detalizētu tehnisko specifikāciju un darba uzdevumu. Iesniedzot piedāvājumu Iepirkumā, Izpildītājam tehniskajā piedāvājumā (sadaļā par pakalpojuma sniegšanas kalendāro grafiku) jānorāda galējais Būvdarbu iepirkuma nolikuma dokumentācijas izstrādes termiņš, kura pārsniegšanas gadījumā Pasūtītājam būs tiesības pieprasīt, bet Izpildītājam būs pienākums maksāt Pasūtītājam līgumsodu EUR 500,00 (pieci simti euro) apmērā par katru nokavēto dienu.</w:t>
      </w:r>
    </w:p>
    <w:p w:rsidR="006A52BD" w:rsidRPr="006A52BD" w:rsidRDefault="006A52BD" w:rsidP="006A52BD">
      <w:pPr>
        <w:pStyle w:val="ListParagraph"/>
        <w:numPr>
          <w:ilvl w:val="1"/>
          <w:numId w:val="40"/>
        </w:numPr>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lastRenderedPageBreak/>
        <w:t>Izpildītājam Būvniecības iepirkuma nolikumā jāiekļauj prasības Būvuzņēmējam izstrādāt Gaujas ielas A detālplānojumu sarkano līniju precizēšanai.</w:t>
      </w:r>
    </w:p>
    <w:p w:rsidR="006A52BD" w:rsidRPr="006A52BD" w:rsidRDefault="006A52BD" w:rsidP="006A52BD">
      <w:pPr>
        <w:pStyle w:val="ListParagraph"/>
        <w:numPr>
          <w:ilvl w:val="1"/>
          <w:numId w:val="40"/>
        </w:numPr>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t>Izpildītājs nepieciešamības gadījumā nodrošina kvalificētu ekspertu pakalpojumus darbam Pasūtītāja Iepirkuma komisijā un rakstveida atzinumu sagatavošanu Iepirkumu komisijas veikto pieprasījumu apjomā (atbilžu sagatavošana ieinteresētajiem pretendentiem, grozījumu veikšanas nepieciešamība Būvdarbu iepirkuma nolikumā, papildus informācijas sniegšana pretendentiem, finanšu un tehnisko piedāvājumu pamatotības un atbilstības Būvdarbu iepirkuma nolikumā noteiktajām prasībām izvērtēšana, paskaidrojumu sniegšana par iesniegtajām sūdzībām, u.tml.).</w:t>
      </w:r>
    </w:p>
    <w:p w:rsidR="006A52BD" w:rsidRPr="006A52BD" w:rsidRDefault="006A52BD" w:rsidP="006A52BD">
      <w:pPr>
        <w:pStyle w:val="ListParagraph"/>
        <w:numPr>
          <w:ilvl w:val="1"/>
          <w:numId w:val="40"/>
        </w:numPr>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t>Izpildītājs nodrošina operatīvu konsultatīvu atbalstu jebkuru ar Būvdarbu iepirkuma organizēšanu saistīto tādu organizatorisko un tehnisko jautājumu risināšanā, kas var kļūt aktuāli Līguma izpildes gaitā, lai nodrošinātu veiksmīgu Projekta realizāciju.</w:t>
      </w:r>
    </w:p>
    <w:p w:rsidR="006A52BD" w:rsidRPr="006A52BD" w:rsidRDefault="006A52BD" w:rsidP="006A52BD">
      <w:pPr>
        <w:pStyle w:val="ListParagraph"/>
        <w:numPr>
          <w:ilvl w:val="1"/>
          <w:numId w:val="40"/>
        </w:numPr>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t xml:space="preserve">Pasūtītājam jānodrošina kvalificēta/u eksperta/u klātbūtne ar Būvdarbu iepirkuma plānošanu vai tā norisi saistītajās sanāksmēs (t.sk., Iepirkuma komisijas sēdes, u.c. organizatoriskas sanāksmes) to sekmīgai norisei nepieciešamajā apjomā, par ko Pasūtītājs vismaz 1 (vienu) darba dienu iepriekš brīdinās Izpildītāju. Steidzamības gadījumā jānodrošina kvalificēta/u eksperta/u ierašanās sanāksmē 3 (trīs) stundu laikā. </w:t>
      </w:r>
    </w:p>
    <w:p w:rsidR="006A52BD" w:rsidRPr="006A52BD" w:rsidRDefault="006A52BD" w:rsidP="006A52BD">
      <w:pPr>
        <w:pStyle w:val="ListParagraph"/>
        <w:numPr>
          <w:ilvl w:val="1"/>
          <w:numId w:val="40"/>
        </w:numPr>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t xml:space="preserve">Lai arī objektīvi nav iespējams iepriekš paredzēt sanāksmju un nepieciešamo konsultāciju apjomu, tomēr finanšu piedāvājuma sagatavošanā Izpildītājam jāņem vērā, ka līgumcena Līguma izpildes laikā netiks palielināta biežu konsultāciju saņemšanas nepieciešamības vai sanāksmju intensitātes gadījumā. </w:t>
      </w:r>
    </w:p>
    <w:p w:rsidR="006A52BD" w:rsidRPr="006A52BD" w:rsidRDefault="006A52BD" w:rsidP="006A52BD">
      <w:pPr>
        <w:pStyle w:val="ListParagraph"/>
        <w:shd w:val="clear" w:color="auto" w:fill="FFFFFF" w:themeFill="background1"/>
        <w:spacing w:before="120" w:after="120"/>
        <w:rPr>
          <w:rFonts w:ascii="Times New Roman" w:hAnsi="Times New Roman"/>
          <w:b/>
          <w:sz w:val="24"/>
          <w:lang w:val="lv-LV"/>
        </w:rPr>
      </w:pPr>
    </w:p>
    <w:p w:rsidR="006A52BD" w:rsidRPr="006A52BD" w:rsidRDefault="006A52BD" w:rsidP="006A52BD">
      <w:pPr>
        <w:pStyle w:val="ListParagraph"/>
        <w:numPr>
          <w:ilvl w:val="1"/>
          <w:numId w:val="42"/>
        </w:numPr>
        <w:shd w:val="clear" w:color="auto" w:fill="D6E3BC" w:themeFill="accent3" w:themeFillTint="66"/>
        <w:spacing w:before="120" w:after="120"/>
        <w:jc w:val="center"/>
        <w:rPr>
          <w:rFonts w:ascii="Times New Roman" w:hAnsi="Times New Roman"/>
          <w:b/>
          <w:sz w:val="24"/>
          <w:lang w:val="lv-LV"/>
        </w:rPr>
      </w:pPr>
      <w:r w:rsidRPr="006A52BD">
        <w:rPr>
          <w:rFonts w:ascii="Times New Roman" w:hAnsi="Times New Roman"/>
          <w:b/>
          <w:sz w:val="24"/>
          <w:lang w:val="lv-LV"/>
        </w:rPr>
        <w:t xml:space="preserve"> PROJEKTĒŠANAS BŪVUZRAUDZĪBAS PAKALPOJUMI</w:t>
      </w:r>
    </w:p>
    <w:p w:rsidR="006A52BD" w:rsidRPr="006A52BD" w:rsidRDefault="006A52BD" w:rsidP="006A52BD">
      <w:pPr>
        <w:spacing w:line="100" w:lineRule="atLeast"/>
        <w:ind w:left="360"/>
        <w:jc w:val="both"/>
      </w:pPr>
    </w:p>
    <w:p w:rsidR="006A52BD" w:rsidRPr="006A52BD" w:rsidRDefault="006A52BD" w:rsidP="006A52BD">
      <w:pPr>
        <w:pStyle w:val="ListParagraph"/>
        <w:numPr>
          <w:ilvl w:val="0"/>
          <w:numId w:val="43"/>
        </w:numPr>
        <w:spacing w:before="120" w:after="120" w:line="100" w:lineRule="atLeast"/>
        <w:ind w:left="567" w:hanging="567"/>
        <w:contextualSpacing w:val="0"/>
        <w:jc w:val="both"/>
        <w:rPr>
          <w:rFonts w:ascii="Times New Roman" w:hAnsi="Times New Roman"/>
          <w:sz w:val="24"/>
          <w:lang w:val="lv-LV"/>
        </w:rPr>
      </w:pPr>
      <w:r w:rsidRPr="006A52BD">
        <w:rPr>
          <w:rFonts w:ascii="Times New Roman" w:hAnsi="Times New Roman"/>
          <w:sz w:val="24"/>
          <w:lang w:val="lv-LV"/>
        </w:rPr>
        <w:t>Izpildītājs nodrošina kvalitatīvu Pasūtītāja interešu pārstāvību Būvprojekta izstrādes procesā saskaņā ar tehniskās specifikācijas, Iepirkuma rezultātā noslēgtā Līguma, saistošo normatīvo aktu noteikumiem un Pasūtītāja pilnvaroto personu norādījumiem, nosakot un kontrolējot Būvuzraugu grupas speciālistu inženiertehnisko atbildību un pienākumu izpildi, kā arī norīkojot Būvuzraugu grupas atbildīgo būvuzraugu komunikācijai ar iesaistītajām pusēm.</w:t>
      </w:r>
    </w:p>
    <w:p w:rsidR="006A52BD" w:rsidRPr="006A52BD" w:rsidRDefault="006A52BD" w:rsidP="006A52BD">
      <w:pPr>
        <w:pStyle w:val="ListParagraph"/>
        <w:numPr>
          <w:ilvl w:val="0"/>
          <w:numId w:val="43"/>
        </w:numPr>
        <w:spacing w:before="120" w:after="120" w:line="100" w:lineRule="atLeast"/>
        <w:ind w:left="567" w:hanging="567"/>
        <w:contextualSpacing w:val="0"/>
        <w:jc w:val="both"/>
        <w:rPr>
          <w:rFonts w:ascii="Times New Roman" w:hAnsi="Times New Roman"/>
          <w:sz w:val="24"/>
          <w:lang w:val="lv-LV"/>
        </w:rPr>
      </w:pPr>
      <w:r w:rsidRPr="006A52BD">
        <w:rPr>
          <w:rFonts w:ascii="Times New Roman" w:hAnsi="Times New Roman"/>
          <w:sz w:val="24"/>
          <w:lang w:val="lv-LV"/>
        </w:rPr>
        <w:t>Izpildītājs nodrošina efektīvu un nepārtrauktu projektēšanas būvuzraudzības pakalpojumu sniegšanu visā Būvprojekta izstrādes gaitā, organizējot rezultatīvu komunikāciju ar Būvuzņēmēju un nodrošinot Būvprojekta izstrādes gaitas kontroli.</w:t>
      </w:r>
    </w:p>
    <w:p w:rsidR="006A52BD" w:rsidRPr="006A52BD" w:rsidRDefault="006A52BD" w:rsidP="006A52BD">
      <w:pPr>
        <w:numPr>
          <w:ilvl w:val="0"/>
          <w:numId w:val="43"/>
        </w:numPr>
        <w:suppressAutoHyphens/>
        <w:spacing w:before="120" w:after="120" w:line="100" w:lineRule="atLeast"/>
        <w:ind w:left="567" w:hanging="567"/>
        <w:jc w:val="both"/>
      </w:pPr>
      <w:r w:rsidRPr="006A52BD">
        <w:t>Izpildītājs organizē darba grupu sanāksmes ar Pasūtītāju, Būvuzņēmēju un citām iesaistītajām pusēm, nodrošinot sanāksmju dienas kārtības izstrādi, savlaicīgu izsūtīšanu to dalībniekiem, kā arī sanāksmju protokolēšanu.</w:t>
      </w:r>
    </w:p>
    <w:p w:rsidR="006A52BD" w:rsidRPr="006A52BD" w:rsidRDefault="006A52BD" w:rsidP="006A52BD">
      <w:pPr>
        <w:numPr>
          <w:ilvl w:val="0"/>
          <w:numId w:val="43"/>
        </w:numPr>
        <w:suppressAutoHyphens/>
        <w:spacing w:before="120" w:after="120" w:line="100" w:lineRule="atLeast"/>
        <w:ind w:left="567" w:hanging="567"/>
        <w:jc w:val="both"/>
      </w:pPr>
      <w:r w:rsidRPr="006A52BD">
        <w:t>Izpildītājs kopīgi ar Pasūtītāju izvērtē Būvuzņēmēja iesniegtās izpildes garantijas, apdrošināšanas polises, avansa maksājuma garantijas, rēķinu un citu dokumentu korektumu.</w:t>
      </w:r>
    </w:p>
    <w:p w:rsidR="006A52BD" w:rsidRPr="006A52BD" w:rsidRDefault="006A52BD" w:rsidP="006A52BD">
      <w:pPr>
        <w:numPr>
          <w:ilvl w:val="0"/>
          <w:numId w:val="43"/>
        </w:numPr>
        <w:suppressAutoHyphens/>
        <w:spacing w:before="120" w:after="120" w:line="100" w:lineRule="atLeast"/>
        <w:ind w:left="567" w:hanging="567"/>
        <w:jc w:val="both"/>
      </w:pPr>
      <w:r w:rsidRPr="006A52BD">
        <w:t xml:space="preserve">Izpildītājs kontrolē Būvuzņēmēja iesniegtā darbu izpildes kalendārā grafika sakritību ar Būvprojekta izstrādes procesa gaitu un termiņa pagarinājuma riska gadījumā par to nekavējoties informē Pasūtītāju. </w:t>
      </w:r>
    </w:p>
    <w:p w:rsidR="006A52BD" w:rsidRPr="006A52BD" w:rsidRDefault="006A52BD" w:rsidP="006A52BD">
      <w:pPr>
        <w:numPr>
          <w:ilvl w:val="0"/>
          <w:numId w:val="43"/>
        </w:numPr>
        <w:suppressAutoHyphens/>
        <w:spacing w:before="120" w:after="120" w:line="100" w:lineRule="atLeast"/>
        <w:ind w:left="567" w:hanging="567"/>
        <w:jc w:val="both"/>
      </w:pPr>
      <w:r w:rsidRPr="006A52BD">
        <w:t>Izpildītājs kontrolē un koordinē Būvuzņēmēja ziņojumu un atskaišu regulāru iesniegšanu Pasūtītājam.</w:t>
      </w:r>
    </w:p>
    <w:p w:rsidR="006A52BD" w:rsidRPr="006A52BD" w:rsidRDefault="006A52BD" w:rsidP="006A52BD">
      <w:pPr>
        <w:numPr>
          <w:ilvl w:val="0"/>
          <w:numId w:val="43"/>
        </w:numPr>
        <w:suppressAutoHyphens/>
        <w:spacing w:before="120" w:after="120" w:line="100" w:lineRule="atLeast"/>
        <w:ind w:left="567" w:hanging="567"/>
        <w:jc w:val="both"/>
      </w:pPr>
      <w:r w:rsidRPr="006A52BD">
        <w:lastRenderedPageBreak/>
        <w:t xml:space="preserve">Ja Būvprojekta izstrādes procesā ir nepieciešama jauna tehniskā risinājuma piemērošana vai konceptuālu lēmumu pieņemšana, par ko nav sniegtas pietiekošas vadlīnijas Būvniecības iepirkumā, Izpildītājs koordinē labākā pieejamā risinājuma izvēli un iestrādi Būvprojektā, konsultējoties ar Pasūtītāju. </w:t>
      </w:r>
    </w:p>
    <w:p w:rsidR="006A52BD" w:rsidRPr="006A52BD" w:rsidRDefault="006A52BD" w:rsidP="006A52BD">
      <w:pPr>
        <w:numPr>
          <w:ilvl w:val="0"/>
          <w:numId w:val="43"/>
        </w:numPr>
        <w:suppressAutoHyphens/>
        <w:spacing w:before="120" w:after="120" w:line="100" w:lineRule="atLeast"/>
        <w:ind w:left="567" w:hanging="567"/>
        <w:jc w:val="both"/>
      </w:pPr>
      <w:r w:rsidRPr="006A52BD">
        <w:t xml:space="preserve">Izpildītājs pārbauda Būvprojekta atbilstību Būvdarbu iepirkuma nolikuma prasībām, Būvdarbu līguma un normatīvo aktu prasībām 3 (trīs) darba dienu laikā pēc Būvprojekta saņemšanas. </w:t>
      </w:r>
    </w:p>
    <w:p w:rsidR="006A52BD" w:rsidRPr="006A52BD" w:rsidRDefault="006A52BD" w:rsidP="006A52BD">
      <w:pPr>
        <w:numPr>
          <w:ilvl w:val="0"/>
          <w:numId w:val="43"/>
        </w:numPr>
        <w:suppressAutoHyphens/>
        <w:spacing w:before="120" w:after="120" w:line="100" w:lineRule="atLeast"/>
        <w:ind w:left="567" w:hanging="567"/>
        <w:jc w:val="both"/>
      </w:pPr>
      <w:r w:rsidRPr="006A52BD">
        <w:t xml:space="preserve">Izpildītājs pārbauda Būvuzņēmēja piedāvāto tehnisko risinājumu atbilstību un konstatēto neatbilstību gadījumā sniedz rakstisku atzinumu Pasūtītājam un Būvuzņēmējam. </w:t>
      </w:r>
    </w:p>
    <w:p w:rsidR="006A52BD" w:rsidRPr="006A52BD" w:rsidRDefault="006A52BD" w:rsidP="006A52BD">
      <w:pPr>
        <w:numPr>
          <w:ilvl w:val="0"/>
          <w:numId w:val="43"/>
        </w:numPr>
        <w:suppressAutoHyphens/>
        <w:spacing w:before="120" w:after="120" w:line="100" w:lineRule="atLeast"/>
        <w:ind w:left="567" w:hanging="567"/>
        <w:jc w:val="both"/>
      </w:pPr>
      <w:r w:rsidRPr="006A52BD">
        <w:t>Izpildītājs pārbauda Būvprojektā paredzēto materiālu un aprīkojuma atbilstību Būvdarbu iepirkuma nolikumā un Būvdarbu līgumā noteiktajām prasībām, neatbilstību gadījumā sniedzot rakstisku atzinumu Pasūtītājam un Būvuzņēmējam.</w:t>
      </w:r>
    </w:p>
    <w:p w:rsidR="006A52BD" w:rsidRPr="006A52BD" w:rsidRDefault="006A52BD" w:rsidP="006A52BD">
      <w:pPr>
        <w:pStyle w:val="ListParagraph"/>
        <w:numPr>
          <w:ilvl w:val="0"/>
          <w:numId w:val="43"/>
        </w:numPr>
        <w:spacing w:before="120" w:after="120" w:line="100" w:lineRule="atLeast"/>
        <w:ind w:left="567" w:hanging="567"/>
        <w:contextualSpacing w:val="0"/>
        <w:jc w:val="both"/>
        <w:rPr>
          <w:rFonts w:ascii="Times New Roman" w:hAnsi="Times New Roman"/>
          <w:sz w:val="24"/>
          <w:lang w:val="lv-LV"/>
        </w:rPr>
      </w:pPr>
      <w:r w:rsidRPr="006A52BD">
        <w:rPr>
          <w:rFonts w:ascii="Times New Roman" w:hAnsi="Times New Roman"/>
          <w:sz w:val="24"/>
          <w:lang w:val="lv-LV"/>
        </w:rPr>
        <w:t xml:space="preserve">Izpildītājs nekavējoties informē Pasūtītāju par jebkādām konstatētām Būvuzņēmēja darbību neatbilstībām saistībā ar Būvprojekta izstrādi. </w:t>
      </w:r>
    </w:p>
    <w:p w:rsidR="006A52BD" w:rsidRPr="006A52BD" w:rsidRDefault="006A52BD" w:rsidP="006A52BD">
      <w:pPr>
        <w:pStyle w:val="ListParagraph"/>
        <w:numPr>
          <w:ilvl w:val="0"/>
          <w:numId w:val="43"/>
        </w:numPr>
        <w:spacing w:before="120" w:after="120" w:line="100" w:lineRule="atLeast"/>
        <w:ind w:left="567" w:hanging="567"/>
        <w:contextualSpacing w:val="0"/>
        <w:jc w:val="both"/>
        <w:rPr>
          <w:rFonts w:ascii="Times New Roman" w:hAnsi="Times New Roman"/>
          <w:sz w:val="24"/>
          <w:lang w:val="lv-LV"/>
        </w:rPr>
      </w:pPr>
      <w:r w:rsidRPr="006A52BD">
        <w:rPr>
          <w:rFonts w:ascii="Times New Roman" w:hAnsi="Times New Roman"/>
          <w:sz w:val="24"/>
          <w:lang w:val="lv-LV"/>
        </w:rPr>
        <w:t xml:space="preserve">Izpildītāja kompetencē ir visas ar kvalitatīva Būvprojekta izstrādes būvuzraudzību saistītās darbības, pat ja tās tieši nav definētas šajā tehniskajā specifikācijā, tādējādi Izpildītāja pakalpojumu kopējais apjoms nav precīzi definējams, tomēr finanšu piedāvājuma sagatavošanā Izpildītājam jāņem vērā, ka paaugstinātas darba intensitātes gadījumā līgumcena netiks palielināta. </w:t>
      </w:r>
    </w:p>
    <w:p w:rsidR="006A52BD" w:rsidRPr="006A52BD" w:rsidRDefault="006A52BD" w:rsidP="006A52BD">
      <w:pPr>
        <w:pStyle w:val="ListParagraph"/>
        <w:numPr>
          <w:ilvl w:val="0"/>
          <w:numId w:val="43"/>
        </w:numPr>
        <w:spacing w:before="120" w:after="120" w:line="100" w:lineRule="atLeast"/>
        <w:ind w:left="567" w:hanging="567"/>
        <w:contextualSpacing w:val="0"/>
        <w:jc w:val="both"/>
        <w:rPr>
          <w:rFonts w:ascii="Times New Roman" w:hAnsi="Times New Roman"/>
          <w:sz w:val="24"/>
          <w:lang w:val="lv-LV"/>
        </w:rPr>
      </w:pPr>
      <w:r w:rsidRPr="006A52BD">
        <w:rPr>
          <w:rFonts w:ascii="Times New Roman" w:hAnsi="Times New Roman"/>
          <w:sz w:val="24"/>
          <w:lang w:val="lv-LV"/>
        </w:rPr>
        <w:t>Par paveikto darbu Izpildītājs atskaitās Pasūtītājam saskaņā ar tehniskās specifikācijas nodaļu „Atskaites”, kā arī, pēc Pasūtītāja pieprasījuma</w:t>
      </w:r>
      <w:r w:rsidRPr="006A52BD" w:rsidDel="00881403">
        <w:rPr>
          <w:rFonts w:ascii="Times New Roman" w:hAnsi="Times New Roman"/>
          <w:sz w:val="24"/>
          <w:lang w:val="lv-LV"/>
        </w:rPr>
        <w:t xml:space="preserve"> </w:t>
      </w:r>
      <w:r w:rsidRPr="006A52BD">
        <w:rPr>
          <w:rFonts w:ascii="Times New Roman" w:hAnsi="Times New Roman"/>
          <w:sz w:val="24"/>
          <w:lang w:val="lv-LV"/>
        </w:rPr>
        <w:t xml:space="preserve">sniedz papildus atskaites. </w:t>
      </w:r>
    </w:p>
    <w:p w:rsidR="006A52BD" w:rsidRPr="006A52BD" w:rsidRDefault="006A52BD" w:rsidP="006A52BD">
      <w:pPr>
        <w:pStyle w:val="ListParagraph"/>
        <w:rPr>
          <w:rFonts w:ascii="Times New Roman" w:hAnsi="Times New Roman"/>
          <w:b/>
          <w:sz w:val="24"/>
          <w:lang w:val="lv-LV"/>
        </w:rPr>
      </w:pPr>
    </w:p>
    <w:p w:rsidR="006A52BD" w:rsidRPr="006A52BD" w:rsidRDefault="006A52BD" w:rsidP="006A52BD">
      <w:pPr>
        <w:pStyle w:val="ListParagraph"/>
        <w:shd w:val="clear" w:color="auto" w:fill="FFFFFF" w:themeFill="background1"/>
        <w:spacing w:before="120" w:after="120"/>
        <w:rPr>
          <w:rFonts w:ascii="Times New Roman" w:hAnsi="Times New Roman"/>
          <w:b/>
          <w:sz w:val="24"/>
          <w:lang w:val="lv-LV"/>
        </w:rPr>
      </w:pPr>
    </w:p>
    <w:p w:rsidR="006A52BD" w:rsidRPr="006A52BD" w:rsidRDefault="006A52BD" w:rsidP="006A52BD">
      <w:pPr>
        <w:pStyle w:val="ListParagraph"/>
        <w:numPr>
          <w:ilvl w:val="1"/>
          <w:numId w:val="42"/>
        </w:numPr>
        <w:shd w:val="clear" w:color="auto" w:fill="D6E3BC" w:themeFill="accent3" w:themeFillTint="66"/>
        <w:spacing w:before="120" w:after="120"/>
        <w:jc w:val="center"/>
        <w:rPr>
          <w:rFonts w:ascii="Times New Roman" w:hAnsi="Times New Roman"/>
          <w:b/>
          <w:sz w:val="24"/>
          <w:lang w:val="lv-LV"/>
        </w:rPr>
      </w:pPr>
      <w:r w:rsidRPr="006A52BD">
        <w:rPr>
          <w:rFonts w:ascii="Times New Roman" w:hAnsi="Times New Roman"/>
          <w:b/>
          <w:sz w:val="24"/>
          <w:lang w:val="lv-LV"/>
        </w:rPr>
        <w:t xml:space="preserve"> BŪVNIECĪBAS BŪVUZRAUDZĪBAS PAKALPOJUMI</w:t>
      </w:r>
    </w:p>
    <w:p w:rsidR="006A52BD" w:rsidRPr="006A52BD" w:rsidRDefault="006A52BD" w:rsidP="006A52BD">
      <w:pPr>
        <w:suppressAutoHyphens/>
        <w:autoSpaceDE w:val="0"/>
        <w:autoSpaceDN w:val="0"/>
        <w:spacing w:before="120" w:after="120"/>
        <w:ind w:left="709" w:hanging="709"/>
        <w:textAlignment w:val="baseline"/>
        <w:rPr>
          <w:bCs/>
          <w:lang w:eastAsia="lv-LV"/>
        </w:rPr>
      </w:pPr>
    </w:p>
    <w:p w:rsidR="006A52BD" w:rsidRPr="006A52BD" w:rsidRDefault="006A52BD" w:rsidP="006A52BD">
      <w:pPr>
        <w:pStyle w:val="ListParagraph"/>
        <w:numPr>
          <w:ilvl w:val="2"/>
          <w:numId w:val="44"/>
        </w:numPr>
        <w:spacing w:before="120" w:after="120"/>
        <w:ind w:left="567" w:hanging="567"/>
        <w:contextualSpacing w:val="0"/>
        <w:jc w:val="both"/>
        <w:rPr>
          <w:rFonts w:ascii="Times New Roman" w:hAnsi="Times New Roman"/>
          <w:color w:val="000000"/>
          <w:sz w:val="24"/>
          <w:lang w:val="lv-LV"/>
        </w:rPr>
      </w:pPr>
      <w:r w:rsidRPr="006A52BD">
        <w:rPr>
          <w:rFonts w:ascii="Times New Roman" w:hAnsi="Times New Roman"/>
          <w:sz w:val="24"/>
          <w:lang w:val="lv-LV"/>
        </w:rPr>
        <w:t xml:space="preserve">Izpildītājs nodrošina kvalitatīvu būvdarbu būvuzraudzību saskaņā ar tehniskās specifikācijas un Līguma noteikumiem, </w:t>
      </w:r>
      <w:r w:rsidRPr="006A52BD">
        <w:rPr>
          <w:rFonts w:ascii="Times New Roman" w:hAnsi="Times New Roman"/>
          <w:color w:val="000000"/>
          <w:sz w:val="24"/>
          <w:lang w:val="lv-LV"/>
        </w:rPr>
        <w:t>Būvniecības likuma, Ministru kabineta 2014.gada 19.augusta noteikumu Nr.500 „Vispārīgie būvnoteikumi” un citu saistošo normatīvo aktu prasībām, kā arī Pasūtītāja pārstāvju sniegtajiem norādījumiem.</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nodrošina nepieciešamos dokumentus būvatļaujas saņemšanai sadarbībā ar Būvuzņēmēju.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color w:val="000000"/>
          <w:sz w:val="24"/>
          <w:lang w:val="lv-LV"/>
        </w:rPr>
        <w:t>Izpildītājs</w:t>
      </w:r>
      <w:r w:rsidRPr="006A52BD">
        <w:rPr>
          <w:rFonts w:ascii="Times New Roman" w:hAnsi="Times New Roman"/>
          <w:sz w:val="24"/>
          <w:lang w:val="lv-LV"/>
        </w:rPr>
        <w:t xml:space="preserve"> nosaka un kontrolē Būvuzraugu grupas speciālistu inženiertehnisko atbildību un pienākumu izpildi, kā arī norīko Būvuzraugu grupas atbildīgo būvuzraugu komunikācijai ar iesaistītajām pusēm.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color w:val="000000"/>
          <w:sz w:val="24"/>
          <w:lang w:val="lv-LV"/>
        </w:rPr>
        <w:t xml:space="preserve">Izpildītājs nodrošina sertificētu būvuzraudzības speciālistu darbu šādās būvniecības jomās: ceļu būve, ūdensapgāde, kanalizācijas un lietus kanalizācijas izbūves darbi, elektroietaišu un sakaru izbūves darbi, kā arī </w:t>
      </w:r>
      <w:r w:rsidRPr="006A52BD">
        <w:rPr>
          <w:rFonts w:ascii="Times New Roman" w:hAnsi="Times New Roman"/>
          <w:sz w:val="24"/>
          <w:lang w:val="lv-LV"/>
        </w:rPr>
        <w:t xml:space="preserve">VST, SAT un GAT (ja nepieciešams).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Pirms būvdarbu uzsākšanas sākuma Izpildītājs novērtē Būvuzņēmēja izstrādāto projekta ieviešanas programmu (detalizēts kalendārais grafiks un būvdarbu veikšanas projekts), izvērtējot grafikus, tehnisko personālu, aprīkojumu, pieaicinātos apakšuzņēmējus un citu Būvuzņēmēja iesniegto informāciju.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kontrolē, lai būvdarbi Objektā tiktu realizēti atbilstoši būvdarbu izpildes grafikam, Būvniecības līguma noteikumiem, Būvprojektam, autoruzrauga </w:t>
      </w:r>
      <w:r w:rsidRPr="006A52BD">
        <w:rPr>
          <w:rFonts w:ascii="Times New Roman" w:hAnsi="Times New Roman"/>
          <w:sz w:val="24"/>
          <w:lang w:val="lv-LV"/>
        </w:rPr>
        <w:lastRenderedPageBreak/>
        <w:t xml:space="preserve">papildinājumiem, būvdarbu veikšanas projektam, LR normatīvajiem aktiem, pašvaldības saistošajiem noteikumiem un Pasūtītāja norādījumiem.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izvērtē ar Būvdarbu procesu saistītos iespējamos riskus un to ietekmi, veic to novēršanas pasākumus, samazinot to negatīvo ietekmi (Objekta finansēšanas aizkavēšanās, būvdarbu uzsākšanas aizkavēšanās, būvprojektā neparedzētu būvdarbu izpildes nepieciešamības identificēšana, zema būvdarbu kvalitāte, nepietiekama būvdarbu organizācija un ļaunprātīga rīcība, kā arī Force Majeure apstākļi).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nodrošina, ka paveikto būvdarbu kvalitāte un apjomi tiek pienācīgi pārbaudīti un dokumentēti.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nodrošina Būvuzraugu grupas veikto darbību un to rezultātu (iegūto datu) pierakstīšanu un pierakstu saglabāšanu līdz būvobjekta ekspluatācijā pieņemšanas akta apstiprināšanas dienai.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pārbauda un ar parakstu apstiprina Objekta būvdarbu vadītāja ikdienas ierakstus būvdarbu žurnālā, kontrolē būvdarbu žurnāla visu daļu aizpildīšanas atbilstību tām noteiktajām prasībām un veikto ierakstu patiesumu, ieraksta būvdarbu žurnālā norādījumus būvdarbu vadītājam un veic atzīmes par šo norādījumu izpildi.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Izpildītājs piedalās uzmērījumu veikšanā, paraugu ņemšanā, pasūta pārbaudes ar speciālām testēšanas iekārtām, kā arī nepieciešamības gadījumos nogādā pielietoto materiālu paraugus Pasūtītāja norādītā vietā Pasūtītāja organizēto pārbaužu veikšanai.</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piedalās Būvuzņēmēja kvalitātes pārbaudēs un veic savas pārbaudes, lietojot ātrdarbīgas iekārtas un instrumentus, šaubu gadījumā organizējot no Būvuzņēmēja neatkarīgas kvalitātes pārbaudes.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dod Būvuzņēmējam norādījumus konstatēto defektu novēršanai.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Izpildītājs veic piegāžu pārbaudes, seko kritiskajiem tehnoloģiskajiem indikatoriem, tādiem kā temperatūra u.c., kā arī veic būvdarbu apjomu pārbaudes.</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Ja būvdarbu laikā rodas situācijas, kas apdraud būvdarbu kvalitāti, termiņus, izmaksas vai pārkāpj normatīvo aktu prasības, Izpildītājs nekavējoties ziņo par to Pasūtītājam un pieņem lēmumu par apdraudējuma novēršanu.</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savlaicīgi brīdina Pasūtītāju, ja būvdarbu veikšanai nepieciešama Pasūtītāja aktīva rīcība un ja būvuzraudzības kvalitatīvai nodrošināšanai nepieciešamie lēmumi pārsniedz Izpildītājam noteikto kompetenci.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nodrošina Būvdarbu uzraudzību, kad vien norit būvdarbi Objektā, t.sk., ja tie notiek arī ārpus normālā darba laika un brīvdienās.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color w:val="000000"/>
          <w:sz w:val="24"/>
          <w:lang w:val="lv-LV"/>
        </w:rPr>
        <w:t xml:space="preserve">Būvdarbos, par kuriem tiek sastādīti segto darbu akti, atbildīgā būvuzrauga (un nepieciešamības gadījumā - specializētā būvuzrauga) klātbūtne Objektā ir obligāta. Atbildīgajam būvuzraugam jāatrodas būvdarbu vietā ne mazāk kā divas dienas nedēļā, četras stundas dienā, pārējiem - pēc nepieciešamības, taču ievērojot nepārtrauktu būvdarbu posmu vai etapu pieņemšanu un dokumentu parakstīšanu Objektā.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novērš iespējamo sūdzību rašanās iemeslus un sūdzību gadījumā sniedz Pasūtītajam argumentētus paskaidrojumus un priekšlikumus, kā arī sagatavo atbilžu projektus.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izskata Būvuzņēmēja iesniegtos paziņojumus par pretrunām starp Būvniecības līguma dokumentiem un datiem, atšķirībām starp Būvniecības līguma dokumentos sniegtajiem datiem un reālajiem apstākļiem, Būvniecības līguma dokumentu nepilnībām </w:t>
      </w:r>
      <w:r w:rsidRPr="006A52BD">
        <w:rPr>
          <w:rFonts w:ascii="Times New Roman" w:hAnsi="Times New Roman"/>
          <w:sz w:val="24"/>
          <w:lang w:val="lv-LV"/>
        </w:rPr>
        <w:lastRenderedPageBreak/>
        <w:t xml:space="preserve">vai kļūdām, informācijas, datu vai instrukciju, kas iesniegtas būvniecības izpildes laikā, atšķirībām no Būvniecības līguma dokumentiem, Būvniecības līguma izpildei nozīmīgu apstākļu izmaiņām (to gadījumā - sagatavo lēmumu par turpmāko rīcību izskatīšanai būvsapulcē). Ja paziņojumu rezultātā ir nepieciešams veikt grozījumus Būvprojektā un mainīt būvdarbu apjomus, kas atšķiras no Būvprojektā uzrādītajiem vai grozīt Būvniecības līguma nosacījumus (par izpildes termiņu, līguma summu, garantijas termiņu vai būvniecības darbu kvalitātes līmeni), Izpildītājs iesniedz Pasūtītājam konkrētus priekšlikumus turpmākai rīcībai.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izvērtē Būvuzņēmēja ierosināto izmaiņu pamatojumu, kas attiecas uz palīgdarbiem, papildus darbiem un izslēgtiem darbiem un paziņo par to Pasūtītājam.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kontrolē, lai netiktu pārsniegts būvdarbu izpildes budžets.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Būvniecības līguma izpildes laikā, konstatējot neparedzētus papildus būvdarbus, Izpildītājs veic papildus būvdarbu tāmju izvērtējumu. Saskaņojot to ar Pasūtītāju un Būvprojekta autoru, Izpildītājs iesniedz priekšlikumus līdzekļu ekonomijai esošo tāmju ietvaros.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nodrošina būvdarbos iesaistīto dalībnieku darbības koordināciju, iknedēļas būvsapulču organizēšanu, to darba kārtības sastādīšanu, izziņošanu, vadīšanu un protokolēšanu.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veic būvdarbu izpildes apjoma kontroli, tai skaitā, pārbauda Būvuzņēmēja sagatavotos ikmēneša aktus par būvdarbu izpildi, Objekta darbu nodošanas-pieņemšanas aktus un tajos norādīto apjomu un vērtību atbilstību, ko Izpildītājs saskaņo un nododot Pasūtītājam.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konsultē Pasūtītāju jautājumos par būvdarbu organizāciju, izpildi u.c. jautājumiem.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nodrošina, lai Būvuzņēmēja iesniegtie saistību nodrošinājumi darbotos visās Projekta realizācijas fāzēs.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nodrošina dokumentāciju, kura nepieciešama Objekta nodošanai ekspluatācijā un ir jānodrošina Pasūtītājam saskaņā ar spēkā esošajiem normatīvajiem aktiem.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nodrošina Objekta inženiertehnisko iekārtu un aprīkojuma ekspluatācijas dokumentācijas saņemšanu no Būvuzņēmēja.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Pēc būvdarbu pabeigšanas Izpildītājs organizē komisiju Objekta pieņemšanai ekspluatācijā saskaņā ar Ministru kabineta 2014.gada 14.oktobra noteikumiem Nr.633 "Autoceļu un ielu būvnoteikumi" un Būvvaldes norādījumiem un prasībām.  </w:t>
      </w:r>
    </w:p>
    <w:p w:rsidR="006A52BD" w:rsidRPr="006A52BD" w:rsidRDefault="006A52BD" w:rsidP="006A52BD">
      <w:pPr>
        <w:pStyle w:val="ListParagraph"/>
        <w:numPr>
          <w:ilvl w:val="2"/>
          <w:numId w:val="44"/>
        </w:numPr>
        <w:tabs>
          <w:tab w:val="left" w:pos="-1739"/>
          <w:tab w:val="left" w:pos="-1008"/>
        </w:tabs>
        <w:suppressAutoHyphens/>
        <w:autoSpaceDE w:val="0"/>
        <w:autoSpaceDN w:val="0"/>
        <w:spacing w:before="120" w:after="120"/>
        <w:ind w:left="567" w:hanging="567"/>
        <w:contextualSpacing w:val="0"/>
        <w:jc w:val="both"/>
        <w:textAlignment w:val="baseline"/>
        <w:rPr>
          <w:rFonts w:ascii="Times New Roman" w:hAnsi="Times New Roman"/>
          <w:sz w:val="24"/>
          <w:lang w:val="lv-LV"/>
        </w:rPr>
      </w:pPr>
      <w:r w:rsidRPr="006A52BD">
        <w:rPr>
          <w:rFonts w:ascii="Times New Roman" w:hAnsi="Times New Roman"/>
          <w:sz w:val="24"/>
          <w:lang w:val="lv-LV"/>
        </w:rPr>
        <w:t xml:space="preserve">Izpildītājs atskaitās Pasūtītājam saskaņā ar tehniskās specifikācijas nodaļu „Atskaites”, kā arī sniedz papildus atskaites  pēc Pasūtītāja pieprasījuma. </w:t>
      </w:r>
    </w:p>
    <w:p w:rsidR="006A52BD" w:rsidRPr="006A52BD" w:rsidRDefault="006A52BD" w:rsidP="006A52BD">
      <w:pPr>
        <w:tabs>
          <w:tab w:val="left" w:pos="-1739"/>
          <w:tab w:val="left" w:pos="-1008"/>
        </w:tabs>
        <w:autoSpaceDE w:val="0"/>
        <w:spacing w:before="120" w:after="120"/>
        <w:jc w:val="both"/>
      </w:pPr>
    </w:p>
    <w:p w:rsidR="006A52BD" w:rsidRPr="006A52BD" w:rsidRDefault="006A52BD" w:rsidP="006A52BD">
      <w:pPr>
        <w:pStyle w:val="ListParagraph"/>
        <w:numPr>
          <w:ilvl w:val="0"/>
          <w:numId w:val="42"/>
        </w:numPr>
        <w:shd w:val="clear" w:color="auto" w:fill="C6D9F1" w:themeFill="text2" w:themeFillTint="33"/>
        <w:spacing w:before="120" w:after="120"/>
        <w:jc w:val="center"/>
        <w:rPr>
          <w:rFonts w:ascii="Times New Roman" w:hAnsi="Times New Roman"/>
          <w:b/>
          <w:sz w:val="24"/>
          <w:lang w:val="lv-LV"/>
        </w:rPr>
      </w:pPr>
      <w:r w:rsidRPr="006A52BD">
        <w:rPr>
          <w:rFonts w:ascii="Times New Roman" w:hAnsi="Times New Roman"/>
          <w:b/>
          <w:sz w:val="24"/>
          <w:lang w:val="lv-LV"/>
        </w:rPr>
        <w:t xml:space="preserve">ATSKAITES </w:t>
      </w:r>
    </w:p>
    <w:p w:rsidR="006A52BD" w:rsidRPr="006A52BD" w:rsidRDefault="006A52BD" w:rsidP="006A52BD">
      <w:pPr>
        <w:pStyle w:val="ListParagraph"/>
        <w:autoSpaceDE w:val="0"/>
        <w:spacing w:before="120" w:after="120"/>
        <w:ind w:left="709"/>
        <w:contextualSpacing w:val="0"/>
        <w:jc w:val="both"/>
        <w:rPr>
          <w:rFonts w:ascii="Times New Roman" w:hAnsi="Times New Roman"/>
          <w:sz w:val="24"/>
          <w:lang w:val="lv-LV"/>
        </w:rPr>
      </w:pPr>
    </w:p>
    <w:p w:rsidR="006A52BD" w:rsidRPr="006A52BD" w:rsidRDefault="006A52BD" w:rsidP="006A52BD">
      <w:pPr>
        <w:pStyle w:val="ListParagraph"/>
        <w:numPr>
          <w:ilvl w:val="2"/>
          <w:numId w:val="45"/>
        </w:numPr>
        <w:autoSpaceDE w:val="0"/>
        <w:spacing w:before="120" w:after="120"/>
        <w:ind w:left="567" w:hanging="567"/>
        <w:contextualSpacing w:val="0"/>
        <w:jc w:val="both"/>
        <w:rPr>
          <w:rFonts w:ascii="Times New Roman" w:hAnsi="Times New Roman"/>
          <w:sz w:val="24"/>
          <w:lang w:val="lv-LV"/>
        </w:rPr>
      </w:pPr>
      <w:r w:rsidRPr="006A52BD">
        <w:rPr>
          <w:rFonts w:ascii="Times New Roman" w:hAnsi="Times New Roman"/>
          <w:sz w:val="24"/>
          <w:lang w:val="lv-LV"/>
        </w:rPr>
        <w:t xml:space="preserve">Izpildītājs sagatavo un iesniedz Pasūtītājam projektēšanas un būvniecības uzraudzības izpildes atskaites, to formu un saturu iepriekš saskaņojot ar Pasūtītāju. </w:t>
      </w:r>
    </w:p>
    <w:p w:rsidR="006A52BD" w:rsidRPr="006A52BD" w:rsidRDefault="006A52BD" w:rsidP="006A52BD">
      <w:pPr>
        <w:pStyle w:val="ListParagraph"/>
        <w:numPr>
          <w:ilvl w:val="2"/>
          <w:numId w:val="45"/>
        </w:numPr>
        <w:autoSpaceDE w:val="0"/>
        <w:spacing w:before="120"/>
        <w:ind w:left="567" w:hanging="567"/>
        <w:contextualSpacing w:val="0"/>
        <w:jc w:val="both"/>
        <w:rPr>
          <w:rFonts w:ascii="Times New Roman" w:hAnsi="Times New Roman"/>
          <w:sz w:val="24"/>
          <w:lang w:val="lv-LV"/>
        </w:rPr>
      </w:pPr>
      <w:r w:rsidRPr="006A52BD">
        <w:rPr>
          <w:rFonts w:ascii="Times New Roman" w:hAnsi="Times New Roman"/>
          <w:i/>
          <w:color w:val="000000"/>
          <w:sz w:val="24"/>
          <w:lang w:val="lv-LV"/>
        </w:rPr>
        <w:t xml:space="preserve">Būvuzraudzības plāns – </w:t>
      </w:r>
      <w:r w:rsidRPr="006A52BD">
        <w:rPr>
          <w:rFonts w:ascii="Times New Roman" w:hAnsi="Times New Roman"/>
          <w:color w:val="000000"/>
          <w:sz w:val="24"/>
          <w:lang w:val="lv-LV"/>
        </w:rPr>
        <w:t>iesniedzams, pamatojoties uz Būvuzņēmēja izstrādāto darbu veikšanas projektu, atbilstoši Būvniecības likuma, Ministru kabineta 2014.gada 19.augusta noteikumu Nr.500 „Vispārīgie būvnoteikumi” prasībām, papildus ietverot:</w:t>
      </w:r>
    </w:p>
    <w:p w:rsidR="006A52BD" w:rsidRPr="006A52BD" w:rsidRDefault="006A52BD" w:rsidP="006A52BD">
      <w:pPr>
        <w:pStyle w:val="ListParagraph"/>
        <w:numPr>
          <w:ilvl w:val="0"/>
          <w:numId w:val="46"/>
        </w:numPr>
        <w:suppressAutoHyphens/>
        <w:autoSpaceDE w:val="0"/>
        <w:autoSpaceDN w:val="0"/>
        <w:ind w:left="1134" w:hanging="567"/>
        <w:contextualSpacing w:val="0"/>
        <w:jc w:val="both"/>
        <w:textAlignment w:val="baseline"/>
        <w:rPr>
          <w:rFonts w:ascii="Times New Roman" w:hAnsi="Times New Roman"/>
          <w:color w:val="000000"/>
          <w:sz w:val="24"/>
          <w:lang w:val="lv-LV"/>
        </w:rPr>
      </w:pPr>
      <w:r w:rsidRPr="006A52BD">
        <w:rPr>
          <w:rFonts w:ascii="Times New Roman" w:eastAsia="Calibri" w:hAnsi="Times New Roman"/>
          <w:color w:val="000000"/>
          <w:sz w:val="24"/>
          <w:lang w:val="lv-LV"/>
        </w:rPr>
        <w:lastRenderedPageBreak/>
        <w:t>Būvuzraugu grupas speciālistu darba noslodzes un veicamo aktivitāšu (atskaites, pārbaudes) grafiku</w:t>
      </w:r>
      <w:r w:rsidRPr="006A52BD">
        <w:rPr>
          <w:rFonts w:ascii="Times New Roman" w:hAnsi="Times New Roman"/>
          <w:color w:val="000000"/>
          <w:sz w:val="24"/>
          <w:lang w:val="lv-LV"/>
        </w:rPr>
        <w:t>;</w:t>
      </w:r>
    </w:p>
    <w:p w:rsidR="006A52BD" w:rsidRPr="006A52BD" w:rsidRDefault="006A52BD" w:rsidP="006A52BD">
      <w:pPr>
        <w:pStyle w:val="ListParagraph"/>
        <w:numPr>
          <w:ilvl w:val="0"/>
          <w:numId w:val="46"/>
        </w:numPr>
        <w:suppressAutoHyphens/>
        <w:autoSpaceDE w:val="0"/>
        <w:autoSpaceDN w:val="0"/>
        <w:ind w:left="1134" w:hanging="567"/>
        <w:contextualSpacing w:val="0"/>
        <w:jc w:val="both"/>
        <w:textAlignment w:val="baseline"/>
        <w:rPr>
          <w:rFonts w:ascii="Times New Roman" w:hAnsi="Times New Roman"/>
          <w:color w:val="000000"/>
          <w:sz w:val="24"/>
          <w:lang w:val="lv-LV"/>
        </w:rPr>
      </w:pPr>
      <w:r w:rsidRPr="006A52BD">
        <w:rPr>
          <w:rFonts w:ascii="Times New Roman" w:hAnsi="Times New Roman"/>
          <w:color w:val="000000"/>
          <w:sz w:val="24"/>
          <w:lang w:val="lv-LV"/>
        </w:rPr>
        <w:t>būvdarbu kvalitātes kontroles plānu;</w:t>
      </w:r>
    </w:p>
    <w:p w:rsidR="006A52BD" w:rsidRPr="006A52BD" w:rsidRDefault="006A52BD" w:rsidP="006A52BD">
      <w:pPr>
        <w:pStyle w:val="ListParagraph"/>
        <w:numPr>
          <w:ilvl w:val="0"/>
          <w:numId w:val="46"/>
        </w:numPr>
        <w:suppressAutoHyphens/>
        <w:autoSpaceDE w:val="0"/>
        <w:autoSpaceDN w:val="0"/>
        <w:spacing w:after="120"/>
        <w:ind w:left="1134" w:hanging="567"/>
        <w:contextualSpacing w:val="0"/>
        <w:jc w:val="both"/>
        <w:textAlignment w:val="baseline"/>
        <w:rPr>
          <w:rFonts w:ascii="Times New Roman" w:hAnsi="Times New Roman"/>
          <w:color w:val="000000"/>
          <w:sz w:val="24"/>
          <w:lang w:val="lv-LV"/>
        </w:rPr>
      </w:pPr>
      <w:r w:rsidRPr="006A52BD">
        <w:rPr>
          <w:rFonts w:ascii="Times New Roman" w:hAnsi="Times New Roman"/>
          <w:color w:val="000000"/>
          <w:sz w:val="24"/>
          <w:lang w:val="lv-LV"/>
        </w:rPr>
        <w:t xml:space="preserve">informāciju par paredzamajiem Līguma izpildes riskiem. </w:t>
      </w:r>
    </w:p>
    <w:p w:rsidR="006A52BD" w:rsidRPr="006A52BD" w:rsidRDefault="006A52BD" w:rsidP="006A52BD">
      <w:pPr>
        <w:pStyle w:val="ListParagraph"/>
        <w:numPr>
          <w:ilvl w:val="0"/>
          <w:numId w:val="47"/>
        </w:numPr>
        <w:autoSpaceDE w:val="0"/>
        <w:spacing w:before="120" w:after="120"/>
        <w:ind w:left="567" w:hanging="567"/>
        <w:jc w:val="both"/>
        <w:rPr>
          <w:rFonts w:ascii="Times New Roman" w:hAnsi="Times New Roman"/>
          <w:color w:val="000000"/>
          <w:sz w:val="24"/>
          <w:lang w:val="lv-LV"/>
        </w:rPr>
      </w:pPr>
      <w:r w:rsidRPr="006A52BD">
        <w:rPr>
          <w:rFonts w:ascii="Times New Roman" w:hAnsi="Times New Roman"/>
          <w:sz w:val="24"/>
          <w:lang w:val="lv-LV"/>
        </w:rPr>
        <w:t xml:space="preserve">Izpildītājs reizi mēnesī sagatavo un iesniedz ikmēneša atskaiti, kurā ietver: </w:t>
      </w:r>
    </w:p>
    <w:p w:rsidR="006A52BD" w:rsidRPr="006A52BD" w:rsidRDefault="006A52BD" w:rsidP="006A52BD">
      <w:pPr>
        <w:pStyle w:val="ListParagraph"/>
        <w:numPr>
          <w:ilvl w:val="0"/>
          <w:numId w:val="48"/>
        </w:numPr>
        <w:autoSpaceDE w:val="0"/>
        <w:spacing w:before="120" w:after="120"/>
        <w:ind w:left="1134" w:hanging="567"/>
        <w:jc w:val="both"/>
        <w:rPr>
          <w:rFonts w:ascii="Times New Roman" w:hAnsi="Times New Roman"/>
          <w:color w:val="000000"/>
          <w:sz w:val="24"/>
          <w:lang w:val="lv-LV"/>
        </w:rPr>
      </w:pPr>
      <w:r w:rsidRPr="006A52BD">
        <w:rPr>
          <w:rFonts w:ascii="Times New Roman" w:hAnsi="Times New Roman"/>
          <w:sz w:val="24"/>
          <w:lang w:val="lv-LV"/>
        </w:rPr>
        <w:t xml:space="preserve">atskaiti par Būvuzņēmēja iepriekšējā mēnesī un kopā veiktajiem darbiem;  </w:t>
      </w:r>
    </w:p>
    <w:p w:rsidR="006A52BD" w:rsidRPr="006A52BD" w:rsidRDefault="006A52BD" w:rsidP="006A52BD">
      <w:pPr>
        <w:pStyle w:val="ListParagraph"/>
        <w:numPr>
          <w:ilvl w:val="0"/>
          <w:numId w:val="48"/>
        </w:numPr>
        <w:autoSpaceDE w:val="0"/>
        <w:spacing w:before="120" w:after="120"/>
        <w:ind w:left="1134" w:hanging="567"/>
        <w:jc w:val="both"/>
        <w:rPr>
          <w:rFonts w:ascii="Times New Roman" w:hAnsi="Times New Roman"/>
          <w:color w:val="000000"/>
          <w:sz w:val="24"/>
          <w:lang w:val="lv-LV"/>
        </w:rPr>
      </w:pPr>
      <w:r w:rsidRPr="006A52BD">
        <w:rPr>
          <w:rFonts w:ascii="Times New Roman" w:hAnsi="Times New Roman"/>
          <w:color w:val="000000"/>
          <w:sz w:val="24"/>
          <w:lang w:val="lv-LV"/>
        </w:rPr>
        <w:t>būvuzrauga secinājumus par izpildīto darbu;</w:t>
      </w:r>
    </w:p>
    <w:p w:rsidR="006A52BD" w:rsidRPr="006A52BD" w:rsidRDefault="006A52BD" w:rsidP="006A52BD">
      <w:pPr>
        <w:pStyle w:val="ListParagraph"/>
        <w:numPr>
          <w:ilvl w:val="0"/>
          <w:numId w:val="48"/>
        </w:numPr>
        <w:autoSpaceDE w:val="0"/>
        <w:spacing w:before="120" w:after="120"/>
        <w:ind w:left="1134" w:hanging="567"/>
        <w:jc w:val="both"/>
        <w:rPr>
          <w:rFonts w:ascii="Times New Roman" w:hAnsi="Times New Roman"/>
          <w:color w:val="000000"/>
          <w:sz w:val="24"/>
          <w:lang w:val="lv-LV"/>
        </w:rPr>
      </w:pPr>
      <w:r w:rsidRPr="006A52BD">
        <w:rPr>
          <w:rFonts w:ascii="Times New Roman" w:hAnsi="Times New Roman"/>
          <w:sz w:val="24"/>
          <w:lang w:val="lv-LV"/>
        </w:rPr>
        <w:t xml:space="preserve">pārskatu par veiktajām kvalitātes pārbaudēm; </w:t>
      </w:r>
    </w:p>
    <w:p w:rsidR="006A52BD" w:rsidRPr="006A52BD" w:rsidRDefault="006A52BD" w:rsidP="006A52BD">
      <w:pPr>
        <w:pStyle w:val="ListParagraph"/>
        <w:numPr>
          <w:ilvl w:val="0"/>
          <w:numId w:val="48"/>
        </w:numPr>
        <w:autoSpaceDE w:val="0"/>
        <w:spacing w:before="120" w:after="120"/>
        <w:ind w:left="1134" w:hanging="567"/>
        <w:jc w:val="both"/>
        <w:rPr>
          <w:rFonts w:ascii="Times New Roman" w:hAnsi="Times New Roman"/>
          <w:color w:val="000000"/>
          <w:sz w:val="24"/>
          <w:lang w:val="lv-LV"/>
        </w:rPr>
      </w:pPr>
      <w:r w:rsidRPr="006A52BD">
        <w:rPr>
          <w:rFonts w:ascii="Times New Roman" w:hAnsi="Times New Roman"/>
          <w:sz w:val="24"/>
          <w:lang w:val="lv-LV"/>
        </w:rPr>
        <w:t xml:space="preserve">projektēšanas/būvdarbu izpildes kalendāro grafiku (paveiktā un plānotā salīdzinājums); </w:t>
      </w:r>
    </w:p>
    <w:p w:rsidR="006A52BD" w:rsidRPr="006A52BD" w:rsidRDefault="006A52BD" w:rsidP="006A52BD">
      <w:pPr>
        <w:pStyle w:val="ListParagraph"/>
        <w:numPr>
          <w:ilvl w:val="0"/>
          <w:numId w:val="48"/>
        </w:numPr>
        <w:autoSpaceDE w:val="0"/>
        <w:spacing w:before="120" w:after="120"/>
        <w:ind w:left="1134" w:hanging="567"/>
        <w:jc w:val="both"/>
        <w:rPr>
          <w:rFonts w:ascii="Times New Roman" w:hAnsi="Times New Roman"/>
          <w:color w:val="000000"/>
          <w:sz w:val="24"/>
          <w:lang w:val="lv-LV"/>
        </w:rPr>
      </w:pPr>
      <w:r w:rsidRPr="006A52BD">
        <w:rPr>
          <w:rFonts w:ascii="Times New Roman" w:hAnsi="Times New Roman"/>
          <w:sz w:val="24"/>
          <w:lang w:val="lv-LV"/>
        </w:rPr>
        <w:t xml:space="preserve">konstatēto problēmu, risku aprakstu; </w:t>
      </w:r>
    </w:p>
    <w:p w:rsidR="006A52BD" w:rsidRPr="006A52BD" w:rsidRDefault="006A52BD" w:rsidP="006A52BD">
      <w:pPr>
        <w:pStyle w:val="ListParagraph"/>
        <w:numPr>
          <w:ilvl w:val="0"/>
          <w:numId w:val="48"/>
        </w:numPr>
        <w:autoSpaceDE w:val="0"/>
        <w:spacing w:before="120" w:after="120"/>
        <w:ind w:left="1134" w:hanging="567"/>
        <w:jc w:val="both"/>
        <w:rPr>
          <w:rFonts w:ascii="Times New Roman" w:hAnsi="Times New Roman"/>
          <w:color w:val="000000"/>
          <w:sz w:val="24"/>
          <w:lang w:val="lv-LV"/>
        </w:rPr>
      </w:pPr>
      <w:r w:rsidRPr="006A52BD">
        <w:rPr>
          <w:rFonts w:ascii="Times New Roman" w:hAnsi="Times New Roman"/>
          <w:sz w:val="24"/>
          <w:lang w:val="lv-LV"/>
        </w:rPr>
        <w:t>būvdarbu secīguma raksturojumu (t.sk. fotofiksācija);</w:t>
      </w:r>
    </w:p>
    <w:p w:rsidR="006A52BD" w:rsidRPr="006A52BD" w:rsidRDefault="006A52BD" w:rsidP="006A52BD">
      <w:pPr>
        <w:pStyle w:val="ListParagraph"/>
        <w:numPr>
          <w:ilvl w:val="0"/>
          <w:numId w:val="48"/>
        </w:numPr>
        <w:autoSpaceDE w:val="0"/>
        <w:spacing w:before="120" w:after="120"/>
        <w:ind w:left="1134" w:hanging="567"/>
        <w:jc w:val="both"/>
        <w:rPr>
          <w:rFonts w:ascii="Times New Roman" w:hAnsi="Times New Roman"/>
          <w:color w:val="000000"/>
          <w:sz w:val="24"/>
          <w:lang w:val="lv-LV"/>
        </w:rPr>
      </w:pPr>
      <w:r w:rsidRPr="006A52BD">
        <w:rPr>
          <w:rFonts w:ascii="Times New Roman" w:hAnsi="Times New Roman"/>
          <w:color w:val="000000"/>
          <w:sz w:val="24"/>
          <w:lang w:val="lv-LV"/>
        </w:rPr>
        <w:t xml:space="preserve">būvuzņēmēja novērtējumu; </w:t>
      </w:r>
    </w:p>
    <w:p w:rsidR="006A52BD" w:rsidRPr="006A52BD" w:rsidRDefault="006A52BD" w:rsidP="006A52BD">
      <w:pPr>
        <w:pStyle w:val="ListParagraph"/>
        <w:numPr>
          <w:ilvl w:val="0"/>
          <w:numId w:val="48"/>
        </w:numPr>
        <w:autoSpaceDE w:val="0"/>
        <w:spacing w:before="120" w:after="120"/>
        <w:ind w:left="1134" w:hanging="567"/>
        <w:jc w:val="both"/>
        <w:rPr>
          <w:rFonts w:ascii="Times New Roman" w:hAnsi="Times New Roman"/>
          <w:color w:val="000000"/>
          <w:sz w:val="24"/>
          <w:lang w:val="lv-LV"/>
        </w:rPr>
      </w:pPr>
      <w:r w:rsidRPr="006A52BD">
        <w:rPr>
          <w:rFonts w:ascii="Times New Roman" w:hAnsi="Times New Roman"/>
          <w:color w:val="000000"/>
          <w:sz w:val="24"/>
          <w:lang w:val="lv-LV"/>
        </w:rPr>
        <w:t xml:space="preserve">uzskaitījumu par veiktajām izmaiņām projektā un papilddarbiem, norādot to pamatojumu; </w:t>
      </w:r>
    </w:p>
    <w:p w:rsidR="006A52BD" w:rsidRPr="006A52BD" w:rsidRDefault="006A52BD" w:rsidP="006A52BD">
      <w:pPr>
        <w:pStyle w:val="ListParagraph"/>
        <w:numPr>
          <w:ilvl w:val="0"/>
          <w:numId w:val="48"/>
        </w:numPr>
        <w:autoSpaceDE w:val="0"/>
        <w:spacing w:before="120" w:after="120"/>
        <w:ind w:left="1134" w:hanging="567"/>
        <w:jc w:val="both"/>
        <w:rPr>
          <w:rFonts w:ascii="Times New Roman" w:hAnsi="Times New Roman"/>
          <w:sz w:val="24"/>
          <w:lang w:val="lv-LV"/>
        </w:rPr>
      </w:pPr>
      <w:r w:rsidRPr="006A52BD">
        <w:rPr>
          <w:rFonts w:ascii="Times New Roman" w:hAnsi="Times New Roman"/>
          <w:color w:val="000000"/>
          <w:sz w:val="24"/>
          <w:lang w:val="lv-LV"/>
        </w:rPr>
        <w:t>informāciju par plānotajiem termiņiem tehniskā projekta akceptēšanai būvvaldē/būvdarbu pieņemšanu ekspluatācijā.</w:t>
      </w:r>
    </w:p>
    <w:p w:rsidR="0069291F" w:rsidRPr="006A52BD" w:rsidRDefault="0069291F" w:rsidP="0069291F">
      <w:pPr>
        <w:spacing w:after="120"/>
        <w:jc w:val="center"/>
        <w:rPr>
          <w:b/>
          <w:caps/>
        </w:rPr>
      </w:pPr>
    </w:p>
    <w:p w:rsidR="0069291F" w:rsidRPr="006A52BD" w:rsidRDefault="0069291F" w:rsidP="009D5E2D">
      <w:pPr>
        <w:pBdr>
          <w:bottom w:val="single" w:sz="12" w:space="1" w:color="auto"/>
        </w:pBdr>
        <w:ind w:left="540"/>
        <w:jc w:val="center"/>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41213B" w:rsidRPr="006A52BD" w:rsidRDefault="0041213B" w:rsidP="0041213B">
      <w:pPr>
        <w:pBdr>
          <w:bottom w:val="single" w:sz="12" w:space="1" w:color="auto"/>
        </w:pBdr>
        <w:ind w:left="540"/>
        <w:jc w:val="right"/>
        <w:rPr>
          <w:b/>
        </w:rPr>
      </w:pPr>
      <w:r w:rsidRPr="006A52BD">
        <w:rPr>
          <w:b/>
        </w:rPr>
        <w:lastRenderedPageBreak/>
        <w:t xml:space="preserve">2. pielikums </w:t>
      </w:r>
    </w:p>
    <w:p w:rsidR="0041213B" w:rsidRPr="006A52BD" w:rsidRDefault="0041213B" w:rsidP="0041213B">
      <w:pPr>
        <w:pBdr>
          <w:bottom w:val="single" w:sz="12" w:space="1" w:color="auto"/>
        </w:pBdr>
        <w:ind w:left="540"/>
        <w:jc w:val="right"/>
        <w:rPr>
          <w:b/>
        </w:rPr>
      </w:pPr>
    </w:p>
    <w:p w:rsidR="0041213B" w:rsidRPr="006A52BD" w:rsidRDefault="0041213B" w:rsidP="0041213B">
      <w:pPr>
        <w:pBdr>
          <w:bottom w:val="single" w:sz="12" w:space="1" w:color="auto"/>
        </w:pBdr>
        <w:ind w:left="540"/>
        <w:jc w:val="right"/>
      </w:pPr>
      <w:r w:rsidRPr="006A52BD">
        <w:t xml:space="preserve"> (Iepirkuma identifikācijas Nr.</w:t>
      </w:r>
      <w:r w:rsidRPr="006A52BD">
        <w:rPr>
          <w:b/>
        </w:rPr>
        <w:t xml:space="preserve"> </w:t>
      </w:r>
      <w:r w:rsidRPr="006A52BD">
        <w:t>ĀND 2016/01)</w:t>
      </w:r>
    </w:p>
    <w:p w:rsidR="0041213B" w:rsidRPr="006A52BD" w:rsidRDefault="0041213B" w:rsidP="0041213B">
      <w:pPr>
        <w:pBdr>
          <w:bottom w:val="single" w:sz="12" w:space="1" w:color="auto"/>
        </w:pBdr>
        <w:ind w:left="540"/>
        <w:jc w:val="center"/>
      </w:pPr>
    </w:p>
    <w:p w:rsidR="00EC1DB5" w:rsidRPr="006A52BD" w:rsidRDefault="00EC1DB5" w:rsidP="00AA1430">
      <w:pPr>
        <w:pStyle w:val="Apakpunkts"/>
        <w:numPr>
          <w:ilvl w:val="0"/>
          <w:numId w:val="0"/>
        </w:numPr>
        <w:jc w:val="right"/>
        <w:rPr>
          <w:rFonts w:ascii="Times New Roman" w:hAnsi="Times New Roman"/>
          <w:sz w:val="24"/>
          <w:highlight w:val="yellow"/>
        </w:rPr>
      </w:pPr>
    </w:p>
    <w:p w:rsidR="00D23565" w:rsidRPr="006A52BD" w:rsidRDefault="00D23565" w:rsidP="00D23565">
      <w:pPr>
        <w:jc w:val="center"/>
        <w:rPr>
          <w:b/>
        </w:rPr>
      </w:pPr>
    </w:p>
    <w:p w:rsidR="001F1C75" w:rsidRPr="006A52BD" w:rsidRDefault="009D5E2D" w:rsidP="001F1C75">
      <w:pPr>
        <w:jc w:val="center"/>
      </w:pPr>
      <w:r w:rsidRPr="006A52BD">
        <w:rPr>
          <w:b/>
        </w:rPr>
        <w:t>PIETEIKUMS</w:t>
      </w:r>
      <w:r w:rsidR="001F1C75" w:rsidRPr="006A52BD">
        <w:rPr>
          <w:b/>
        </w:rPr>
        <w:t xml:space="preserve"> </w:t>
      </w:r>
    </w:p>
    <w:p w:rsidR="001F1C75" w:rsidRPr="006A52BD" w:rsidRDefault="001F1C75" w:rsidP="001F1C75"/>
    <w:p w:rsidR="001F1C75" w:rsidRPr="006A52BD" w:rsidRDefault="001F1C75" w:rsidP="001F1C75">
      <w:r w:rsidRPr="006A52BD">
        <w:t>Iepirkuma Identifikācijas Nr. ____</w:t>
      </w:r>
    </w:p>
    <w:p w:rsidR="001F1C75" w:rsidRPr="006A52BD" w:rsidRDefault="001F1C75" w:rsidP="001F1C75">
      <w:pPr>
        <w:jc w:val="right"/>
      </w:pPr>
      <w:r w:rsidRPr="006A52BD">
        <w:t>Ādažu novada domes Iepirkuma komisijai</w:t>
      </w:r>
    </w:p>
    <w:p w:rsidR="001F1C75" w:rsidRPr="006A52BD" w:rsidRDefault="001F1C75" w:rsidP="001F1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1F1C75" w:rsidRPr="006A52BD" w:rsidTr="00EF6691">
        <w:trPr>
          <w:trHeight w:val="80"/>
        </w:trPr>
        <w:tc>
          <w:tcPr>
            <w:tcW w:w="2404" w:type="dxa"/>
            <w:tcBorders>
              <w:top w:val="nil"/>
              <w:left w:val="nil"/>
              <w:bottom w:val="single" w:sz="4" w:space="0" w:color="auto"/>
              <w:right w:val="nil"/>
            </w:tcBorders>
          </w:tcPr>
          <w:p w:rsidR="001F1C75" w:rsidRPr="006A52BD" w:rsidRDefault="001F1C75" w:rsidP="00EF6691">
            <w:pPr>
              <w:jc w:val="center"/>
            </w:pPr>
          </w:p>
        </w:tc>
        <w:tc>
          <w:tcPr>
            <w:tcW w:w="3785" w:type="dxa"/>
            <w:tcBorders>
              <w:top w:val="nil"/>
              <w:left w:val="nil"/>
              <w:bottom w:val="nil"/>
              <w:right w:val="nil"/>
            </w:tcBorders>
          </w:tcPr>
          <w:p w:rsidR="001F1C75" w:rsidRPr="006A52BD" w:rsidRDefault="001F1C75" w:rsidP="00EF6691">
            <w:pPr>
              <w:jc w:val="center"/>
            </w:pPr>
          </w:p>
        </w:tc>
        <w:tc>
          <w:tcPr>
            <w:tcW w:w="3099" w:type="dxa"/>
            <w:tcBorders>
              <w:top w:val="nil"/>
              <w:left w:val="nil"/>
              <w:bottom w:val="single" w:sz="4" w:space="0" w:color="auto"/>
              <w:right w:val="nil"/>
            </w:tcBorders>
          </w:tcPr>
          <w:p w:rsidR="001F1C75" w:rsidRPr="006A52BD" w:rsidRDefault="001F1C75" w:rsidP="00EF6691">
            <w:pPr>
              <w:jc w:val="center"/>
            </w:pPr>
          </w:p>
        </w:tc>
      </w:tr>
      <w:tr w:rsidR="001F1C75" w:rsidRPr="006A52BD" w:rsidTr="00EF6691">
        <w:tc>
          <w:tcPr>
            <w:tcW w:w="2404" w:type="dxa"/>
            <w:tcBorders>
              <w:top w:val="single" w:sz="4" w:space="0" w:color="auto"/>
              <w:left w:val="nil"/>
              <w:bottom w:val="nil"/>
              <w:right w:val="nil"/>
            </w:tcBorders>
            <w:hideMark/>
          </w:tcPr>
          <w:p w:rsidR="001F1C75" w:rsidRPr="006A52BD" w:rsidRDefault="001F1C75" w:rsidP="00EF6691">
            <w:pPr>
              <w:jc w:val="center"/>
            </w:pPr>
            <w:r w:rsidRPr="006A52BD">
              <w:t>sastādīšanas vieta</w:t>
            </w:r>
          </w:p>
        </w:tc>
        <w:tc>
          <w:tcPr>
            <w:tcW w:w="3785" w:type="dxa"/>
            <w:tcBorders>
              <w:top w:val="nil"/>
              <w:left w:val="nil"/>
              <w:bottom w:val="nil"/>
              <w:right w:val="nil"/>
            </w:tcBorders>
          </w:tcPr>
          <w:p w:rsidR="001F1C75" w:rsidRPr="006A52BD" w:rsidRDefault="001F1C75" w:rsidP="00EF6691">
            <w:pPr>
              <w:jc w:val="center"/>
            </w:pPr>
          </w:p>
        </w:tc>
        <w:tc>
          <w:tcPr>
            <w:tcW w:w="3099" w:type="dxa"/>
            <w:tcBorders>
              <w:top w:val="single" w:sz="4" w:space="0" w:color="auto"/>
              <w:left w:val="nil"/>
              <w:bottom w:val="nil"/>
              <w:right w:val="nil"/>
            </w:tcBorders>
            <w:hideMark/>
          </w:tcPr>
          <w:p w:rsidR="001F1C75" w:rsidRPr="006A52BD" w:rsidRDefault="001F1C75" w:rsidP="00EF6691">
            <w:pPr>
              <w:jc w:val="center"/>
            </w:pPr>
            <w:r w:rsidRPr="006A52BD">
              <w:t>datums</w:t>
            </w:r>
          </w:p>
        </w:tc>
      </w:tr>
    </w:tbl>
    <w:p w:rsidR="001F1C75" w:rsidRPr="006A52BD" w:rsidRDefault="001F1C75" w:rsidP="001F1C75"/>
    <w:p w:rsidR="001F1C75" w:rsidRPr="006A52BD" w:rsidRDefault="001F1C75" w:rsidP="001F1C75"/>
    <w:p w:rsidR="001F1C75" w:rsidRPr="006A52BD" w:rsidRDefault="001F1C75" w:rsidP="001F1C75">
      <w:r w:rsidRPr="006A52BD">
        <w:t>Saskaņā ar Nolikumu es apakšā parakstījies apliecinu, ka:</w:t>
      </w:r>
    </w:p>
    <w:p w:rsidR="001F1C75" w:rsidRPr="006A52BD" w:rsidRDefault="001F1C75" w:rsidP="001F1C75">
      <w:pPr>
        <w:numPr>
          <w:ilvl w:val="0"/>
          <w:numId w:val="26"/>
        </w:numPr>
        <w:ind w:left="426"/>
        <w:jc w:val="both"/>
      </w:pPr>
      <w:r w:rsidRPr="006A52BD">
        <w:t>___________________________ (pretendenta nosaukums) piekrīt Nolikuma noteikumiem un garantē Nolikuma un tā pielikumu prasību izpildi. Noteikumi ir skaidri un saprotami;</w:t>
      </w:r>
    </w:p>
    <w:p w:rsidR="001F1C75" w:rsidRPr="006A52BD" w:rsidRDefault="001F1C75" w:rsidP="001F1C75">
      <w:pPr>
        <w:numPr>
          <w:ilvl w:val="0"/>
          <w:numId w:val="26"/>
        </w:numPr>
        <w:ind w:left="426"/>
        <w:jc w:val="both"/>
      </w:pPr>
      <w:r w:rsidRPr="006A52BD">
        <w:t>Pievienotie dokumenti veido šo piedāvājumu;</w:t>
      </w:r>
    </w:p>
    <w:p w:rsidR="001F1C75" w:rsidRPr="006A52BD" w:rsidRDefault="001F1C75" w:rsidP="001F1C75">
      <w:pPr>
        <w:numPr>
          <w:ilvl w:val="0"/>
          <w:numId w:val="26"/>
        </w:numPr>
        <w:ind w:left="426"/>
        <w:jc w:val="both"/>
      </w:pPr>
      <w:r w:rsidRPr="006A52BD">
        <w:t>Šis piedāvājums ir spēkā 90 (deviņdesmit) kalendārās dienas no piedāvājuma atvēršanas sanāksmes.</w:t>
      </w:r>
    </w:p>
    <w:p w:rsidR="001F1C75" w:rsidRPr="006A52BD" w:rsidRDefault="001F1C75" w:rsidP="001F1C75"/>
    <w:p w:rsidR="001F1C75" w:rsidRPr="006A52BD" w:rsidRDefault="001F1C75" w:rsidP="001F1C75"/>
    <w:tbl>
      <w:tblPr>
        <w:tblW w:w="0" w:type="auto"/>
        <w:tblLayout w:type="fixed"/>
        <w:tblLook w:val="04A0" w:firstRow="1" w:lastRow="0" w:firstColumn="1" w:lastColumn="0" w:noHBand="0" w:noVBand="1"/>
      </w:tblPr>
      <w:tblGrid>
        <w:gridCol w:w="2198"/>
        <w:gridCol w:w="310"/>
        <w:gridCol w:w="2656"/>
        <w:gridCol w:w="923"/>
        <w:gridCol w:w="3201"/>
      </w:tblGrid>
      <w:tr w:rsidR="001F1C75" w:rsidRPr="006A52BD" w:rsidTr="00EF669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1C75" w:rsidRPr="006A52BD" w:rsidRDefault="001F1C75" w:rsidP="001F1C75">
            <w:pPr>
              <w:pStyle w:val="Heading7"/>
              <w:keepNext w:val="0"/>
              <w:keepLines w:val="0"/>
              <w:numPr>
                <w:ilvl w:val="0"/>
                <w:numId w:val="27"/>
              </w:numPr>
              <w:spacing w:before="120" w:after="60"/>
              <w:jc w:val="center"/>
              <w:rPr>
                <w:rFonts w:ascii="Times New Roman" w:hAnsi="Times New Roman" w:cs="Times New Roman"/>
                <w:b/>
              </w:rPr>
            </w:pPr>
            <w:r w:rsidRPr="006A52BD">
              <w:rPr>
                <w:rFonts w:ascii="Times New Roman" w:hAnsi="Times New Roman" w:cs="Times New Roman"/>
                <w:b/>
              </w:rPr>
              <w:t>Informācija par pretendentu</w:t>
            </w:r>
          </w:p>
        </w:tc>
      </w:tr>
      <w:tr w:rsidR="001F1C75" w:rsidRPr="006A52BD" w:rsidTr="00EF6691">
        <w:trPr>
          <w:cantSplit/>
        </w:trPr>
        <w:tc>
          <w:tcPr>
            <w:tcW w:w="2508" w:type="dxa"/>
            <w:gridSpan w:val="2"/>
            <w:tcBorders>
              <w:top w:val="single" w:sz="4" w:space="0" w:color="auto"/>
              <w:left w:val="nil"/>
              <w:bottom w:val="nil"/>
              <w:right w:val="nil"/>
            </w:tcBorders>
            <w:hideMark/>
          </w:tcPr>
          <w:p w:rsidR="001F1C75" w:rsidRPr="006A52BD" w:rsidRDefault="001F1C75" w:rsidP="00EF6691">
            <w:pPr>
              <w:pStyle w:val="Header"/>
              <w:spacing w:before="120"/>
              <w:jc w:val="center"/>
              <w:rPr>
                <w:b/>
                <w:lang w:val="lv-LV"/>
              </w:rPr>
            </w:pPr>
            <w:r w:rsidRPr="006A52BD">
              <w:rPr>
                <w:b/>
                <w:lang w:val="lv-LV"/>
              </w:rPr>
              <w:t>Pretendenta nosaukums:</w:t>
            </w:r>
          </w:p>
        </w:tc>
        <w:tc>
          <w:tcPr>
            <w:tcW w:w="6780" w:type="dxa"/>
            <w:gridSpan w:val="3"/>
            <w:tcBorders>
              <w:top w:val="single" w:sz="4" w:space="0" w:color="auto"/>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2508" w:type="dxa"/>
            <w:gridSpan w:val="2"/>
            <w:hideMark/>
          </w:tcPr>
          <w:p w:rsidR="001F1C75" w:rsidRPr="006A52BD" w:rsidRDefault="001F1C75" w:rsidP="00EF6691">
            <w:pPr>
              <w:pStyle w:val="Header"/>
              <w:spacing w:before="120"/>
              <w:ind w:right="-52"/>
              <w:jc w:val="center"/>
              <w:rPr>
                <w:b/>
                <w:lang w:val="lv-LV"/>
              </w:rPr>
            </w:pPr>
            <w:r w:rsidRPr="006A52BD">
              <w:rPr>
                <w:b/>
                <w:lang w:val="lv-LV"/>
              </w:rPr>
              <w:t>Reģistrācijas numurs:</w:t>
            </w:r>
          </w:p>
        </w:tc>
        <w:tc>
          <w:tcPr>
            <w:tcW w:w="6780" w:type="dxa"/>
            <w:gridSpan w:val="3"/>
            <w:tcBorders>
              <w:top w:val="single" w:sz="4" w:space="0" w:color="auto"/>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2508" w:type="dxa"/>
            <w:gridSpan w:val="2"/>
            <w:hideMark/>
          </w:tcPr>
          <w:p w:rsidR="001F1C75" w:rsidRPr="006A52BD" w:rsidRDefault="001F1C75" w:rsidP="00EF6691">
            <w:pPr>
              <w:spacing w:before="120"/>
              <w:jc w:val="center"/>
              <w:rPr>
                <w:b/>
              </w:rPr>
            </w:pPr>
            <w:r w:rsidRPr="006A52BD">
              <w:rPr>
                <w:b/>
              </w:rPr>
              <w:t>Juridiskā adrese:</w:t>
            </w:r>
          </w:p>
        </w:tc>
        <w:tc>
          <w:tcPr>
            <w:tcW w:w="6780" w:type="dxa"/>
            <w:gridSpan w:val="3"/>
            <w:tcBorders>
              <w:top w:val="nil"/>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2508" w:type="dxa"/>
            <w:gridSpan w:val="2"/>
            <w:hideMark/>
          </w:tcPr>
          <w:p w:rsidR="001F1C75" w:rsidRPr="006A52BD" w:rsidRDefault="001F1C75" w:rsidP="00EF6691">
            <w:pPr>
              <w:spacing w:before="120"/>
              <w:jc w:val="center"/>
              <w:rPr>
                <w:b/>
              </w:rPr>
            </w:pPr>
            <w:r w:rsidRPr="006A52BD">
              <w:rPr>
                <w:b/>
              </w:rPr>
              <w:t>Pasta adrese:</w:t>
            </w:r>
          </w:p>
        </w:tc>
        <w:tc>
          <w:tcPr>
            <w:tcW w:w="6780" w:type="dxa"/>
            <w:gridSpan w:val="3"/>
            <w:tcBorders>
              <w:top w:val="single" w:sz="4" w:space="0" w:color="auto"/>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2508" w:type="dxa"/>
            <w:gridSpan w:val="2"/>
            <w:hideMark/>
          </w:tcPr>
          <w:p w:rsidR="001F1C75" w:rsidRPr="006A52BD" w:rsidRDefault="001F1C75" w:rsidP="00EF6691">
            <w:pPr>
              <w:spacing w:before="120"/>
              <w:jc w:val="center"/>
              <w:rPr>
                <w:b/>
              </w:rPr>
            </w:pPr>
            <w:r w:rsidRPr="006A52BD">
              <w:rPr>
                <w:b/>
              </w:rPr>
              <w:t>Tālrunis:</w:t>
            </w:r>
          </w:p>
        </w:tc>
        <w:tc>
          <w:tcPr>
            <w:tcW w:w="2656" w:type="dxa"/>
            <w:tcBorders>
              <w:top w:val="single" w:sz="4" w:space="0" w:color="auto"/>
              <w:left w:val="nil"/>
              <w:bottom w:val="single" w:sz="4" w:space="0" w:color="auto"/>
              <w:right w:val="nil"/>
            </w:tcBorders>
          </w:tcPr>
          <w:p w:rsidR="001F1C75" w:rsidRPr="006A52BD" w:rsidRDefault="001F1C75" w:rsidP="00EF6691">
            <w:pPr>
              <w:spacing w:before="120"/>
              <w:jc w:val="center"/>
              <w:rPr>
                <w:b/>
              </w:rPr>
            </w:pPr>
          </w:p>
        </w:tc>
        <w:tc>
          <w:tcPr>
            <w:tcW w:w="923" w:type="dxa"/>
            <w:tcBorders>
              <w:top w:val="single" w:sz="4" w:space="0" w:color="auto"/>
              <w:left w:val="nil"/>
              <w:bottom w:val="nil"/>
              <w:right w:val="nil"/>
            </w:tcBorders>
            <w:hideMark/>
          </w:tcPr>
          <w:p w:rsidR="001F1C75" w:rsidRPr="006A52BD" w:rsidRDefault="001F1C75" w:rsidP="00EF6691">
            <w:pPr>
              <w:spacing w:before="120"/>
              <w:jc w:val="center"/>
              <w:rPr>
                <w:b/>
              </w:rPr>
            </w:pPr>
            <w:r w:rsidRPr="006A52BD">
              <w:rPr>
                <w:b/>
              </w:rPr>
              <w:t>Fakss:</w:t>
            </w:r>
          </w:p>
        </w:tc>
        <w:tc>
          <w:tcPr>
            <w:tcW w:w="3201" w:type="dxa"/>
            <w:tcBorders>
              <w:top w:val="single" w:sz="4" w:space="0" w:color="auto"/>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2508" w:type="dxa"/>
            <w:gridSpan w:val="2"/>
            <w:hideMark/>
          </w:tcPr>
          <w:p w:rsidR="001F1C75" w:rsidRPr="006A52BD" w:rsidRDefault="001F1C75" w:rsidP="00EF6691">
            <w:pPr>
              <w:spacing w:before="120"/>
              <w:jc w:val="center"/>
              <w:rPr>
                <w:b/>
              </w:rPr>
            </w:pPr>
            <w:r w:rsidRPr="006A52BD">
              <w:rPr>
                <w:b/>
              </w:rPr>
              <w:t>E-pasta adrese:</w:t>
            </w:r>
          </w:p>
        </w:tc>
        <w:tc>
          <w:tcPr>
            <w:tcW w:w="6780" w:type="dxa"/>
            <w:gridSpan w:val="3"/>
            <w:tcBorders>
              <w:top w:val="nil"/>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9288" w:type="dxa"/>
            <w:gridSpan w:val="5"/>
            <w:tcBorders>
              <w:top w:val="nil"/>
              <w:left w:val="nil"/>
              <w:bottom w:val="single" w:sz="4" w:space="0" w:color="auto"/>
              <w:right w:val="nil"/>
            </w:tcBorders>
          </w:tcPr>
          <w:p w:rsidR="001F1C75" w:rsidRPr="006A52BD" w:rsidRDefault="001F1C75" w:rsidP="00EF6691">
            <w:pPr>
              <w:spacing w:before="120"/>
              <w:jc w:val="center"/>
              <w:rPr>
                <w:b/>
              </w:rPr>
            </w:pPr>
          </w:p>
          <w:p w:rsidR="001F1C75" w:rsidRPr="006A52BD" w:rsidRDefault="001F1C75" w:rsidP="00EF6691">
            <w:pPr>
              <w:spacing w:before="120"/>
              <w:jc w:val="center"/>
              <w:rPr>
                <w:b/>
              </w:rPr>
            </w:pPr>
          </w:p>
        </w:tc>
      </w:tr>
      <w:tr w:rsidR="001F1C75" w:rsidRPr="006A52BD" w:rsidTr="00EF669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1C75" w:rsidRPr="006A52BD" w:rsidRDefault="001F1C75" w:rsidP="001F1C75">
            <w:pPr>
              <w:pStyle w:val="Heading7"/>
              <w:keepNext w:val="0"/>
              <w:keepLines w:val="0"/>
              <w:numPr>
                <w:ilvl w:val="0"/>
                <w:numId w:val="27"/>
              </w:numPr>
              <w:spacing w:before="120" w:after="60"/>
              <w:jc w:val="center"/>
              <w:rPr>
                <w:rFonts w:ascii="Times New Roman" w:hAnsi="Times New Roman" w:cs="Times New Roman"/>
                <w:b/>
              </w:rPr>
            </w:pPr>
            <w:r w:rsidRPr="006A52BD">
              <w:rPr>
                <w:rFonts w:ascii="Times New Roman" w:hAnsi="Times New Roman" w:cs="Times New Roman"/>
                <w:b/>
              </w:rPr>
              <w:t>Finanšu rekvizīti</w:t>
            </w:r>
          </w:p>
        </w:tc>
      </w:tr>
      <w:tr w:rsidR="001F1C75" w:rsidRPr="006A52BD" w:rsidTr="00EF6691">
        <w:trPr>
          <w:cantSplit/>
        </w:trPr>
        <w:tc>
          <w:tcPr>
            <w:tcW w:w="2198" w:type="dxa"/>
            <w:tcBorders>
              <w:top w:val="single" w:sz="4" w:space="0" w:color="auto"/>
              <w:left w:val="nil"/>
              <w:bottom w:val="nil"/>
              <w:right w:val="nil"/>
            </w:tcBorders>
            <w:hideMark/>
          </w:tcPr>
          <w:p w:rsidR="001F1C75" w:rsidRPr="006A52BD" w:rsidRDefault="001F1C75" w:rsidP="00EF6691">
            <w:pPr>
              <w:pStyle w:val="Header"/>
              <w:spacing w:before="120"/>
              <w:jc w:val="center"/>
              <w:rPr>
                <w:b/>
                <w:lang w:val="lv-LV"/>
              </w:rPr>
            </w:pPr>
            <w:r w:rsidRPr="006A52BD">
              <w:rPr>
                <w:b/>
                <w:lang w:val="lv-LV"/>
              </w:rPr>
              <w:t>Bankas nosaukums:</w:t>
            </w:r>
          </w:p>
        </w:tc>
        <w:tc>
          <w:tcPr>
            <w:tcW w:w="7090" w:type="dxa"/>
            <w:gridSpan w:val="4"/>
            <w:tcBorders>
              <w:top w:val="single" w:sz="4" w:space="0" w:color="auto"/>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2198" w:type="dxa"/>
            <w:hideMark/>
          </w:tcPr>
          <w:p w:rsidR="001F1C75" w:rsidRPr="006A52BD" w:rsidRDefault="001F1C75" w:rsidP="00EF6691">
            <w:pPr>
              <w:pStyle w:val="Header"/>
              <w:spacing w:before="120"/>
              <w:ind w:right="-52"/>
              <w:jc w:val="center"/>
              <w:rPr>
                <w:b/>
                <w:lang w:val="lv-LV"/>
              </w:rPr>
            </w:pPr>
            <w:r w:rsidRPr="006A52BD">
              <w:rPr>
                <w:b/>
                <w:lang w:val="lv-LV"/>
              </w:rPr>
              <w:t>Bankas kods:</w:t>
            </w:r>
          </w:p>
        </w:tc>
        <w:tc>
          <w:tcPr>
            <w:tcW w:w="7090" w:type="dxa"/>
            <w:gridSpan w:val="4"/>
            <w:tcBorders>
              <w:top w:val="single" w:sz="4" w:space="0" w:color="auto"/>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2198" w:type="dxa"/>
            <w:hideMark/>
          </w:tcPr>
          <w:p w:rsidR="001F1C75" w:rsidRPr="006A52BD" w:rsidRDefault="001F1C75" w:rsidP="00EF6691">
            <w:pPr>
              <w:spacing w:before="120"/>
              <w:jc w:val="center"/>
              <w:rPr>
                <w:b/>
              </w:rPr>
            </w:pPr>
            <w:r w:rsidRPr="006A52BD">
              <w:rPr>
                <w:b/>
              </w:rPr>
              <w:t>Konta numurs:</w:t>
            </w:r>
          </w:p>
        </w:tc>
        <w:tc>
          <w:tcPr>
            <w:tcW w:w="7090" w:type="dxa"/>
            <w:gridSpan w:val="4"/>
            <w:tcBorders>
              <w:top w:val="nil"/>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9288" w:type="dxa"/>
            <w:gridSpan w:val="5"/>
            <w:tcBorders>
              <w:top w:val="nil"/>
              <w:left w:val="nil"/>
              <w:bottom w:val="single" w:sz="4" w:space="0" w:color="auto"/>
              <w:right w:val="nil"/>
            </w:tcBorders>
          </w:tcPr>
          <w:p w:rsidR="001F1C75" w:rsidRPr="006A52BD" w:rsidRDefault="001F1C75" w:rsidP="00EF6691">
            <w:pPr>
              <w:spacing w:before="120"/>
              <w:jc w:val="center"/>
              <w:rPr>
                <w:b/>
              </w:rPr>
            </w:pPr>
          </w:p>
          <w:p w:rsidR="001F1C75" w:rsidRPr="006A52BD" w:rsidRDefault="001F1C75" w:rsidP="00EF6691">
            <w:pPr>
              <w:spacing w:before="120"/>
              <w:jc w:val="center"/>
              <w:rPr>
                <w:b/>
              </w:rPr>
            </w:pPr>
          </w:p>
        </w:tc>
      </w:tr>
      <w:tr w:rsidR="001F1C75" w:rsidRPr="006A52BD" w:rsidTr="00EF669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1C75" w:rsidRPr="006A52BD" w:rsidRDefault="001F1C75" w:rsidP="001F1C75">
            <w:pPr>
              <w:pStyle w:val="Heading7"/>
              <w:keepNext w:val="0"/>
              <w:keepLines w:val="0"/>
              <w:numPr>
                <w:ilvl w:val="0"/>
                <w:numId w:val="27"/>
              </w:numPr>
              <w:spacing w:before="120" w:after="60"/>
              <w:jc w:val="center"/>
              <w:rPr>
                <w:rFonts w:ascii="Times New Roman" w:hAnsi="Times New Roman" w:cs="Times New Roman"/>
                <w:b/>
              </w:rPr>
            </w:pPr>
            <w:r w:rsidRPr="006A52BD">
              <w:rPr>
                <w:rFonts w:ascii="Times New Roman" w:hAnsi="Times New Roman" w:cs="Times New Roman"/>
                <w:b/>
              </w:rPr>
              <w:t>Informācija par pretendenta kontaktpersonu (atbildīgo personu)</w:t>
            </w:r>
          </w:p>
        </w:tc>
      </w:tr>
      <w:tr w:rsidR="001F1C75" w:rsidRPr="006A52BD" w:rsidTr="00EF6691">
        <w:trPr>
          <w:cantSplit/>
        </w:trPr>
        <w:tc>
          <w:tcPr>
            <w:tcW w:w="2198" w:type="dxa"/>
            <w:hideMark/>
          </w:tcPr>
          <w:p w:rsidR="001F1C75" w:rsidRPr="006A52BD" w:rsidRDefault="001F1C75" w:rsidP="00EF6691">
            <w:pPr>
              <w:spacing w:before="120"/>
              <w:jc w:val="center"/>
              <w:rPr>
                <w:b/>
              </w:rPr>
            </w:pPr>
            <w:r w:rsidRPr="006A52BD">
              <w:rPr>
                <w:b/>
              </w:rPr>
              <w:lastRenderedPageBreak/>
              <w:t>Vārds, uzvārds:</w:t>
            </w:r>
          </w:p>
        </w:tc>
        <w:tc>
          <w:tcPr>
            <w:tcW w:w="7090" w:type="dxa"/>
            <w:gridSpan w:val="4"/>
            <w:tcBorders>
              <w:top w:val="nil"/>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2198" w:type="dxa"/>
            <w:hideMark/>
          </w:tcPr>
          <w:p w:rsidR="001F1C75" w:rsidRPr="006A52BD" w:rsidRDefault="001F1C75" w:rsidP="00EF6691">
            <w:pPr>
              <w:spacing w:before="120"/>
              <w:jc w:val="center"/>
              <w:rPr>
                <w:b/>
              </w:rPr>
            </w:pPr>
            <w:r w:rsidRPr="006A52BD">
              <w:rPr>
                <w:b/>
              </w:rPr>
              <w:t>Ieņemamais amats:</w:t>
            </w:r>
          </w:p>
        </w:tc>
        <w:tc>
          <w:tcPr>
            <w:tcW w:w="7090" w:type="dxa"/>
            <w:gridSpan w:val="4"/>
            <w:tcBorders>
              <w:top w:val="single" w:sz="4" w:space="0" w:color="auto"/>
              <w:left w:val="nil"/>
              <w:bottom w:val="single" w:sz="4" w:space="0" w:color="auto"/>
              <w:right w:val="nil"/>
            </w:tcBorders>
          </w:tcPr>
          <w:p w:rsidR="001F1C75" w:rsidRPr="006A52BD" w:rsidRDefault="001F1C75" w:rsidP="00EF6691">
            <w:pPr>
              <w:spacing w:before="120"/>
              <w:jc w:val="center"/>
              <w:rPr>
                <w:b/>
              </w:rPr>
            </w:pPr>
          </w:p>
        </w:tc>
      </w:tr>
      <w:tr w:rsidR="001F1C75" w:rsidRPr="006A52BD" w:rsidTr="00EF6691">
        <w:trPr>
          <w:cantSplit/>
        </w:trPr>
        <w:tc>
          <w:tcPr>
            <w:tcW w:w="2198" w:type="dxa"/>
            <w:hideMark/>
          </w:tcPr>
          <w:p w:rsidR="001F1C75" w:rsidRPr="006A52BD" w:rsidRDefault="001F1C75" w:rsidP="00EF6691">
            <w:pPr>
              <w:spacing w:before="120"/>
              <w:jc w:val="center"/>
              <w:rPr>
                <w:b/>
              </w:rPr>
            </w:pPr>
            <w:r w:rsidRPr="006A52BD">
              <w:rPr>
                <w:b/>
              </w:rPr>
              <w:t>Tālrunis:</w:t>
            </w:r>
          </w:p>
        </w:tc>
        <w:tc>
          <w:tcPr>
            <w:tcW w:w="2966" w:type="dxa"/>
            <w:gridSpan w:val="2"/>
            <w:tcBorders>
              <w:top w:val="single" w:sz="4" w:space="0" w:color="auto"/>
              <w:left w:val="nil"/>
              <w:bottom w:val="single" w:sz="4" w:space="0" w:color="auto"/>
              <w:right w:val="nil"/>
            </w:tcBorders>
          </w:tcPr>
          <w:p w:rsidR="001F1C75" w:rsidRPr="006A52BD" w:rsidRDefault="001F1C75" w:rsidP="00EF6691">
            <w:pPr>
              <w:spacing w:before="120"/>
              <w:jc w:val="center"/>
              <w:rPr>
                <w:b/>
              </w:rPr>
            </w:pPr>
          </w:p>
        </w:tc>
        <w:tc>
          <w:tcPr>
            <w:tcW w:w="923" w:type="dxa"/>
            <w:tcBorders>
              <w:top w:val="single" w:sz="4" w:space="0" w:color="auto"/>
              <w:left w:val="nil"/>
              <w:bottom w:val="nil"/>
              <w:right w:val="nil"/>
            </w:tcBorders>
            <w:hideMark/>
          </w:tcPr>
          <w:p w:rsidR="001F1C75" w:rsidRPr="006A52BD" w:rsidRDefault="001F1C75" w:rsidP="00EF6691">
            <w:pPr>
              <w:spacing w:before="120"/>
              <w:jc w:val="center"/>
              <w:rPr>
                <w:b/>
              </w:rPr>
            </w:pPr>
            <w:r w:rsidRPr="006A52BD">
              <w:rPr>
                <w:b/>
              </w:rPr>
              <w:t>Fakss:</w:t>
            </w:r>
          </w:p>
        </w:tc>
        <w:tc>
          <w:tcPr>
            <w:tcW w:w="3201" w:type="dxa"/>
            <w:tcBorders>
              <w:top w:val="single" w:sz="4" w:space="0" w:color="auto"/>
              <w:left w:val="nil"/>
              <w:bottom w:val="single" w:sz="4" w:space="0" w:color="auto"/>
              <w:right w:val="nil"/>
            </w:tcBorders>
          </w:tcPr>
          <w:p w:rsidR="001F1C75" w:rsidRPr="006A52BD" w:rsidRDefault="001F1C75" w:rsidP="00EF6691">
            <w:pPr>
              <w:spacing w:before="120"/>
              <w:jc w:val="center"/>
              <w:rPr>
                <w:b/>
              </w:rPr>
            </w:pPr>
          </w:p>
        </w:tc>
      </w:tr>
      <w:tr w:rsidR="001F1C75" w:rsidRPr="006A52BD" w:rsidTr="001F1C75">
        <w:trPr>
          <w:cantSplit/>
          <w:trHeight w:val="64"/>
        </w:trPr>
        <w:tc>
          <w:tcPr>
            <w:tcW w:w="2198" w:type="dxa"/>
            <w:hideMark/>
          </w:tcPr>
          <w:p w:rsidR="001F1C75" w:rsidRPr="006A52BD" w:rsidRDefault="001F1C75" w:rsidP="00EF6691">
            <w:pPr>
              <w:spacing w:before="120"/>
              <w:jc w:val="center"/>
              <w:rPr>
                <w:b/>
              </w:rPr>
            </w:pPr>
            <w:r w:rsidRPr="006A52BD">
              <w:rPr>
                <w:b/>
              </w:rPr>
              <w:t>E-pasta adrese:</w:t>
            </w:r>
          </w:p>
        </w:tc>
        <w:tc>
          <w:tcPr>
            <w:tcW w:w="7090" w:type="dxa"/>
            <w:gridSpan w:val="4"/>
            <w:tcBorders>
              <w:top w:val="nil"/>
              <w:left w:val="nil"/>
              <w:bottom w:val="single" w:sz="4" w:space="0" w:color="auto"/>
              <w:right w:val="nil"/>
            </w:tcBorders>
          </w:tcPr>
          <w:p w:rsidR="001F1C75" w:rsidRPr="006A52BD" w:rsidRDefault="001F1C75" w:rsidP="00EF6691">
            <w:pPr>
              <w:spacing w:before="120"/>
              <w:jc w:val="center"/>
              <w:rPr>
                <w:b/>
              </w:rPr>
            </w:pPr>
          </w:p>
        </w:tc>
      </w:tr>
    </w:tbl>
    <w:p w:rsidR="001F1C75" w:rsidRPr="006A52BD" w:rsidRDefault="001F1C75" w:rsidP="001F1C75">
      <w:pPr>
        <w:spacing w:after="120"/>
        <w:jc w:val="center"/>
        <w:rPr>
          <w:b/>
        </w:rPr>
      </w:pPr>
    </w:p>
    <w:p w:rsidR="001F1C75" w:rsidRPr="006A52BD" w:rsidRDefault="001F1C75" w:rsidP="001F1C75">
      <w:pPr>
        <w:spacing w:after="120"/>
        <w:jc w:val="center"/>
        <w:rPr>
          <w:b/>
        </w:rPr>
      </w:pPr>
    </w:p>
    <w:p w:rsidR="001F1C75" w:rsidRPr="006A52BD" w:rsidRDefault="001F1C75" w:rsidP="001F1C75"/>
    <w:p w:rsidR="001F1C75" w:rsidRPr="006A52BD" w:rsidRDefault="001F1C75" w:rsidP="001F1C75">
      <w:pPr>
        <w:rPr>
          <w:b/>
          <w:bCs/>
        </w:rPr>
      </w:pPr>
      <w:r w:rsidRPr="006A52BD">
        <w:rPr>
          <w:b/>
          <w:bCs/>
        </w:rPr>
        <w:t>Ar šo apliecinām, ka visa piedāvājumā iesniegtā informācija ir patiesa.</w:t>
      </w:r>
    </w:p>
    <w:p w:rsidR="001F1C75" w:rsidRPr="006A52BD" w:rsidRDefault="001F1C75" w:rsidP="001F1C75">
      <w:pPr>
        <w:rPr>
          <w:b/>
          <w:bCs/>
        </w:rPr>
      </w:pPr>
    </w:p>
    <w:p w:rsidR="001F1C75" w:rsidRPr="006A52BD" w:rsidRDefault="001F1C75" w:rsidP="001F1C75">
      <w:pPr>
        <w:rPr>
          <w:b/>
          <w:bCs/>
        </w:rPr>
      </w:pPr>
    </w:p>
    <w:p w:rsidR="001F1C75" w:rsidRPr="006A52BD" w:rsidRDefault="001F1C75" w:rsidP="001F1C75">
      <w:pPr>
        <w:rPr>
          <w:b/>
          <w:bCs/>
        </w:rPr>
      </w:pPr>
    </w:p>
    <w:p w:rsidR="001F1C75" w:rsidRPr="006A52BD" w:rsidRDefault="001F1C75" w:rsidP="001F1C7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F1C75" w:rsidRPr="006A52BD" w:rsidTr="00EF6691">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6A52BD" w:rsidRDefault="001F1C75" w:rsidP="00EF6691">
            <w:pPr>
              <w:jc w:val="center"/>
              <w:rPr>
                <w:b/>
              </w:rPr>
            </w:pPr>
            <w:r w:rsidRPr="006A52BD">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6A52BD" w:rsidRDefault="001F1C75" w:rsidP="00EF6691">
            <w:pPr>
              <w:jc w:val="center"/>
              <w:rPr>
                <w:b/>
              </w:rPr>
            </w:pPr>
          </w:p>
        </w:tc>
      </w:tr>
      <w:tr w:rsidR="001F1C75" w:rsidRPr="006A52BD" w:rsidTr="00EF6691">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6A52BD" w:rsidRDefault="001F1C75" w:rsidP="00EF6691">
            <w:pPr>
              <w:jc w:val="center"/>
              <w:rPr>
                <w:b/>
              </w:rPr>
            </w:pPr>
            <w:r w:rsidRPr="006A52BD">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6A52BD" w:rsidRDefault="001F1C75" w:rsidP="00EF6691">
            <w:pPr>
              <w:jc w:val="center"/>
              <w:rPr>
                <w:b/>
              </w:rPr>
            </w:pPr>
          </w:p>
        </w:tc>
      </w:tr>
      <w:tr w:rsidR="001F1C75" w:rsidRPr="006A52BD" w:rsidTr="00EF6691">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6A52BD" w:rsidRDefault="001F1C75" w:rsidP="00EF6691">
            <w:pPr>
              <w:jc w:val="center"/>
              <w:rPr>
                <w:b/>
              </w:rPr>
            </w:pPr>
            <w:r w:rsidRPr="006A52BD">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6A52BD" w:rsidRDefault="001F1C75" w:rsidP="00EF6691">
            <w:pPr>
              <w:jc w:val="center"/>
              <w:rPr>
                <w:b/>
              </w:rPr>
            </w:pPr>
          </w:p>
        </w:tc>
      </w:tr>
      <w:tr w:rsidR="001F1C75" w:rsidRPr="006A52BD" w:rsidTr="00EF6691">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6A52BD" w:rsidRDefault="001F1C75" w:rsidP="00EF6691">
            <w:pPr>
              <w:jc w:val="center"/>
              <w:rPr>
                <w:b/>
              </w:rPr>
            </w:pPr>
            <w:r w:rsidRPr="006A52BD">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6A52BD" w:rsidRDefault="001F1C75" w:rsidP="00EF6691">
            <w:pPr>
              <w:jc w:val="center"/>
              <w:rPr>
                <w:b/>
              </w:rPr>
            </w:pPr>
          </w:p>
        </w:tc>
      </w:tr>
    </w:tbl>
    <w:p w:rsidR="001F1C75" w:rsidRPr="006A52BD" w:rsidRDefault="001F1C75" w:rsidP="001F1C75">
      <w:pPr>
        <w:pStyle w:val="Header"/>
        <w:ind w:firstLine="720"/>
        <w:rPr>
          <w:lang w:val="lv-LV"/>
        </w:rPr>
      </w:pPr>
    </w:p>
    <w:p w:rsidR="001F1C75" w:rsidRPr="006A52BD" w:rsidRDefault="001F1C75" w:rsidP="001F1C75">
      <w:pPr>
        <w:pStyle w:val="Header"/>
        <w:ind w:firstLine="720"/>
        <w:rPr>
          <w:lang w:val="lv-LV"/>
        </w:rPr>
      </w:pPr>
    </w:p>
    <w:p w:rsidR="001F1C75" w:rsidRPr="006A52BD" w:rsidRDefault="001F1C75" w:rsidP="001F1C75">
      <w:pPr>
        <w:pStyle w:val="Header"/>
        <w:ind w:firstLine="720"/>
        <w:rPr>
          <w:color w:val="548DD4"/>
          <w:lang w:val="lv-LV"/>
        </w:rPr>
      </w:pPr>
      <w:r w:rsidRPr="006A52BD">
        <w:rPr>
          <w:lang w:val="lv-LV"/>
        </w:rPr>
        <w:t>Z.v.</w:t>
      </w:r>
    </w:p>
    <w:p w:rsidR="001F1C75" w:rsidRPr="006A52BD" w:rsidRDefault="001F1C75" w:rsidP="001F1C75"/>
    <w:p w:rsidR="0041213B" w:rsidRPr="006A52BD" w:rsidRDefault="00D23565" w:rsidP="00D23565">
      <w:pPr>
        <w:pStyle w:val="Apakpunkts"/>
        <w:numPr>
          <w:ilvl w:val="0"/>
          <w:numId w:val="0"/>
        </w:numPr>
        <w:jc w:val="right"/>
        <w:rPr>
          <w:rFonts w:ascii="Times New Roman" w:hAnsi="Times New Roman"/>
          <w:sz w:val="24"/>
          <w:highlight w:val="yellow"/>
        </w:rPr>
      </w:pPr>
      <w:r w:rsidRPr="006A52BD">
        <w:rPr>
          <w:rFonts w:ascii="Times New Roman" w:hAnsi="Times New Roman"/>
          <w:sz w:val="24"/>
        </w:rPr>
        <w:br w:type="page"/>
      </w:r>
    </w:p>
    <w:p w:rsidR="00EC1DB5" w:rsidRPr="006A52BD" w:rsidRDefault="00EC1DB5" w:rsidP="00EC1DB5">
      <w:pPr>
        <w:pBdr>
          <w:bottom w:val="single" w:sz="12" w:space="1" w:color="auto"/>
        </w:pBdr>
        <w:ind w:left="540"/>
        <w:jc w:val="right"/>
        <w:rPr>
          <w:b/>
        </w:rPr>
      </w:pPr>
      <w:r w:rsidRPr="006A52BD">
        <w:rPr>
          <w:b/>
        </w:rPr>
        <w:lastRenderedPageBreak/>
        <w:t xml:space="preserve">3. pielikums </w:t>
      </w:r>
    </w:p>
    <w:p w:rsidR="001F1C75" w:rsidRPr="006A52BD" w:rsidRDefault="001F1C75" w:rsidP="00EC1DB5">
      <w:pPr>
        <w:pBdr>
          <w:bottom w:val="single" w:sz="12" w:space="1" w:color="auto"/>
        </w:pBdr>
        <w:ind w:left="540"/>
        <w:jc w:val="right"/>
        <w:rPr>
          <w:b/>
        </w:rPr>
      </w:pPr>
    </w:p>
    <w:p w:rsidR="001F1C75" w:rsidRPr="006A52BD" w:rsidRDefault="001F1C75" w:rsidP="001F1C75">
      <w:pPr>
        <w:pBdr>
          <w:bottom w:val="single" w:sz="12" w:space="1" w:color="auto"/>
        </w:pBdr>
        <w:ind w:left="540"/>
        <w:jc w:val="right"/>
      </w:pPr>
      <w:r w:rsidRPr="006A52BD">
        <w:t>(Iepirkuma identifikācijas Nr.</w:t>
      </w:r>
      <w:r w:rsidRPr="006A52BD">
        <w:rPr>
          <w:b/>
        </w:rPr>
        <w:t xml:space="preserve"> </w:t>
      </w:r>
      <w:r w:rsidRPr="006A52BD">
        <w:t>ĀND 2016/01)</w:t>
      </w:r>
    </w:p>
    <w:p w:rsidR="00EC1DB5" w:rsidRPr="006A52BD" w:rsidRDefault="00EC1DB5" w:rsidP="00EC1DB5">
      <w:pPr>
        <w:pBdr>
          <w:bottom w:val="single" w:sz="12" w:space="1" w:color="auto"/>
        </w:pBdr>
        <w:ind w:left="540"/>
        <w:jc w:val="center"/>
      </w:pPr>
    </w:p>
    <w:tbl>
      <w:tblPr>
        <w:tblW w:w="0" w:type="auto"/>
        <w:tblLayout w:type="fixed"/>
        <w:tblLook w:val="0000" w:firstRow="0" w:lastRow="0" w:firstColumn="0" w:lastColumn="0" w:noHBand="0" w:noVBand="0"/>
      </w:tblPr>
      <w:tblGrid>
        <w:gridCol w:w="4338"/>
        <w:gridCol w:w="5130"/>
      </w:tblGrid>
      <w:tr w:rsidR="00EC1DB5" w:rsidRPr="006A52BD" w:rsidTr="00F919EC">
        <w:tc>
          <w:tcPr>
            <w:tcW w:w="4338" w:type="dxa"/>
          </w:tcPr>
          <w:p w:rsidR="00EC1DB5" w:rsidRPr="006A52BD" w:rsidRDefault="00EC1DB5" w:rsidP="001F1C75"/>
        </w:tc>
        <w:tc>
          <w:tcPr>
            <w:tcW w:w="5130" w:type="dxa"/>
          </w:tcPr>
          <w:p w:rsidR="00EC1DB5" w:rsidRPr="006A52BD" w:rsidRDefault="00EC1DB5" w:rsidP="00F919EC">
            <w:pPr>
              <w:jc w:val="right"/>
            </w:pPr>
          </w:p>
        </w:tc>
      </w:tr>
    </w:tbl>
    <w:p w:rsidR="00EC1DB5" w:rsidRPr="006A52BD" w:rsidRDefault="00EC1DB5" w:rsidP="00EC1DB5">
      <w:pPr>
        <w:jc w:val="center"/>
        <w:rPr>
          <w:b/>
        </w:rPr>
      </w:pPr>
    </w:p>
    <w:p w:rsidR="00EC1DB5" w:rsidRPr="006A52BD" w:rsidRDefault="0083245C" w:rsidP="00EC1DB5">
      <w:pPr>
        <w:jc w:val="center"/>
        <w:rPr>
          <w:b/>
        </w:rPr>
      </w:pPr>
      <w:r w:rsidRPr="006A52BD">
        <w:rPr>
          <w:b/>
        </w:rPr>
        <w:t>PRETENDENTA PIEREDZES APRAKSTS</w:t>
      </w:r>
    </w:p>
    <w:p w:rsidR="00BC09C4" w:rsidRPr="006A52BD" w:rsidRDefault="00BC09C4" w:rsidP="00BC09C4">
      <w:pPr>
        <w:pStyle w:val="BodyText"/>
        <w:jc w:val="center"/>
        <w:rPr>
          <w:b/>
          <w:sz w:val="24"/>
          <w:szCs w:val="24"/>
          <w:lang w:val="lv-LV"/>
        </w:rPr>
      </w:pPr>
    </w:p>
    <w:p w:rsidR="00BC09C4" w:rsidRPr="006A52BD" w:rsidRDefault="00BC09C4" w:rsidP="00BC09C4">
      <w:pPr>
        <w:pStyle w:val="BodyText"/>
        <w:jc w:val="center"/>
        <w:rPr>
          <w:b/>
          <w:sz w:val="24"/>
          <w:szCs w:val="24"/>
          <w:lang w:val="lv-LV"/>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645"/>
        <w:gridCol w:w="1187"/>
        <w:gridCol w:w="1547"/>
        <w:gridCol w:w="1617"/>
        <w:gridCol w:w="1590"/>
        <w:gridCol w:w="1503"/>
      </w:tblGrid>
      <w:tr w:rsidR="00BC09C4" w:rsidRPr="006A52BD" w:rsidTr="00750072">
        <w:trPr>
          <w:cantSplit/>
          <w:trHeight w:hRule="exact" w:val="2268"/>
        </w:trPr>
        <w:tc>
          <w:tcPr>
            <w:tcW w:w="0" w:type="auto"/>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b/>
                <w:sz w:val="24"/>
                <w:szCs w:val="24"/>
                <w:lang w:val="lv-LV"/>
              </w:rPr>
            </w:pPr>
            <w:r w:rsidRPr="006A52BD">
              <w:rPr>
                <w:b/>
                <w:sz w:val="24"/>
                <w:szCs w:val="24"/>
                <w:lang w:val="lv-LV"/>
              </w:rPr>
              <w:t>Nr.</w:t>
            </w:r>
          </w:p>
          <w:p w:rsidR="00BC09C4" w:rsidRPr="006A52BD" w:rsidRDefault="00BC09C4" w:rsidP="00EF6691">
            <w:pPr>
              <w:pStyle w:val="BodyText"/>
              <w:jc w:val="center"/>
              <w:rPr>
                <w:b/>
                <w:sz w:val="24"/>
                <w:szCs w:val="24"/>
                <w:lang w:val="lv-LV"/>
              </w:rPr>
            </w:pPr>
            <w:r w:rsidRPr="006A52BD">
              <w:rPr>
                <w:b/>
                <w:sz w:val="24"/>
                <w:szCs w:val="24"/>
                <w:lang w:val="lv-LV"/>
              </w:rPr>
              <w:t>p.k.</w:t>
            </w:r>
          </w:p>
        </w:tc>
        <w:tc>
          <w:tcPr>
            <w:tcW w:w="1712"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b/>
                <w:sz w:val="24"/>
                <w:szCs w:val="24"/>
                <w:lang w:val="lv-LV"/>
              </w:rPr>
            </w:pPr>
            <w:r w:rsidRPr="006A52BD">
              <w:rPr>
                <w:b/>
                <w:sz w:val="24"/>
                <w:szCs w:val="24"/>
                <w:lang w:val="lv-LV"/>
              </w:rPr>
              <w:t xml:space="preserve">Pasūtītāja nosaukums </w:t>
            </w:r>
          </w:p>
          <w:p w:rsidR="00BC09C4" w:rsidRPr="006A52BD" w:rsidRDefault="00BC09C4" w:rsidP="00EF6691">
            <w:pPr>
              <w:pStyle w:val="BodyText"/>
              <w:jc w:val="center"/>
              <w:rPr>
                <w:b/>
                <w:sz w:val="24"/>
                <w:szCs w:val="24"/>
                <w:lang w:val="lv-LV"/>
              </w:rPr>
            </w:pPr>
            <w:r w:rsidRPr="006A52BD">
              <w:rPr>
                <w:b/>
                <w:sz w:val="24"/>
                <w:szCs w:val="24"/>
                <w:lang w:val="lv-LV"/>
              </w:rPr>
              <w:t>(nosaukums, reģistrācijas numurs, adrese un kontakt- persona)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b/>
                <w:sz w:val="24"/>
                <w:szCs w:val="24"/>
                <w:lang w:val="lv-LV"/>
              </w:rPr>
            </w:pPr>
            <w:r w:rsidRPr="006A52BD">
              <w:rPr>
                <w:b/>
                <w:sz w:val="24"/>
                <w:szCs w:val="24"/>
                <w:lang w:val="lv-LV"/>
              </w:rPr>
              <w:t>Līguma summa bez PVN (EUR)</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BC09C4">
            <w:pPr>
              <w:pStyle w:val="BodyText"/>
              <w:jc w:val="center"/>
              <w:rPr>
                <w:b/>
                <w:sz w:val="24"/>
                <w:szCs w:val="24"/>
                <w:lang w:val="lv-LV"/>
              </w:rPr>
            </w:pPr>
            <w:r w:rsidRPr="006A52BD">
              <w:rPr>
                <w:b/>
                <w:sz w:val="24"/>
                <w:szCs w:val="24"/>
                <w:lang w:val="lv-LV"/>
              </w:rPr>
              <w:t>Sniegtie pakalpojumi</w:t>
            </w:r>
          </w:p>
        </w:tc>
        <w:tc>
          <w:tcPr>
            <w:tcW w:w="1606"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7C6672" w:rsidP="007C6672">
            <w:pPr>
              <w:pStyle w:val="BodyText"/>
              <w:jc w:val="center"/>
              <w:rPr>
                <w:b/>
                <w:sz w:val="24"/>
                <w:szCs w:val="24"/>
                <w:lang w:val="lv-LV"/>
              </w:rPr>
            </w:pPr>
            <w:r w:rsidRPr="006A52BD">
              <w:rPr>
                <w:b/>
                <w:sz w:val="24"/>
                <w:szCs w:val="24"/>
                <w:lang w:val="lv-LV"/>
              </w:rPr>
              <w:t>Būv</w:t>
            </w:r>
            <w:r w:rsidR="00BC09C4" w:rsidRPr="006A52BD">
              <w:rPr>
                <w:b/>
                <w:sz w:val="24"/>
                <w:szCs w:val="24"/>
                <w:lang w:val="lv-LV"/>
              </w:rPr>
              <w:t>objekta raksturojums</w:t>
            </w:r>
          </w:p>
        </w:tc>
        <w:tc>
          <w:tcPr>
            <w:tcW w:w="1513" w:type="dxa"/>
            <w:tcBorders>
              <w:top w:val="single" w:sz="4" w:space="0" w:color="auto"/>
              <w:left w:val="single" w:sz="4" w:space="0" w:color="auto"/>
              <w:bottom w:val="single" w:sz="4" w:space="0" w:color="auto"/>
              <w:right w:val="single" w:sz="4" w:space="0" w:color="auto"/>
            </w:tcBorders>
            <w:vAlign w:val="center"/>
          </w:tcPr>
          <w:p w:rsidR="00BC09C4" w:rsidRPr="006A52BD" w:rsidRDefault="00BC09C4" w:rsidP="00EF6691">
            <w:pPr>
              <w:pStyle w:val="BodyText"/>
              <w:jc w:val="center"/>
              <w:rPr>
                <w:b/>
                <w:sz w:val="24"/>
                <w:szCs w:val="24"/>
                <w:lang w:val="lv-LV"/>
              </w:rPr>
            </w:pPr>
            <w:r w:rsidRPr="006A52BD">
              <w:rPr>
                <w:b/>
                <w:sz w:val="24"/>
                <w:szCs w:val="24"/>
                <w:lang w:val="lv-LV"/>
              </w:rPr>
              <w:t>Pakalpojuma sniegšanas gads un mēnesis</w:t>
            </w:r>
          </w:p>
        </w:tc>
        <w:tc>
          <w:tcPr>
            <w:tcW w:w="1513"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BC09C4">
            <w:pPr>
              <w:pStyle w:val="BodyText"/>
              <w:jc w:val="center"/>
              <w:rPr>
                <w:b/>
                <w:sz w:val="24"/>
                <w:szCs w:val="24"/>
                <w:lang w:val="lv-LV"/>
              </w:rPr>
            </w:pPr>
            <w:r w:rsidRPr="006A52BD">
              <w:rPr>
                <w:b/>
                <w:sz w:val="24"/>
                <w:szCs w:val="24"/>
                <w:lang w:val="lv-LV"/>
              </w:rPr>
              <w:t>Objekta nodošanas ekpluatācijā gads un mēnesis</w:t>
            </w:r>
          </w:p>
        </w:tc>
      </w:tr>
      <w:tr w:rsidR="00BC09C4" w:rsidRPr="006A52BD" w:rsidTr="00750072">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sz w:val="24"/>
                <w:szCs w:val="24"/>
                <w:highlight w:val="lightGray"/>
                <w:lang w:val="lv-LV"/>
              </w:rPr>
            </w:pPr>
            <w:r w:rsidRPr="006A52BD">
              <w:rPr>
                <w:sz w:val="24"/>
                <w:szCs w:val="24"/>
                <w:lang w:val="lv-LV"/>
              </w:rPr>
              <w:t>1.</w:t>
            </w:r>
          </w:p>
        </w:tc>
        <w:tc>
          <w:tcPr>
            <w:tcW w:w="1712"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b/>
                <w:sz w:val="24"/>
                <w:szCs w:val="24"/>
                <w:lang w:val="lv-LV"/>
              </w:rPr>
            </w:pPr>
            <w:r w:rsidRPr="006A52BD">
              <w:rPr>
                <w:i/>
                <w:sz w:val="24"/>
                <w:szCs w:val="24"/>
                <w:highlight w:val="lightGray"/>
                <w:lang w:val="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b/>
                <w:sz w:val="24"/>
                <w:szCs w:val="24"/>
                <w:lang w:val="lv-LV"/>
              </w:rPr>
            </w:pPr>
            <w:r w:rsidRPr="006A52BD">
              <w:rPr>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b/>
                <w:sz w:val="24"/>
                <w:szCs w:val="24"/>
                <w:lang w:val="lv-LV"/>
              </w:rPr>
            </w:pPr>
            <w:r w:rsidRPr="006A52BD">
              <w:rPr>
                <w:i/>
                <w:sz w:val="24"/>
                <w:szCs w:val="24"/>
                <w:highlight w:val="lightGray"/>
                <w:lang w:val="lv-LV"/>
              </w:rPr>
              <w:t>&lt;…&gt;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513" w:type="dxa"/>
            <w:tcBorders>
              <w:top w:val="single" w:sz="4" w:space="0" w:color="auto"/>
              <w:left w:val="single" w:sz="4" w:space="0" w:color="auto"/>
              <w:bottom w:val="single" w:sz="4" w:space="0" w:color="auto"/>
              <w:right w:val="single" w:sz="4" w:space="0" w:color="auto"/>
            </w:tcBorders>
            <w:vAlign w:val="center"/>
          </w:tcPr>
          <w:p w:rsidR="00BC09C4" w:rsidRPr="006A52BD" w:rsidRDefault="00BC09C4" w:rsidP="00EF6691">
            <w:pPr>
              <w:pStyle w:val="BodyText"/>
              <w:jc w:val="center"/>
              <w:rPr>
                <w:b/>
                <w:sz w:val="24"/>
                <w:szCs w:val="24"/>
                <w:lang w:val="lv-LV"/>
              </w:rPr>
            </w:pPr>
            <w:r w:rsidRPr="006A52BD">
              <w:rPr>
                <w:sz w:val="24"/>
                <w:szCs w:val="24"/>
                <w:highlight w:val="lightGray"/>
                <w:lang w:val="lv-LV"/>
              </w:rPr>
              <w:t>&lt;…&gt;</w:t>
            </w:r>
            <w:r w:rsidRPr="006A52BD">
              <w:rPr>
                <w:sz w:val="24"/>
                <w:szCs w:val="24"/>
                <w:lang w:val="lv-LV"/>
              </w:rPr>
              <w:t>/</w:t>
            </w:r>
            <w:r w:rsidRPr="006A52BD">
              <w:rPr>
                <w:sz w:val="24"/>
                <w:szCs w:val="24"/>
                <w:highlight w:val="lightGray"/>
                <w:lang w:val="lv-LV"/>
              </w:rPr>
              <w:t>&lt;…&gt;</w:t>
            </w:r>
          </w:p>
        </w:tc>
        <w:tc>
          <w:tcPr>
            <w:tcW w:w="1513"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b/>
                <w:sz w:val="24"/>
                <w:szCs w:val="24"/>
                <w:lang w:val="lv-LV"/>
              </w:rPr>
            </w:pPr>
            <w:r w:rsidRPr="006A52BD">
              <w:rPr>
                <w:sz w:val="24"/>
                <w:szCs w:val="24"/>
                <w:highlight w:val="lightGray"/>
                <w:lang w:val="lv-LV"/>
              </w:rPr>
              <w:t>&lt;…&gt;</w:t>
            </w:r>
            <w:r w:rsidRPr="006A52BD">
              <w:rPr>
                <w:sz w:val="24"/>
                <w:szCs w:val="24"/>
                <w:lang w:val="lv-LV"/>
              </w:rPr>
              <w:t>/</w:t>
            </w:r>
            <w:r w:rsidRPr="006A52BD">
              <w:rPr>
                <w:sz w:val="24"/>
                <w:szCs w:val="24"/>
                <w:highlight w:val="lightGray"/>
                <w:lang w:val="lv-LV"/>
              </w:rPr>
              <w:t>&lt;…&gt;</w:t>
            </w:r>
          </w:p>
        </w:tc>
      </w:tr>
      <w:tr w:rsidR="00BC09C4" w:rsidRPr="006A52BD" w:rsidTr="00750072">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b/>
                <w:sz w:val="24"/>
                <w:szCs w:val="24"/>
                <w:lang w:val="lv-LV"/>
              </w:rPr>
            </w:pPr>
            <w:r w:rsidRPr="006A52BD">
              <w:rPr>
                <w:i/>
                <w:sz w:val="24"/>
                <w:szCs w:val="24"/>
                <w:highlight w:val="lightGray"/>
                <w:lang w:val="lv-LV"/>
              </w:rPr>
              <w:t>&lt;…&gt;</w:t>
            </w:r>
          </w:p>
        </w:tc>
        <w:tc>
          <w:tcPr>
            <w:tcW w:w="1712"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513" w:type="dxa"/>
            <w:tcBorders>
              <w:top w:val="single" w:sz="4" w:space="0" w:color="auto"/>
              <w:left w:val="single" w:sz="4" w:space="0" w:color="auto"/>
              <w:bottom w:val="single" w:sz="4" w:space="0" w:color="auto"/>
              <w:right w:val="single" w:sz="4" w:space="0" w:color="auto"/>
            </w:tcBorders>
            <w:vAlign w:val="center"/>
          </w:tcPr>
          <w:p w:rsidR="00BC09C4" w:rsidRPr="006A52BD" w:rsidRDefault="00BC09C4" w:rsidP="00EF6691">
            <w:pPr>
              <w:jc w:val="center"/>
            </w:pPr>
            <w:r w:rsidRPr="006A52BD">
              <w:rPr>
                <w:highlight w:val="lightGray"/>
              </w:rPr>
              <w:t>&lt;…&gt;</w:t>
            </w:r>
            <w:r w:rsidRPr="006A52BD">
              <w:t>/</w:t>
            </w:r>
            <w:r w:rsidRPr="006A52BD">
              <w:rPr>
                <w:highlight w:val="lightGray"/>
              </w:rPr>
              <w:t>&lt;…&gt;</w:t>
            </w:r>
          </w:p>
        </w:tc>
        <w:tc>
          <w:tcPr>
            <w:tcW w:w="1513"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jc w:val="center"/>
            </w:pPr>
            <w:r w:rsidRPr="006A52BD">
              <w:rPr>
                <w:highlight w:val="lightGray"/>
              </w:rPr>
              <w:t>&lt;…&gt;</w:t>
            </w:r>
            <w:r w:rsidRPr="006A52BD">
              <w:t>/</w:t>
            </w:r>
            <w:r w:rsidRPr="006A52BD">
              <w:rPr>
                <w:highlight w:val="lightGray"/>
              </w:rPr>
              <w:t>&lt;…&gt;</w:t>
            </w:r>
          </w:p>
        </w:tc>
      </w:tr>
      <w:tr w:rsidR="00BC09C4" w:rsidRPr="006A52BD" w:rsidTr="00750072">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712"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513" w:type="dxa"/>
            <w:tcBorders>
              <w:top w:val="single" w:sz="4" w:space="0" w:color="auto"/>
              <w:left w:val="single" w:sz="4" w:space="0" w:color="auto"/>
              <w:bottom w:val="single" w:sz="4" w:space="0" w:color="auto"/>
              <w:right w:val="single" w:sz="4" w:space="0" w:color="auto"/>
            </w:tcBorders>
            <w:vAlign w:val="center"/>
          </w:tcPr>
          <w:p w:rsidR="00BC09C4" w:rsidRPr="006A52BD" w:rsidRDefault="00BC09C4" w:rsidP="00EF6691">
            <w:pPr>
              <w:jc w:val="center"/>
            </w:pPr>
            <w:r w:rsidRPr="006A52BD">
              <w:rPr>
                <w:highlight w:val="lightGray"/>
              </w:rPr>
              <w:t>&lt;…&gt;</w:t>
            </w:r>
            <w:r w:rsidRPr="006A52BD">
              <w:t>/</w:t>
            </w:r>
            <w:r w:rsidRPr="006A52BD">
              <w:rPr>
                <w:highlight w:val="lightGray"/>
              </w:rPr>
              <w:t>&lt;…&gt;</w:t>
            </w:r>
          </w:p>
        </w:tc>
        <w:tc>
          <w:tcPr>
            <w:tcW w:w="1513"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jc w:val="center"/>
            </w:pPr>
            <w:r w:rsidRPr="006A52BD">
              <w:rPr>
                <w:highlight w:val="lightGray"/>
              </w:rPr>
              <w:t>&lt;…&gt;</w:t>
            </w:r>
            <w:r w:rsidRPr="006A52BD">
              <w:t>/</w:t>
            </w:r>
            <w:r w:rsidRPr="006A52BD">
              <w:rPr>
                <w:highlight w:val="lightGray"/>
              </w:rPr>
              <w:t>&lt;…&gt;</w:t>
            </w:r>
          </w:p>
        </w:tc>
      </w:tr>
      <w:tr w:rsidR="00BC09C4" w:rsidRPr="006A52BD" w:rsidTr="00750072">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712"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pStyle w:val="BodyText"/>
              <w:jc w:val="center"/>
              <w:rPr>
                <w:i/>
                <w:sz w:val="24"/>
                <w:szCs w:val="24"/>
                <w:highlight w:val="lightGray"/>
                <w:lang w:val="lv-LV"/>
              </w:rPr>
            </w:pPr>
            <w:r w:rsidRPr="006A52BD">
              <w:rPr>
                <w:i/>
                <w:sz w:val="24"/>
                <w:szCs w:val="24"/>
                <w:highlight w:val="lightGray"/>
                <w:lang w:val="lv-LV"/>
              </w:rPr>
              <w:t>&lt;…&gt;</w:t>
            </w:r>
          </w:p>
        </w:tc>
        <w:tc>
          <w:tcPr>
            <w:tcW w:w="1513" w:type="dxa"/>
            <w:tcBorders>
              <w:top w:val="single" w:sz="4" w:space="0" w:color="auto"/>
              <w:left w:val="single" w:sz="4" w:space="0" w:color="auto"/>
              <w:bottom w:val="single" w:sz="4" w:space="0" w:color="auto"/>
              <w:right w:val="single" w:sz="4" w:space="0" w:color="auto"/>
            </w:tcBorders>
            <w:vAlign w:val="center"/>
          </w:tcPr>
          <w:p w:rsidR="00BC09C4" w:rsidRPr="006A52BD" w:rsidRDefault="00BC09C4" w:rsidP="00EF6691">
            <w:pPr>
              <w:jc w:val="center"/>
            </w:pPr>
            <w:r w:rsidRPr="006A52BD">
              <w:rPr>
                <w:highlight w:val="lightGray"/>
              </w:rPr>
              <w:t>&lt;…&gt;</w:t>
            </w:r>
            <w:r w:rsidRPr="006A52BD">
              <w:t>/</w:t>
            </w:r>
            <w:r w:rsidRPr="006A52BD">
              <w:rPr>
                <w:highlight w:val="lightGray"/>
              </w:rPr>
              <w:t>&lt;…&gt;</w:t>
            </w:r>
          </w:p>
        </w:tc>
        <w:tc>
          <w:tcPr>
            <w:tcW w:w="1513" w:type="dxa"/>
            <w:tcBorders>
              <w:top w:val="single" w:sz="4" w:space="0" w:color="auto"/>
              <w:left w:val="single" w:sz="4" w:space="0" w:color="auto"/>
              <w:bottom w:val="single" w:sz="4" w:space="0" w:color="auto"/>
              <w:right w:val="single" w:sz="4" w:space="0" w:color="auto"/>
            </w:tcBorders>
            <w:vAlign w:val="center"/>
            <w:hideMark/>
          </w:tcPr>
          <w:p w:rsidR="00BC09C4" w:rsidRPr="006A52BD" w:rsidRDefault="00BC09C4" w:rsidP="00EF6691">
            <w:pPr>
              <w:jc w:val="center"/>
            </w:pPr>
            <w:r w:rsidRPr="006A52BD">
              <w:rPr>
                <w:highlight w:val="lightGray"/>
              </w:rPr>
              <w:t>&lt;…&gt;</w:t>
            </w:r>
            <w:r w:rsidRPr="006A52BD">
              <w:t>/</w:t>
            </w:r>
            <w:r w:rsidRPr="006A52BD">
              <w:rPr>
                <w:highlight w:val="lightGray"/>
              </w:rPr>
              <w:t>&lt;…&gt;</w:t>
            </w:r>
          </w:p>
        </w:tc>
      </w:tr>
    </w:tbl>
    <w:p w:rsidR="00BC09C4" w:rsidRPr="006A52BD" w:rsidRDefault="00BC09C4" w:rsidP="00BC09C4">
      <w:pPr>
        <w:pStyle w:val="Apakpunkts"/>
        <w:numPr>
          <w:ilvl w:val="0"/>
          <w:numId w:val="0"/>
        </w:numPr>
        <w:tabs>
          <w:tab w:val="left" w:pos="720"/>
        </w:tabs>
        <w:ind w:left="851" w:hanging="851"/>
        <w:rPr>
          <w:rFonts w:ascii="Times New Roman" w:hAnsi="Times New Roman"/>
          <w:sz w:val="24"/>
        </w:rPr>
      </w:pPr>
    </w:p>
    <w:p w:rsidR="00BC09C4" w:rsidRPr="006A52BD" w:rsidRDefault="00BC09C4" w:rsidP="00BC09C4">
      <w:pPr>
        <w:pStyle w:val="Apakpunkts"/>
        <w:numPr>
          <w:ilvl w:val="0"/>
          <w:numId w:val="0"/>
        </w:numPr>
        <w:tabs>
          <w:tab w:val="left" w:pos="720"/>
        </w:tabs>
        <w:ind w:left="851" w:hanging="851"/>
        <w:rPr>
          <w:rFonts w:ascii="Times New Roman" w:hAnsi="Times New Roman"/>
          <w:sz w:val="24"/>
        </w:rPr>
      </w:pPr>
    </w:p>
    <w:p w:rsidR="00BC09C4" w:rsidRPr="006A52BD" w:rsidRDefault="00BC09C4" w:rsidP="00BC09C4">
      <w:pPr>
        <w:pStyle w:val="Apakpunkts"/>
        <w:numPr>
          <w:ilvl w:val="0"/>
          <w:numId w:val="0"/>
        </w:numPr>
        <w:tabs>
          <w:tab w:val="left" w:pos="720"/>
        </w:tabs>
        <w:ind w:left="851" w:hanging="851"/>
        <w:rPr>
          <w:rFonts w:ascii="Times New Roman" w:hAnsi="Times New Roman"/>
          <w:b w:val="0"/>
          <w:sz w:val="24"/>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BC09C4" w:rsidRPr="006A52BD" w:rsidRDefault="00BC09C4" w:rsidP="00BC09C4">
      <w:pPr>
        <w:pStyle w:val="Apakpunkts"/>
        <w:numPr>
          <w:ilvl w:val="0"/>
          <w:numId w:val="0"/>
        </w:numPr>
        <w:tabs>
          <w:tab w:val="left" w:pos="720"/>
        </w:tabs>
        <w:ind w:left="851" w:hanging="851"/>
        <w:rPr>
          <w:rFonts w:ascii="Times New Roman" w:hAnsi="Times New Roman"/>
          <w:sz w:val="24"/>
        </w:rPr>
      </w:pPr>
    </w:p>
    <w:p w:rsidR="0083245C" w:rsidRPr="006A52BD" w:rsidRDefault="0083245C" w:rsidP="00EC1DB5">
      <w:pPr>
        <w:jc w:val="center"/>
        <w:rPr>
          <w:b/>
        </w:rPr>
      </w:pPr>
    </w:p>
    <w:p w:rsidR="00AA1430" w:rsidRPr="006A52BD" w:rsidRDefault="00AA1430" w:rsidP="00AA1430">
      <w:pPr>
        <w:pStyle w:val="Rindkopa"/>
        <w:ind w:left="0"/>
        <w:rPr>
          <w:rFonts w:ascii="Times New Roman" w:hAnsi="Times New Roman"/>
          <w:b/>
          <w:bCs/>
          <w:sz w:val="24"/>
          <w:highlight w:val="yellow"/>
          <w:lang w:val="lv-LV"/>
        </w:rPr>
      </w:pPr>
    </w:p>
    <w:p w:rsidR="00AA1430" w:rsidRPr="006A52BD" w:rsidRDefault="00AA1430" w:rsidP="00AA1430">
      <w:pPr>
        <w:pStyle w:val="Rindkopa"/>
        <w:ind w:left="0"/>
        <w:rPr>
          <w:rFonts w:ascii="Times New Roman" w:hAnsi="Times New Roman"/>
          <w:sz w:val="24"/>
          <w:highlight w:val="yellow"/>
          <w:lang w:val="lv-LV"/>
        </w:rPr>
      </w:pPr>
    </w:p>
    <w:tbl>
      <w:tblPr>
        <w:tblW w:w="0" w:type="auto"/>
        <w:tblLook w:val="01E0" w:firstRow="1" w:lastRow="1" w:firstColumn="1" w:lastColumn="1" w:noHBand="0" w:noVBand="0"/>
      </w:tblPr>
      <w:tblGrid>
        <w:gridCol w:w="222"/>
      </w:tblGrid>
      <w:tr w:rsidR="00AA1430" w:rsidRPr="006A52BD" w:rsidTr="006D74E4">
        <w:tc>
          <w:tcPr>
            <w:tcW w:w="0" w:type="auto"/>
          </w:tcPr>
          <w:p w:rsidR="00AA1430" w:rsidRPr="006A52BD" w:rsidRDefault="00AA1430" w:rsidP="006D74E4">
            <w:pPr>
              <w:pStyle w:val="Heading1"/>
              <w:ind w:left="432" w:hanging="432"/>
              <w:jc w:val="both"/>
              <w:rPr>
                <w:rFonts w:ascii="Times New Roman" w:hAnsi="Times New Roman"/>
                <w:b w:val="0"/>
                <w:sz w:val="24"/>
                <w:szCs w:val="24"/>
              </w:rPr>
            </w:pPr>
          </w:p>
        </w:tc>
      </w:tr>
      <w:tr w:rsidR="00AA1430" w:rsidRPr="006A52BD" w:rsidTr="006D74E4">
        <w:tc>
          <w:tcPr>
            <w:tcW w:w="0" w:type="auto"/>
          </w:tcPr>
          <w:p w:rsidR="00AA1430" w:rsidRPr="006A52BD" w:rsidRDefault="00AA1430" w:rsidP="006D74E4">
            <w:pPr>
              <w:pStyle w:val="Heading1"/>
              <w:ind w:left="432" w:hanging="432"/>
              <w:jc w:val="both"/>
              <w:rPr>
                <w:rFonts w:ascii="Times New Roman" w:hAnsi="Times New Roman"/>
                <w:b w:val="0"/>
                <w:bCs w:val="0"/>
                <w:iCs/>
                <w:sz w:val="24"/>
                <w:szCs w:val="24"/>
              </w:rPr>
            </w:pPr>
          </w:p>
        </w:tc>
      </w:tr>
    </w:tbl>
    <w:p w:rsidR="00AA1430" w:rsidRPr="006A52BD" w:rsidRDefault="00AA1430" w:rsidP="00AA1430">
      <w:pPr>
        <w:pStyle w:val="ListParagraph"/>
        <w:tabs>
          <w:tab w:val="left" w:pos="720"/>
          <w:tab w:val="left" w:pos="1260"/>
        </w:tabs>
        <w:spacing w:before="60" w:after="120"/>
        <w:ind w:left="0"/>
        <w:rPr>
          <w:rFonts w:ascii="Times New Roman" w:hAnsi="Times New Roman"/>
          <w:sz w:val="24"/>
          <w:lang w:val="lv-LV"/>
        </w:rPr>
      </w:pPr>
    </w:p>
    <w:p w:rsidR="003D0ED2" w:rsidRPr="006A52BD" w:rsidRDefault="003D0ED2" w:rsidP="00AA4154">
      <w:pPr>
        <w:jc w:val="right"/>
        <w:rPr>
          <w:b/>
        </w:rPr>
        <w:sectPr w:rsidR="003D0ED2" w:rsidRPr="006A52BD" w:rsidSect="001F1C75">
          <w:pgSz w:w="11906" w:h="16838"/>
          <w:pgMar w:top="851" w:right="964" w:bottom="2127" w:left="1588" w:header="709" w:footer="709" w:gutter="0"/>
          <w:cols w:space="708"/>
          <w:docGrid w:linePitch="360"/>
        </w:sectPr>
      </w:pPr>
    </w:p>
    <w:p w:rsidR="00AA4154" w:rsidRPr="006A52BD" w:rsidRDefault="00AA4154" w:rsidP="00AA4154">
      <w:pPr>
        <w:jc w:val="right"/>
        <w:rPr>
          <w:b/>
        </w:rPr>
      </w:pPr>
      <w:r w:rsidRPr="006A52BD">
        <w:rPr>
          <w:b/>
        </w:rPr>
        <w:lastRenderedPageBreak/>
        <w:t xml:space="preserve">4. pielikums </w:t>
      </w:r>
    </w:p>
    <w:p w:rsidR="00AA4154" w:rsidRPr="006A52BD" w:rsidRDefault="00AA4154" w:rsidP="00AA4154">
      <w:pPr>
        <w:jc w:val="right"/>
      </w:pPr>
    </w:p>
    <w:p w:rsidR="004B09D0" w:rsidRPr="006A52BD" w:rsidRDefault="004B09D0" w:rsidP="004B09D0">
      <w:pPr>
        <w:pBdr>
          <w:bottom w:val="single" w:sz="12" w:space="1" w:color="auto"/>
        </w:pBdr>
        <w:ind w:left="540"/>
        <w:jc w:val="right"/>
      </w:pPr>
      <w:r w:rsidRPr="006A52BD">
        <w:t>(Iepirkuma identifikācijas Nr.</w:t>
      </w:r>
      <w:r w:rsidRPr="006A52BD">
        <w:rPr>
          <w:b/>
        </w:rPr>
        <w:t xml:space="preserve"> </w:t>
      </w:r>
      <w:r w:rsidRPr="006A52BD">
        <w:t>ĀND 2016/0</w:t>
      </w:r>
      <w:r w:rsidR="0056674F">
        <w:t>2</w:t>
      </w:r>
      <w:r w:rsidRPr="006A52BD">
        <w:t>)</w:t>
      </w:r>
    </w:p>
    <w:p w:rsidR="00AA4154" w:rsidRPr="006A52BD" w:rsidRDefault="00AA4154" w:rsidP="00B6030C">
      <w:pPr>
        <w:pBdr>
          <w:bottom w:val="single" w:sz="12" w:space="1" w:color="auto"/>
        </w:pBdr>
        <w:ind w:left="540"/>
      </w:pPr>
    </w:p>
    <w:p w:rsidR="00AA4154" w:rsidRPr="006A52BD" w:rsidRDefault="00AA4154" w:rsidP="00AA4154">
      <w:pPr>
        <w:jc w:val="center"/>
      </w:pPr>
    </w:p>
    <w:p w:rsidR="004B09D0" w:rsidRPr="006A52BD" w:rsidRDefault="0056674F" w:rsidP="004B09D0">
      <w:pPr>
        <w:jc w:val="center"/>
        <w:rPr>
          <w:b/>
        </w:rPr>
      </w:pPr>
      <w:r>
        <w:rPr>
          <w:b/>
        </w:rPr>
        <w:t xml:space="preserve">SPECIĀLISTU </w:t>
      </w:r>
      <w:r w:rsidR="004B09D0" w:rsidRPr="006A52BD">
        <w:rPr>
          <w:b/>
        </w:rPr>
        <w:t>SARAKSTS</w:t>
      </w:r>
    </w:p>
    <w:p w:rsidR="009D5E2D" w:rsidRPr="006A52BD" w:rsidRDefault="009D5E2D" w:rsidP="004B09D0">
      <w:pPr>
        <w:jc w:val="center"/>
        <w:rPr>
          <w:b/>
        </w:rPr>
      </w:pPr>
    </w:p>
    <w:tbl>
      <w:tblPr>
        <w:tblW w:w="14327" w:type="dxa"/>
        <w:jc w:val="center"/>
        <w:tblInd w:w="-2436" w:type="dxa"/>
        <w:tblLayout w:type="fixed"/>
        <w:tblLook w:val="0000" w:firstRow="0" w:lastRow="0" w:firstColumn="0" w:lastColumn="0" w:noHBand="0" w:noVBand="0"/>
      </w:tblPr>
      <w:tblGrid>
        <w:gridCol w:w="1934"/>
        <w:gridCol w:w="1985"/>
        <w:gridCol w:w="2410"/>
        <w:gridCol w:w="2229"/>
        <w:gridCol w:w="1881"/>
        <w:gridCol w:w="1530"/>
        <w:gridCol w:w="2358"/>
      </w:tblGrid>
      <w:tr w:rsidR="004B09D0" w:rsidRPr="006A52BD" w:rsidTr="00271586">
        <w:trPr>
          <w:jc w:val="center"/>
        </w:trPr>
        <w:tc>
          <w:tcPr>
            <w:tcW w:w="1934" w:type="dxa"/>
            <w:tcBorders>
              <w:top w:val="single" w:sz="4" w:space="0" w:color="000000"/>
              <w:left w:val="single" w:sz="4" w:space="0" w:color="000000"/>
              <w:bottom w:val="single" w:sz="4" w:space="0" w:color="000000"/>
            </w:tcBorders>
            <w:shd w:val="clear" w:color="auto" w:fill="CCCCCC"/>
            <w:vAlign w:val="center"/>
          </w:tcPr>
          <w:p w:rsidR="004B09D0" w:rsidRDefault="004B09D0" w:rsidP="00EF6691">
            <w:pPr>
              <w:snapToGrid w:val="0"/>
              <w:jc w:val="center"/>
              <w:rPr>
                <w:kern w:val="1"/>
              </w:rPr>
            </w:pPr>
            <w:r w:rsidRPr="006A52BD">
              <w:rPr>
                <w:kern w:val="1"/>
              </w:rPr>
              <w:t>Speciālists</w:t>
            </w:r>
          </w:p>
          <w:p w:rsidR="00271586" w:rsidRPr="006A52BD" w:rsidRDefault="00271586" w:rsidP="00EF6691">
            <w:pPr>
              <w:snapToGrid w:val="0"/>
              <w:jc w:val="center"/>
              <w:rPr>
                <w:kern w:val="1"/>
              </w:rPr>
            </w:pPr>
            <w:r>
              <w:rPr>
                <w:kern w:val="1"/>
              </w:rPr>
              <w:t xml:space="preserve"> (minēt atbilstošu nolikuma punktu)</w:t>
            </w:r>
          </w:p>
        </w:tc>
        <w:tc>
          <w:tcPr>
            <w:tcW w:w="1985" w:type="dxa"/>
            <w:tcBorders>
              <w:top w:val="single" w:sz="4" w:space="0" w:color="000000"/>
              <w:left w:val="single" w:sz="4" w:space="0" w:color="000000"/>
              <w:bottom w:val="single" w:sz="4" w:space="0" w:color="000000"/>
            </w:tcBorders>
            <w:shd w:val="clear" w:color="auto" w:fill="CCCCCC"/>
            <w:vAlign w:val="center"/>
          </w:tcPr>
          <w:p w:rsidR="004B09D0" w:rsidRPr="006A52BD" w:rsidRDefault="004B09D0" w:rsidP="00EF6691">
            <w:pPr>
              <w:snapToGrid w:val="0"/>
              <w:jc w:val="center"/>
              <w:rPr>
                <w:kern w:val="1"/>
              </w:rPr>
            </w:pPr>
            <w:r w:rsidRPr="006A52BD">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CCCCCC"/>
            <w:vAlign w:val="center"/>
          </w:tcPr>
          <w:p w:rsidR="004B09D0" w:rsidRPr="006A52BD" w:rsidRDefault="004B09D0" w:rsidP="00EF6691">
            <w:pPr>
              <w:snapToGrid w:val="0"/>
              <w:jc w:val="center"/>
              <w:rPr>
                <w:kern w:val="1"/>
              </w:rPr>
            </w:pPr>
            <w:r w:rsidRPr="006A52BD">
              <w:rPr>
                <w:kern w:val="1"/>
              </w:rPr>
              <w:t>Kvalifikācija</w:t>
            </w:r>
          </w:p>
        </w:tc>
        <w:tc>
          <w:tcPr>
            <w:tcW w:w="2229" w:type="dxa"/>
            <w:tcBorders>
              <w:top w:val="single" w:sz="4" w:space="0" w:color="000000"/>
              <w:left w:val="single" w:sz="4" w:space="0" w:color="000000"/>
              <w:bottom w:val="single" w:sz="4" w:space="0" w:color="000000"/>
            </w:tcBorders>
            <w:shd w:val="clear" w:color="auto" w:fill="CCCCCC"/>
            <w:vAlign w:val="center"/>
          </w:tcPr>
          <w:p w:rsidR="004B09D0" w:rsidRPr="006A52BD" w:rsidRDefault="004B09D0" w:rsidP="00EF6691">
            <w:pPr>
              <w:snapToGrid w:val="0"/>
              <w:jc w:val="center"/>
              <w:rPr>
                <w:kern w:val="1"/>
              </w:rPr>
            </w:pPr>
            <w:r w:rsidRPr="006A52BD">
              <w:rPr>
                <w:kern w:val="1"/>
              </w:rPr>
              <w:t>Sertifikāts (sertifikāta izdevējs, numurs, derīguma termiņš, darbības sfēra)</w:t>
            </w:r>
          </w:p>
        </w:tc>
        <w:tc>
          <w:tcPr>
            <w:tcW w:w="1881" w:type="dxa"/>
            <w:tcBorders>
              <w:top w:val="single" w:sz="4" w:space="0" w:color="000000"/>
              <w:left w:val="single" w:sz="4" w:space="0" w:color="000000"/>
              <w:bottom w:val="single" w:sz="4" w:space="0" w:color="000000"/>
            </w:tcBorders>
            <w:shd w:val="clear" w:color="auto" w:fill="CCCCCC"/>
            <w:vAlign w:val="center"/>
          </w:tcPr>
          <w:p w:rsidR="004B09D0" w:rsidRPr="006A52BD" w:rsidRDefault="004B09D0" w:rsidP="00EF6691">
            <w:pPr>
              <w:snapToGrid w:val="0"/>
              <w:jc w:val="center"/>
              <w:rPr>
                <w:kern w:val="1"/>
              </w:rPr>
            </w:pPr>
            <w:r w:rsidRPr="006A52BD">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CCCCCC"/>
            <w:vAlign w:val="center"/>
          </w:tcPr>
          <w:p w:rsidR="004B09D0" w:rsidRPr="006A52BD" w:rsidRDefault="004B09D0" w:rsidP="00EF6691">
            <w:pPr>
              <w:snapToGrid w:val="0"/>
              <w:jc w:val="center"/>
              <w:rPr>
                <w:kern w:val="1"/>
              </w:rPr>
            </w:pPr>
            <w:r w:rsidRPr="006A52BD">
              <w:rPr>
                <w:kern w:val="1"/>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B09D0" w:rsidRPr="006A52BD" w:rsidRDefault="004B09D0" w:rsidP="00EF6691">
            <w:pPr>
              <w:snapToGrid w:val="0"/>
              <w:jc w:val="center"/>
              <w:rPr>
                <w:kern w:val="1"/>
              </w:rPr>
            </w:pPr>
            <w:r w:rsidRPr="006A52BD">
              <w:rPr>
                <w:kern w:val="1"/>
              </w:rPr>
              <w:t>Līgumattiecību pamats **</w:t>
            </w: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EF6691">
            <w:pPr>
              <w:snapToGrid w:val="0"/>
              <w:rPr>
                <w:b/>
                <w:bCs/>
                <w:kern w:val="1"/>
              </w:rPr>
            </w:pPr>
          </w:p>
        </w:tc>
        <w:tc>
          <w:tcPr>
            <w:tcW w:w="1985" w:type="dxa"/>
            <w:tcBorders>
              <w:left w:val="single" w:sz="4" w:space="0" w:color="000000"/>
              <w:bottom w:val="single" w:sz="4" w:space="0" w:color="000000"/>
            </w:tcBorders>
          </w:tcPr>
          <w:p w:rsidR="004B09D0" w:rsidRPr="006A52BD" w:rsidRDefault="004B09D0" w:rsidP="00EF6691">
            <w:pPr>
              <w:snapToGrid w:val="0"/>
              <w:rPr>
                <w:kern w:val="1"/>
              </w:rPr>
            </w:pPr>
          </w:p>
        </w:tc>
        <w:tc>
          <w:tcPr>
            <w:tcW w:w="2410" w:type="dxa"/>
            <w:tcBorders>
              <w:left w:val="single" w:sz="4" w:space="0" w:color="000000"/>
              <w:bottom w:val="single" w:sz="4" w:space="0" w:color="000000"/>
            </w:tcBorders>
          </w:tcPr>
          <w:p w:rsidR="004B09D0" w:rsidRPr="006A52BD" w:rsidRDefault="004B09D0" w:rsidP="00EF6691">
            <w:pPr>
              <w:snapToGrid w:val="0"/>
              <w:rPr>
                <w:kern w:val="1"/>
              </w:rPr>
            </w:pPr>
          </w:p>
        </w:tc>
        <w:tc>
          <w:tcPr>
            <w:tcW w:w="2229" w:type="dxa"/>
            <w:tcBorders>
              <w:left w:val="single" w:sz="4" w:space="0" w:color="000000"/>
              <w:bottom w:val="single" w:sz="4" w:space="0" w:color="000000"/>
            </w:tcBorders>
          </w:tcPr>
          <w:p w:rsidR="004B09D0" w:rsidRPr="006A52BD" w:rsidRDefault="004B09D0" w:rsidP="00EF6691">
            <w:pPr>
              <w:snapToGrid w:val="0"/>
              <w:rPr>
                <w:kern w:val="1"/>
              </w:rPr>
            </w:pPr>
          </w:p>
        </w:tc>
        <w:tc>
          <w:tcPr>
            <w:tcW w:w="1881" w:type="dxa"/>
            <w:tcBorders>
              <w:left w:val="single" w:sz="4" w:space="0" w:color="000000"/>
              <w:bottom w:val="single" w:sz="4" w:space="0" w:color="000000"/>
            </w:tcBorders>
          </w:tcPr>
          <w:p w:rsidR="004B09D0" w:rsidRPr="006A52BD" w:rsidRDefault="004B09D0" w:rsidP="00EF6691">
            <w:pPr>
              <w:snapToGrid w:val="0"/>
              <w:rPr>
                <w:kern w:val="1"/>
              </w:rPr>
            </w:pPr>
          </w:p>
        </w:tc>
        <w:tc>
          <w:tcPr>
            <w:tcW w:w="1530" w:type="dxa"/>
            <w:tcBorders>
              <w:left w:val="single" w:sz="4" w:space="0" w:color="000000"/>
              <w:bottom w:val="single" w:sz="4" w:space="0" w:color="000000"/>
            </w:tcBorders>
          </w:tcPr>
          <w:p w:rsidR="004B09D0" w:rsidRPr="006A52BD"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EF6691">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EF6691">
            <w:pPr>
              <w:snapToGrid w:val="0"/>
              <w:rPr>
                <w:kern w:val="1"/>
              </w:rPr>
            </w:pPr>
          </w:p>
        </w:tc>
        <w:tc>
          <w:tcPr>
            <w:tcW w:w="1985" w:type="dxa"/>
            <w:tcBorders>
              <w:left w:val="single" w:sz="4" w:space="0" w:color="000000"/>
              <w:bottom w:val="single" w:sz="4" w:space="0" w:color="000000"/>
            </w:tcBorders>
          </w:tcPr>
          <w:p w:rsidR="004B09D0" w:rsidRPr="006A52BD" w:rsidRDefault="004B09D0" w:rsidP="00EF6691">
            <w:pPr>
              <w:snapToGrid w:val="0"/>
              <w:rPr>
                <w:kern w:val="1"/>
              </w:rPr>
            </w:pPr>
          </w:p>
        </w:tc>
        <w:tc>
          <w:tcPr>
            <w:tcW w:w="2410" w:type="dxa"/>
            <w:tcBorders>
              <w:left w:val="single" w:sz="4" w:space="0" w:color="000000"/>
              <w:bottom w:val="single" w:sz="4" w:space="0" w:color="000000"/>
            </w:tcBorders>
          </w:tcPr>
          <w:p w:rsidR="004B09D0" w:rsidRPr="006A52BD" w:rsidRDefault="004B09D0" w:rsidP="00EF6691">
            <w:pPr>
              <w:snapToGrid w:val="0"/>
              <w:rPr>
                <w:kern w:val="1"/>
              </w:rPr>
            </w:pPr>
          </w:p>
        </w:tc>
        <w:tc>
          <w:tcPr>
            <w:tcW w:w="2229" w:type="dxa"/>
            <w:tcBorders>
              <w:left w:val="single" w:sz="4" w:space="0" w:color="000000"/>
              <w:bottom w:val="single" w:sz="4" w:space="0" w:color="000000"/>
            </w:tcBorders>
          </w:tcPr>
          <w:p w:rsidR="004B09D0" w:rsidRPr="006A52BD" w:rsidRDefault="004B09D0" w:rsidP="00EF6691">
            <w:pPr>
              <w:snapToGrid w:val="0"/>
              <w:rPr>
                <w:kern w:val="1"/>
              </w:rPr>
            </w:pPr>
          </w:p>
        </w:tc>
        <w:tc>
          <w:tcPr>
            <w:tcW w:w="1881" w:type="dxa"/>
            <w:tcBorders>
              <w:left w:val="single" w:sz="4" w:space="0" w:color="000000"/>
              <w:bottom w:val="single" w:sz="4" w:space="0" w:color="000000"/>
            </w:tcBorders>
          </w:tcPr>
          <w:p w:rsidR="004B09D0" w:rsidRPr="006A52BD" w:rsidRDefault="004B09D0" w:rsidP="00EF6691">
            <w:pPr>
              <w:snapToGrid w:val="0"/>
              <w:rPr>
                <w:kern w:val="1"/>
              </w:rPr>
            </w:pPr>
          </w:p>
        </w:tc>
        <w:tc>
          <w:tcPr>
            <w:tcW w:w="1530" w:type="dxa"/>
            <w:tcBorders>
              <w:left w:val="single" w:sz="4" w:space="0" w:color="000000"/>
              <w:bottom w:val="single" w:sz="4" w:space="0" w:color="000000"/>
            </w:tcBorders>
          </w:tcPr>
          <w:p w:rsidR="004B09D0" w:rsidRPr="006A52BD"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EF6691">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EF6691">
            <w:pPr>
              <w:snapToGrid w:val="0"/>
              <w:rPr>
                <w:kern w:val="1"/>
              </w:rPr>
            </w:pPr>
          </w:p>
        </w:tc>
        <w:tc>
          <w:tcPr>
            <w:tcW w:w="1985" w:type="dxa"/>
            <w:tcBorders>
              <w:left w:val="single" w:sz="4" w:space="0" w:color="000000"/>
              <w:bottom w:val="single" w:sz="4" w:space="0" w:color="000000"/>
            </w:tcBorders>
          </w:tcPr>
          <w:p w:rsidR="004B09D0" w:rsidRPr="006A52BD" w:rsidRDefault="004B09D0" w:rsidP="00EF6691">
            <w:pPr>
              <w:snapToGrid w:val="0"/>
              <w:rPr>
                <w:kern w:val="1"/>
              </w:rPr>
            </w:pPr>
          </w:p>
        </w:tc>
        <w:tc>
          <w:tcPr>
            <w:tcW w:w="2410" w:type="dxa"/>
            <w:tcBorders>
              <w:left w:val="single" w:sz="4" w:space="0" w:color="000000"/>
              <w:bottom w:val="single" w:sz="4" w:space="0" w:color="000000"/>
            </w:tcBorders>
          </w:tcPr>
          <w:p w:rsidR="004B09D0" w:rsidRPr="006A52BD" w:rsidRDefault="004B09D0" w:rsidP="00EF6691">
            <w:pPr>
              <w:snapToGrid w:val="0"/>
              <w:rPr>
                <w:kern w:val="1"/>
              </w:rPr>
            </w:pPr>
          </w:p>
        </w:tc>
        <w:tc>
          <w:tcPr>
            <w:tcW w:w="2229" w:type="dxa"/>
            <w:tcBorders>
              <w:left w:val="single" w:sz="4" w:space="0" w:color="000000"/>
              <w:bottom w:val="single" w:sz="4" w:space="0" w:color="000000"/>
            </w:tcBorders>
          </w:tcPr>
          <w:p w:rsidR="004B09D0" w:rsidRPr="006A52BD" w:rsidRDefault="004B09D0" w:rsidP="00EF6691">
            <w:pPr>
              <w:snapToGrid w:val="0"/>
              <w:rPr>
                <w:kern w:val="1"/>
              </w:rPr>
            </w:pPr>
          </w:p>
        </w:tc>
        <w:tc>
          <w:tcPr>
            <w:tcW w:w="1881" w:type="dxa"/>
            <w:tcBorders>
              <w:left w:val="single" w:sz="4" w:space="0" w:color="000000"/>
              <w:bottom w:val="single" w:sz="4" w:space="0" w:color="000000"/>
            </w:tcBorders>
          </w:tcPr>
          <w:p w:rsidR="004B09D0" w:rsidRPr="006A52BD" w:rsidRDefault="004B09D0" w:rsidP="00EF6691">
            <w:pPr>
              <w:snapToGrid w:val="0"/>
              <w:rPr>
                <w:kern w:val="1"/>
              </w:rPr>
            </w:pPr>
          </w:p>
        </w:tc>
        <w:tc>
          <w:tcPr>
            <w:tcW w:w="1530" w:type="dxa"/>
            <w:tcBorders>
              <w:left w:val="single" w:sz="4" w:space="0" w:color="000000"/>
              <w:bottom w:val="single" w:sz="4" w:space="0" w:color="000000"/>
            </w:tcBorders>
          </w:tcPr>
          <w:p w:rsidR="004B09D0" w:rsidRPr="006A52BD"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EF6691">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EF6691">
            <w:pPr>
              <w:snapToGrid w:val="0"/>
              <w:rPr>
                <w:kern w:val="1"/>
              </w:rPr>
            </w:pPr>
          </w:p>
        </w:tc>
        <w:tc>
          <w:tcPr>
            <w:tcW w:w="1985" w:type="dxa"/>
            <w:tcBorders>
              <w:left w:val="single" w:sz="4" w:space="0" w:color="000000"/>
              <w:bottom w:val="single" w:sz="4" w:space="0" w:color="000000"/>
            </w:tcBorders>
          </w:tcPr>
          <w:p w:rsidR="004B09D0" w:rsidRPr="006A52BD" w:rsidRDefault="004B09D0" w:rsidP="00EF6691">
            <w:pPr>
              <w:snapToGrid w:val="0"/>
              <w:rPr>
                <w:kern w:val="1"/>
              </w:rPr>
            </w:pPr>
          </w:p>
        </w:tc>
        <w:tc>
          <w:tcPr>
            <w:tcW w:w="2410" w:type="dxa"/>
            <w:tcBorders>
              <w:left w:val="single" w:sz="4" w:space="0" w:color="000000"/>
              <w:bottom w:val="single" w:sz="4" w:space="0" w:color="000000"/>
            </w:tcBorders>
          </w:tcPr>
          <w:p w:rsidR="004B09D0" w:rsidRPr="006A52BD" w:rsidRDefault="004B09D0" w:rsidP="00EF6691">
            <w:pPr>
              <w:snapToGrid w:val="0"/>
              <w:rPr>
                <w:kern w:val="1"/>
              </w:rPr>
            </w:pPr>
          </w:p>
        </w:tc>
        <w:tc>
          <w:tcPr>
            <w:tcW w:w="2229" w:type="dxa"/>
            <w:tcBorders>
              <w:left w:val="single" w:sz="4" w:space="0" w:color="000000"/>
              <w:bottom w:val="single" w:sz="4" w:space="0" w:color="000000"/>
            </w:tcBorders>
          </w:tcPr>
          <w:p w:rsidR="004B09D0" w:rsidRPr="006A52BD" w:rsidRDefault="004B09D0" w:rsidP="00EF6691">
            <w:pPr>
              <w:snapToGrid w:val="0"/>
              <w:rPr>
                <w:kern w:val="1"/>
              </w:rPr>
            </w:pPr>
          </w:p>
        </w:tc>
        <w:tc>
          <w:tcPr>
            <w:tcW w:w="1881" w:type="dxa"/>
            <w:tcBorders>
              <w:left w:val="single" w:sz="4" w:space="0" w:color="000000"/>
              <w:bottom w:val="single" w:sz="4" w:space="0" w:color="000000"/>
            </w:tcBorders>
          </w:tcPr>
          <w:p w:rsidR="004B09D0" w:rsidRPr="006A52BD" w:rsidRDefault="004B09D0" w:rsidP="00EF6691">
            <w:pPr>
              <w:snapToGrid w:val="0"/>
              <w:rPr>
                <w:kern w:val="1"/>
              </w:rPr>
            </w:pPr>
          </w:p>
        </w:tc>
        <w:tc>
          <w:tcPr>
            <w:tcW w:w="1530" w:type="dxa"/>
            <w:tcBorders>
              <w:left w:val="single" w:sz="4" w:space="0" w:color="000000"/>
              <w:bottom w:val="single" w:sz="4" w:space="0" w:color="000000"/>
            </w:tcBorders>
          </w:tcPr>
          <w:p w:rsidR="004B09D0" w:rsidRPr="006A52BD"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EF6691">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EF6691">
            <w:pPr>
              <w:snapToGrid w:val="0"/>
              <w:rPr>
                <w:kern w:val="1"/>
              </w:rPr>
            </w:pPr>
          </w:p>
        </w:tc>
        <w:tc>
          <w:tcPr>
            <w:tcW w:w="1985" w:type="dxa"/>
            <w:tcBorders>
              <w:left w:val="single" w:sz="4" w:space="0" w:color="000000"/>
              <w:bottom w:val="single" w:sz="4" w:space="0" w:color="000000"/>
            </w:tcBorders>
          </w:tcPr>
          <w:p w:rsidR="004B09D0" w:rsidRPr="006A52BD" w:rsidRDefault="004B09D0" w:rsidP="00EF6691">
            <w:pPr>
              <w:snapToGrid w:val="0"/>
              <w:rPr>
                <w:kern w:val="1"/>
              </w:rPr>
            </w:pPr>
          </w:p>
        </w:tc>
        <w:tc>
          <w:tcPr>
            <w:tcW w:w="2410" w:type="dxa"/>
            <w:tcBorders>
              <w:left w:val="single" w:sz="4" w:space="0" w:color="000000"/>
              <w:bottom w:val="single" w:sz="4" w:space="0" w:color="000000"/>
            </w:tcBorders>
          </w:tcPr>
          <w:p w:rsidR="004B09D0" w:rsidRPr="006A52BD" w:rsidRDefault="004B09D0" w:rsidP="00EF6691">
            <w:pPr>
              <w:snapToGrid w:val="0"/>
              <w:rPr>
                <w:kern w:val="1"/>
              </w:rPr>
            </w:pPr>
          </w:p>
        </w:tc>
        <w:tc>
          <w:tcPr>
            <w:tcW w:w="2229" w:type="dxa"/>
            <w:tcBorders>
              <w:left w:val="single" w:sz="4" w:space="0" w:color="000000"/>
              <w:bottom w:val="single" w:sz="4" w:space="0" w:color="000000"/>
            </w:tcBorders>
          </w:tcPr>
          <w:p w:rsidR="004B09D0" w:rsidRPr="006A52BD" w:rsidRDefault="004B09D0" w:rsidP="00EF6691">
            <w:pPr>
              <w:snapToGrid w:val="0"/>
              <w:rPr>
                <w:kern w:val="1"/>
              </w:rPr>
            </w:pPr>
          </w:p>
        </w:tc>
        <w:tc>
          <w:tcPr>
            <w:tcW w:w="1881" w:type="dxa"/>
            <w:tcBorders>
              <w:left w:val="single" w:sz="4" w:space="0" w:color="000000"/>
              <w:bottom w:val="single" w:sz="4" w:space="0" w:color="000000"/>
            </w:tcBorders>
          </w:tcPr>
          <w:p w:rsidR="004B09D0" w:rsidRPr="006A52BD" w:rsidRDefault="004B09D0" w:rsidP="00EF6691">
            <w:pPr>
              <w:snapToGrid w:val="0"/>
              <w:rPr>
                <w:kern w:val="1"/>
              </w:rPr>
            </w:pPr>
          </w:p>
        </w:tc>
        <w:tc>
          <w:tcPr>
            <w:tcW w:w="1530" w:type="dxa"/>
            <w:tcBorders>
              <w:left w:val="single" w:sz="4" w:space="0" w:color="000000"/>
              <w:bottom w:val="single" w:sz="4" w:space="0" w:color="000000"/>
            </w:tcBorders>
          </w:tcPr>
          <w:p w:rsidR="004B09D0" w:rsidRPr="006A52BD"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EF6691">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EF6691">
            <w:pPr>
              <w:snapToGrid w:val="0"/>
              <w:rPr>
                <w:kern w:val="1"/>
              </w:rPr>
            </w:pPr>
          </w:p>
        </w:tc>
        <w:tc>
          <w:tcPr>
            <w:tcW w:w="1985" w:type="dxa"/>
            <w:tcBorders>
              <w:left w:val="single" w:sz="4" w:space="0" w:color="000000"/>
              <w:bottom w:val="single" w:sz="4" w:space="0" w:color="000000"/>
            </w:tcBorders>
          </w:tcPr>
          <w:p w:rsidR="004B09D0" w:rsidRPr="006A52BD" w:rsidRDefault="004B09D0" w:rsidP="00EF6691">
            <w:pPr>
              <w:snapToGrid w:val="0"/>
              <w:rPr>
                <w:kern w:val="1"/>
              </w:rPr>
            </w:pPr>
          </w:p>
        </w:tc>
        <w:tc>
          <w:tcPr>
            <w:tcW w:w="2410" w:type="dxa"/>
            <w:tcBorders>
              <w:left w:val="single" w:sz="4" w:space="0" w:color="000000"/>
              <w:bottom w:val="single" w:sz="4" w:space="0" w:color="000000"/>
            </w:tcBorders>
          </w:tcPr>
          <w:p w:rsidR="004B09D0" w:rsidRPr="006A52BD" w:rsidRDefault="004B09D0" w:rsidP="00EF6691">
            <w:pPr>
              <w:snapToGrid w:val="0"/>
              <w:rPr>
                <w:kern w:val="1"/>
              </w:rPr>
            </w:pPr>
          </w:p>
        </w:tc>
        <w:tc>
          <w:tcPr>
            <w:tcW w:w="2229" w:type="dxa"/>
            <w:tcBorders>
              <w:left w:val="single" w:sz="4" w:space="0" w:color="000000"/>
              <w:bottom w:val="single" w:sz="4" w:space="0" w:color="000000"/>
            </w:tcBorders>
          </w:tcPr>
          <w:p w:rsidR="004B09D0" w:rsidRPr="006A52BD" w:rsidRDefault="004B09D0" w:rsidP="00EF6691">
            <w:pPr>
              <w:snapToGrid w:val="0"/>
              <w:rPr>
                <w:kern w:val="1"/>
              </w:rPr>
            </w:pPr>
          </w:p>
        </w:tc>
        <w:tc>
          <w:tcPr>
            <w:tcW w:w="1881" w:type="dxa"/>
            <w:tcBorders>
              <w:left w:val="single" w:sz="4" w:space="0" w:color="000000"/>
              <w:bottom w:val="single" w:sz="4" w:space="0" w:color="000000"/>
            </w:tcBorders>
          </w:tcPr>
          <w:p w:rsidR="004B09D0" w:rsidRPr="006A52BD" w:rsidRDefault="004B09D0" w:rsidP="00EF6691">
            <w:pPr>
              <w:snapToGrid w:val="0"/>
              <w:rPr>
                <w:kern w:val="1"/>
              </w:rPr>
            </w:pPr>
          </w:p>
        </w:tc>
        <w:tc>
          <w:tcPr>
            <w:tcW w:w="1530" w:type="dxa"/>
            <w:tcBorders>
              <w:left w:val="single" w:sz="4" w:space="0" w:color="000000"/>
              <w:bottom w:val="single" w:sz="4" w:space="0" w:color="000000"/>
            </w:tcBorders>
          </w:tcPr>
          <w:p w:rsidR="004B09D0" w:rsidRPr="006A52BD"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EF6691">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EF6691">
            <w:pPr>
              <w:snapToGrid w:val="0"/>
              <w:rPr>
                <w:kern w:val="1"/>
              </w:rPr>
            </w:pPr>
          </w:p>
        </w:tc>
        <w:tc>
          <w:tcPr>
            <w:tcW w:w="1985" w:type="dxa"/>
            <w:tcBorders>
              <w:left w:val="single" w:sz="4" w:space="0" w:color="000000"/>
              <w:bottom w:val="single" w:sz="4" w:space="0" w:color="000000"/>
            </w:tcBorders>
          </w:tcPr>
          <w:p w:rsidR="004B09D0" w:rsidRPr="006A52BD" w:rsidRDefault="004B09D0" w:rsidP="00EF6691">
            <w:pPr>
              <w:snapToGrid w:val="0"/>
              <w:rPr>
                <w:kern w:val="1"/>
              </w:rPr>
            </w:pPr>
          </w:p>
        </w:tc>
        <w:tc>
          <w:tcPr>
            <w:tcW w:w="2410" w:type="dxa"/>
            <w:tcBorders>
              <w:left w:val="single" w:sz="4" w:space="0" w:color="000000"/>
              <w:bottom w:val="single" w:sz="4" w:space="0" w:color="000000"/>
            </w:tcBorders>
          </w:tcPr>
          <w:p w:rsidR="004B09D0" w:rsidRPr="006A52BD" w:rsidRDefault="004B09D0" w:rsidP="00EF6691">
            <w:pPr>
              <w:snapToGrid w:val="0"/>
              <w:rPr>
                <w:kern w:val="1"/>
              </w:rPr>
            </w:pPr>
          </w:p>
        </w:tc>
        <w:tc>
          <w:tcPr>
            <w:tcW w:w="2229" w:type="dxa"/>
            <w:tcBorders>
              <w:left w:val="single" w:sz="4" w:space="0" w:color="000000"/>
              <w:bottom w:val="single" w:sz="4" w:space="0" w:color="000000"/>
            </w:tcBorders>
          </w:tcPr>
          <w:p w:rsidR="004B09D0" w:rsidRPr="006A52BD" w:rsidRDefault="004B09D0" w:rsidP="00EF6691">
            <w:pPr>
              <w:snapToGrid w:val="0"/>
              <w:rPr>
                <w:kern w:val="1"/>
              </w:rPr>
            </w:pPr>
          </w:p>
        </w:tc>
        <w:tc>
          <w:tcPr>
            <w:tcW w:w="1881" w:type="dxa"/>
            <w:tcBorders>
              <w:left w:val="single" w:sz="4" w:space="0" w:color="000000"/>
              <w:bottom w:val="single" w:sz="4" w:space="0" w:color="000000"/>
            </w:tcBorders>
          </w:tcPr>
          <w:p w:rsidR="004B09D0" w:rsidRPr="006A52BD" w:rsidRDefault="004B09D0" w:rsidP="00EF6691">
            <w:pPr>
              <w:snapToGrid w:val="0"/>
              <w:rPr>
                <w:kern w:val="1"/>
              </w:rPr>
            </w:pPr>
          </w:p>
        </w:tc>
        <w:tc>
          <w:tcPr>
            <w:tcW w:w="1530" w:type="dxa"/>
            <w:tcBorders>
              <w:left w:val="single" w:sz="4" w:space="0" w:color="000000"/>
              <w:bottom w:val="single" w:sz="4" w:space="0" w:color="000000"/>
            </w:tcBorders>
          </w:tcPr>
          <w:p w:rsidR="004B09D0" w:rsidRPr="006A52BD"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EF6691">
            <w:pPr>
              <w:snapToGrid w:val="0"/>
              <w:rPr>
                <w:kern w:val="1"/>
              </w:rPr>
            </w:pPr>
          </w:p>
        </w:tc>
      </w:tr>
    </w:tbl>
    <w:p w:rsidR="004B09D0" w:rsidRPr="006A52BD" w:rsidRDefault="004B09D0" w:rsidP="004B09D0">
      <w:pPr>
        <w:ind w:left="426"/>
        <w:jc w:val="both"/>
      </w:pPr>
    </w:p>
    <w:p w:rsidR="004B09D0" w:rsidRPr="006A52BD" w:rsidRDefault="004B09D0" w:rsidP="004B09D0">
      <w:pPr>
        <w:ind w:left="426"/>
        <w:jc w:val="both"/>
      </w:pPr>
      <w:r w:rsidRPr="006A52BD">
        <w:t xml:space="preserve">* norāda, vai piesaistītais speciālists ir: </w:t>
      </w:r>
    </w:p>
    <w:p w:rsidR="004B09D0" w:rsidRPr="006A52BD" w:rsidRDefault="004B09D0" w:rsidP="004B09D0">
      <w:pPr>
        <w:ind w:left="426"/>
        <w:jc w:val="both"/>
      </w:pPr>
      <w:r w:rsidRPr="006A52BD">
        <w:t>A pretendenta (piegādātāju apvienības) būvkomersantu reģistrā reģistrētais resurss</w:t>
      </w:r>
    </w:p>
    <w:p w:rsidR="004B09D0" w:rsidRPr="006A52BD" w:rsidRDefault="004B09D0" w:rsidP="004B09D0">
      <w:pPr>
        <w:ind w:left="426"/>
        <w:jc w:val="both"/>
      </w:pPr>
      <w:r w:rsidRPr="006A52BD">
        <w:t>B apakšuzņēmēja – komersanta būvkomersantu reģistrā reģistrētais resurss</w:t>
      </w:r>
    </w:p>
    <w:p w:rsidR="004B09D0" w:rsidRPr="006A52BD" w:rsidRDefault="004B09D0" w:rsidP="004B09D0">
      <w:pPr>
        <w:ind w:left="426"/>
        <w:jc w:val="both"/>
      </w:pPr>
      <w:r w:rsidRPr="006A52BD">
        <w:t>C apakšuzņēmējs – persona, kurai ir pastāvīgās prakses tiesības un kas tiks piesaistīta uz atsevišķa līguma pamata konkrētā līguma izpildē.</w:t>
      </w:r>
    </w:p>
    <w:p w:rsidR="004B09D0" w:rsidRPr="006A52BD" w:rsidRDefault="004B09D0" w:rsidP="004B09D0">
      <w:pPr>
        <w:ind w:left="426"/>
        <w:jc w:val="both"/>
      </w:pPr>
    </w:p>
    <w:p w:rsidR="004B09D0" w:rsidRPr="006A52BD" w:rsidRDefault="004B09D0" w:rsidP="004B09D0">
      <w:pPr>
        <w:ind w:left="426"/>
        <w:jc w:val="both"/>
      </w:pPr>
      <w:r w:rsidRPr="006A52BD">
        <w:t>** norāda, uz kāda līguma pamata speciālists ir piesaistīts personai, kuru pārstāv:</w:t>
      </w:r>
    </w:p>
    <w:p w:rsidR="004B09D0" w:rsidRPr="006A52BD" w:rsidRDefault="004B09D0" w:rsidP="004B09D0">
      <w:pPr>
        <w:ind w:left="426"/>
        <w:jc w:val="both"/>
      </w:pPr>
      <w:r w:rsidRPr="006A52BD">
        <w:t>D darba līgums</w:t>
      </w:r>
    </w:p>
    <w:p w:rsidR="004B09D0" w:rsidRPr="006A52BD" w:rsidRDefault="004B09D0" w:rsidP="004B09D0">
      <w:pPr>
        <w:ind w:left="426"/>
        <w:jc w:val="both"/>
      </w:pPr>
      <w:r w:rsidRPr="006A52BD">
        <w:t>E uzņēmuma līgums</w:t>
      </w:r>
    </w:p>
    <w:p w:rsidR="004B09D0" w:rsidRPr="006A52BD" w:rsidRDefault="004B09D0" w:rsidP="004B09D0">
      <w:pPr>
        <w:ind w:left="426"/>
        <w:jc w:val="both"/>
      </w:pPr>
      <w:r w:rsidRPr="006A52BD">
        <w:t>F cits (norādīt, kāds)</w:t>
      </w:r>
    </w:p>
    <w:p w:rsidR="00271586" w:rsidRDefault="00271586" w:rsidP="004B09D0">
      <w:pPr>
        <w:jc w:val="right"/>
        <w:rPr>
          <w:b/>
        </w:rPr>
      </w:pPr>
    </w:p>
    <w:p w:rsidR="00271586" w:rsidRDefault="00271586" w:rsidP="004B09D0">
      <w:pPr>
        <w:jc w:val="right"/>
        <w:rPr>
          <w:b/>
        </w:rPr>
      </w:pPr>
    </w:p>
    <w:p w:rsidR="00271586" w:rsidRDefault="00271586" w:rsidP="004B09D0">
      <w:pPr>
        <w:jc w:val="right"/>
        <w:rPr>
          <w:b/>
        </w:rPr>
      </w:pPr>
    </w:p>
    <w:p w:rsidR="00271586" w:rsidRDefault="00271586" w:rsidP="004B09D0">
      <w:pPr>
        <w:jc w:val="right"/>
        <w:rPr>
          <w:b/>
        </w:rPr>
      </w:pPr>
    </w:p>
    <w:p w:rsidR="004B09D0" w:rsidRPr="006A52BD" w:rsidRDefault="004B09D0" w:rsidP="004B09D0">
      <w:pPr>
        <w:jc w:val="right"/>
        <w:rPr>
          <w:b/>
        </w:rPr>
      </w:pPr>
      <w:r w:rsidRPr="006A52BD">
        <w:rPr>
          <w:b/>
        </w:rPr>
        <w:lastRenderedPageBreak/>
        <w:t xml:space="preserve">5. pielikums </w:t>
      </w:r>
    </w:p>
    <w:p w:rsidR="004B09D0" w:rsidRPr="006A52BD" w:rsidRDefault="004B09D0" w:rsidP="004B09D0">
      <w:pPr>
        <w:jc w:val="right"/>
      </w:pPr>
    </w:p>
    <w:p w:rsidR="004B09D0" w:rsidRPr="006A52BD" w:rsidRDefault="004B09D0" w:rsidP="004B09D0">
      <w:pPr>
        <w:pBdr>
          <w:bottom w:val="single" w:sz="12" w:space="1" w:color="auto"/>
        </w:pBdr>
        <w:ind w:left="540"/>
        <w:jc w:val="right"/>
      </w:pPr>
      <w:r w:rsidRPr="006A52BD">
        <w:t>(Iepirkuma identifikācijas Nr.</w:t>
      </w:r>
      <w:r w:rsidRPr="006A52BD">
        <w:rPr>
          <w:b/>
        </w:rPr>
        <w:t xml:space="preserve"> </w:t>
      </w:r>
      <w:r w:rsidRPr="006A52BD">
        <w:t>ĀND 2016/0</w:t>
      </w:r>
      <w:r w:rsidR="00271586">
        <w:t>2</w:t>
      </w:r>
      <w:r w:rsidRPr="006A52BD">
        <w:t>)</w:t>
      </w:r>
    </w:p>
    <w:p w:rsidR="004B09D0" w:rsidRPr="006A52BD" w:rsidRDefault="004B09D0" w:rsidP="004B09D0">
      <w:pPr>
        <w:pBdr>
          <w:bottom w:val="single" w:sz="12" w:space="1" w:color="auto"/>
        </w:pBdr>
        <w:ind w:left="540"/>
      </w:pPr>
    </w:p>
    <w:p w:rsidR="004B09D0" w:rsidRPr="006A52BD" w:rsidRDefault="004B09D0" w:rsidP="004B09D0">
      <w:pPr>
        <w:jc w:val="center"/>
      </w:pPr>
    </w:p>
    <w:p w:rsidR="007C6672" w:rsidRPr="006A52BD" w:rsidRDefault="007C6672" w:rsidP="00AA4154">
      <w:pPr>
        <w:jc w:val="right"/>
        <w:rPr>
          <w:b/>
        </w:rPr>
      </w:pPr>
    </w:p>
    <w:p w:rsidR="002B00E0" w:rsidRPr="006A52BD" w:rsidRDefault="002B00E0" w:rsidP="002B00E0">
      <w:pPr>
        <w:jc w:val="center"/>
        <w:rPr>
          <w:b/>
        </w:rPr>
      </w:pPr>
      <w:r w:rsidRPr="006A52BD">
        <w:rPr>
          <w:b/>
        </w:rPr>
        <w:t>Informācija par [</w:t>
      </w:r>
      <w:r w:rsidR="00271586">
        <w:rPr>
          <w:b/>
          <w:i/>
        </w:rPr>
        <w:t>SPECIĀLISTA NOSAUKUMS, VĀRDS UN UZVĀRDS</w:t>
      </w:r>
      <w:r w:rsidRPr="006A52BD">
        <w:rPr>
          <w:b/>
        </w:rPr>
        <w:t>] pieredzi</w:t>
      </w:r>
    </w:p>
    <w:p w:rsidR="002B00E0" w:rsidRPr="006A52BD" w:rsidRDefault="002B00E0" w:rsidP="002B00E0">
      <w:pPr>
        <w:jc w:val="center"/>
      </w:pPr>
    </w:p>
    <w:p w:rsidR="002B00E0" w:rsidRPr="006A52BD" w:rsidRDefault="002B00E0" w:rsidP="002B00E0">
      <w:pPr>
        <w:jc w:val="cente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693"/>
        <w:gridCol w:w="1276"/>
        <w:gridCol w:w="1560"/>
        <w:gridCol w:w="1890"/>
        <w:gridCol w:w="1653"/>
        <w:gridCol w:w="1417"/>
        <w:gridCol w:w="1701"/>
      </w:tblGrid>
      <w:tr w:rsidR="003B0296" w:rsidRPr="006A52BD" w:rsidTr="00E53CD0">
        <w:trPr>
          <w:trHeight w:val="528"/>
        </w:trPr>
        <w:tc>
          <w:tcPr>
            <w:tcW w:w="675" w:type="dxa"/>
            <w:vMerge w:val="restart"/>
            <w:shd w:val="clear" w:color="auto" w:fill="auto"/>
            <w:vAlign w:val="center"/>
          </w:tcPr>
          <w:p w:rsidR="003B0296" w:rsidRPr="006A52BD" w:rsidRDefault="003B0296" w:rsidP="00EF6691">
            <w:pPr>
              <w:jc w:val="center"/>
              <w:rPr>
                <w:b/>
              </w:rPr>
            </w:pPr>
            <w:r w:rsidRPr="006A52BD">
              <w:rPr>
                <w:b/>
              </w:rPr>
              <w:t>Nr.p.k.</w:t>
            </w:r>
          </w:p>
        </w:tc>
        <w:tc>
          <w:tcPr>
            <w:tcW w:w="851" w:type="dxa"/>
            <w:vMerge w:val="restart"/>
            <w:shd w:val="clear" w:color="auto" w:fill="auto"/>
            <w:vAlign w:val="center"/>
          </w:tcPr>
          <w:p w:rsidR="003B0296" w:rsidRPr="006A52BD" w:rsidRDefault="003B0296" w:rsidP="00EF6691">
            <w:pPr>
              <w:jc w:val="center"/>
              <w:rPr>
                <w:b/>
              </w:rPr>
            </w:pPr>
            <w:r w:rsidRPr="006A52BD">
              <w:rPr>
                <w:b/>
              </w:rPr>
              <w:t>Gads</w:t>
            </w:r>
          </w:p>
        </w:tc>
        <w:tc>
          <w:tcPr>
            <w:tcW w:w="3969" w:type="dxa"/>
            <w:gridSpan w:val="2"/>
            <w:shd w:val="clear" w:color="auto" w:fill="auto"/>
            <w:vAlign w:val="center"/>
          </w:tcPr>
          <w:p w:rsidR="003B0296" w:rsidRPr="006A52BD" w:rsidRDefault="003B0296" w:rsidP="00EF6691">
            <w:pPr>
              <w:jc w:val="center"/>
              <w:rPr>
                <w:b/>
              </w:rPr>
            </w:pPr>
            <w:r w:rsidRPr="006A52BD">
              <w:rPr>
                <w:b/>
              </w:rPr>
              <w:t>Objekts</w:t>
            </w:r>
          </w:p>
        </w:tc>
        <w:tc>
          <w:tcPr>
            <w:tcW w:w="1560" w:type="dxa"/>
            <w:vMerge w:val="restart"/>
            <w:shd w:val="clear" w:color="auto" w:fill="auto"/>
            <w:vAlign w:val="center"/>
          </w:tcPr>
          <w:p w:rsidR="003B0296" w:rsidRPr="006A52BD" w:rsidRDefault="00271586" w:rsidP="00271586">
            <w:pPr>
              <w:jc w:val="center"/>
              <w:rPr>
                <w:b/>
                <w:color w:val="000000"/>
              </w:rPr>
            </w:pPr>
            <w:r>
              <w:rPr>
                <w:b/>
                <w:color w:val="000000"/>
              </w:rPr>
              <w:t>Sniegto pakalpojumu apraksts</w:t>
            </w:r>
          </w:p>
        </w:tc>
        <w:tc>
          <w:tcPr>
            <w:tcW w:w="1890" w:type="dxa"/>
            <w:vMerge w:val="restart"/>
            <w:shd w:val="clear" w:color="auto" w:fill="auto"/>
            <w:vAlign w:val="center"/>
          </w:tcPr>
          <w:p w:rsidR="003B0296" w:rsidRPr="006A52BD" w:rsidRDefault="003B0296" w:rsidP="00EF6691">
            <w:pPr>
              <w:jc w:val="center"/>
              <w:rPr>
                <w:b/>
                <w:color w:val="000000"/>
              </w:rPr>
            </w:pPr>
            <w:r w:rsidRPr="006A52BD">
              <w:rPr>
                <w:b/>
                <w:color w:val="000000"/>
              </w:rPr>
              <w:t>Pasūtītāja nosaukums,</w:t>
            </w:r>
          </w:p>
          <w:p w:rsidR="003B0296" w:rsidRPr="006A52BD" w:rsidRDefault="003B0296" w:rsidP="00EF6691">
            <w:pPr>
              <w:jc w:val="center"/>
              <w:rPr>
                <w:b/>
              </w:rPr>
            </w:pPr>
            <w:r w:rsidRPr="006A52BD">
              <w:rPr>
                <w:b/>
                <w:color w:val="000000"/>
              </w:rPr>
              <w:t>kontaktpersona, kontakttālrunis</w:t>
            </w:r>
          </w:p>
        </w:tc>
        <w:tc>
          <w:tcPr>
            <w:tcW w:w="1653" w:type="dxa"/>
            <w:vMerge w:val="restart"/>
            <w:shd w:val="clear" w:color="auto" w:fill="auto"/>
            <w:vAlign w:val="center"/>
          </w:tcPr>
          <w:p w:rsidR="003B0296" w:rsidRPr="006A52BD" w:rsidRDefault="003B0296" w:rsidP="00EF6691">
            <w:pPr>
              <w:jc w:val="center"/>
              <w:rPr>
                <w:b/>
              </w:rPr>
            </w:pPr>
            <w:r w:rsidRPr="006A52BD">
              <w:rPr>
                <w:b/>
                <w:color w:val="000000"/>
              </w:rPr>
              <w:t xml:space="preserve">Izpildes laiks/ </w:t>
            </w:r>
            <w:r w:rsidR="00E53CD0">
              <w:rPr>
                <w:b/>
                <w:color w:val="000000"/>
              </w:rPr>
              <w:t xml:space="preserve">objekta </w:t>
            </w:r>
            <w:r w:rsidRPr="006A52BD">
              <w:rPr>
                <w:b/>
                <w:color w:val="000000"/>
              </w:rPr>
              <w:t>nodošana ekspluatācijā</w:t>
            </w:r>
          </w:p>
        </w:tc>
        <w:tc>
          <w:tcPr>
            <w:tcW w:w="1417" w:type="dxa"/>
            <w:vMerge w:val="restart"/>
            <w:shd w:val="clear" w:color="auto" w:fill="auto"/>
            <w:vAlign w:val="center"/>
          </w:tcPr>
          <w:p w:rsidR="003B0296" w:rsidRPr="006A52BD" w:rsidRDefault="003B0296" w:rsidP="00EF6691">
            <w:pPr>
              <w:jc w:val="center"/>
              <w:rPr>
                <w:b/>
                <w:color w:val="000000"/>
              </w:rPr>
            </w:pPr>
            <w:r w:rsidRPr="006A52BD">
              <w:rPr>
                <w:b/>
                <w:color w:val="000000"/>
              </w:rPr>
              <w:t>Kopējā līgumcena</w:t>
            </w:r>
          </w:p>
          <w:p w:rsidR="003B0296" w:rsidRPr="006A52BD" w:rsidRDefault="003B0296" w:rsidP="00EF6691">
            <w:pPr>
              <w:jc w:val="center"/>
              <w:rPr>
                <w:b/>
                <w:i/>
                <w:color w:val="000000"/>
              </w:rPr>
            </w:pPr>
            <w:r w:rsidRPr="006A52BD">
              <w:rPr>
                <w:b/>
                <w:i/>
                <w:color w:val="000000"/>
              </w:rPr>
              <w:t>(euro bez PVN)</w:t>
            </w:r>
          </w:p>
        </w:tc>
        <w:tc>
          <w:tcPr>
            <w:tcW w:w="1701" w:type="dxa"/>
            <w:vMerge w:val="restart"/>
            <w:shd w:val="clear" w:color="auto" w:fill="auto"/>
            <w:vAlign w:val="center"/>
          </w:tcPr>
          <w:p w:rsidR="003B0296" w:rsidRPr="006A52BD" w:rsidRDefault="003B0296" w:rsidP="003B0296">
            <w:pPr>
              <w:jc w:val="center"/>
              <w:rPr>
                <w:b/>
                <w:color w:val="000000"/>
              </w:rPr>
            </w:pPr>
            <w:r w:rsidRPr="006A52BD">
              <w:rPr>
                <w:b/>
                <w:color w:val="000000"/>
              </w:rPr>
              <w:t>Objekta raksturojums</w:t>
            </w:r>
          </w:p>
        </w:tc>
      </w:tr>
      <w:tr w:rsidR="003B0296" w:rsidRPr="006A52BD" w:rsidTr="00E53CD0">
        <w:tc>
          <w:tcPr>
            <w:tcW w:w="675" w:type="dxa"/>
            <w:vMerge/>
            <w:shd w:val="clear" w:color="auto" w:fill="auto"/>
            <w:vAlign w:val="center"/>
          </w:tcPr>
          <w:p w:rsidR="003B0296" w:rsidRPr="006A52BD" w:rsidRDefault="003B0296" w:rsidP="00EF6691">
            <w:pPr>
              <w:jc w:val="center"/>
            </w:pPr>
          </w:p>
        </w:tc>
        <w:tc>
          <w:tcPr>
            <w:tcW w:w="851" w:type="dxa"/>
            <w:vMerge/>
            <w:shd w:val="clear" w:color="auto" w:fill="auto"/>
            <w:vAlign w:val="center"/>
          </w:tcPr>
          <w:p w:rsidR="003B0296" w:rsidRPr="006A52BD" w:rsidRDefault="003B0296" w:rsidP="00EF6691">
            <w:pPr>
              <w:jc w:val="center"/>
            </w:pPr>
          </w:p>
        </w:tc>
        <w:tc>
          <w:tcPr>
            <w:tcW w:w="2693" w:type="dxa"/>
            <w:shd w:val="clear" w:color="auto" w:fill="auto"/>
            <w:vAlign w:val="center"/>
          </w:tcPr>
          <w:p w:rsidR="003B0296" w:rsidRPr="006A52BD" w:rsidRDefault="003B0296" w:rsidP="003B0296">
            <w:pPr>
              <w:jc w:val="center"/>
              <w:rPr>
                <w:i/>
              </w:rPr>
            </w:pPr>
            <w:r w:rsidRPr="006A52BD">
              <w:rPr>
                <w:i/>
              </w:rPr>
              <w:t>Nosaukums</w:t>
            </w:r>
          </w:p>
        </w:tc>
        <w:tc>
          <w:tcPr>
            <w:tcW w:w="1276" w:type="dxa"/>
            <w:shd w:val="clear" w:color="auto" w:fill="auto"/>
            <w:vAlign w:val="center"/>
          </w:tcPr>
          <w:p w:rsidR="003B0296" w:rsidRPr="006A52BD" w:rsidRDefault="003B0296" w:rsidP="00EF6691">
            <w:pPr>
              <w:jc w:val="center"/>
              <w:rPr>
                <w:i/>
              </w:rPr>
            </w:pPr>
            <w:r w:rsidRPr="006A52BD">
              <w:rPr>
                <w:i/>
              </w:rPr>
              <w:t>Adrese</w:t>
            </w:r>
          </w:p>
        </w:tc>
        <w:tc>
          <w:tcPr>
            <w:tcW w:w="1560" w:type="dxa"/>
            <w:vMerge/>
            <w:shd w:val="clear" w:color="auto" w:fill="auto"/>
            <w:vAlign w:val="center"/>
          </w:tcPr>
          <w:p w:rsidR="003B0296" w:rsidRPr="006A52BD" w:rsidRDefault="003B0296" w:rsidP="00EF6691">
            <w:pPr>
              <w:jc w:val="center"/>
            </w:pPr>
          </w:p>
        </w:tc>
        <w:tc>
          <w:tcPr>
            <w:tcW w:w="1890" w:type="dxa"/>
            <w:vMerge/>
            <w:shd w:val="clear" w:color="auto" w:fill="auto"/>
          </w:tcPr>
          <w:p w:rsidR="003B0296" w:rsidRPr="006A52BD" w:rsidRDefault="003B0296" w:rsidP="00EF6691">
            <w:pPr>
              <w:jc w:val="center"/>
            </w:pPr>
          </w:p>
        </w:tc>
        <w:tc>
          <w:tcPr>
            <w:tcW w:w="1653" w:type="dxa"/>
            <w:vMerge/>
            <w:shd w:val="clear" w:color="auto" w:fill="auto"/>
          </w:tcPr>
          <w:p w:rsidR="003B0296" w:rsidRPr="006A52BD" w:rsidRDefault="003B0296" w:rsidP="00EF6691">
            <w:pPr>
              <w:jc w:val="center"/>
            </w:pPr>
          </w:p>
        </w:tc>
        <w:tc>
          <w:tcPr>
            <w:tcW w:w="1417" w:type="dxa"/>
            <w:vMerge/>
            <w:shd w:val="clear" w:color="auto" w:fill="auto"/>
          </w:tcPr>
          <w:p w:rsidR="003B0296" w:rsidRPr="006A52BD" w:rsidRDefault="003B0296" w:rsidP="00EF6691">
            <w:pPr>
              <w:jc w:val="center"/>
            </w:pPr>
          </w:p>
        </w:tc>
        <w:tc>
          <w:tcPr>
            <w:tcW w:w="1701" w:type="dxa"/>
            <w:vMerge/>
            <w:shd w:val="clear" w:color="auto" w:fill="auto"/>
            <w:vAlign w:val="center"/>
          </w:tcPr>
          <w:p w:rsidR="003B0296" w:rsidRPr="006A52BD" w:rsidRDefault="003B0296" w:rsidP="00EF6691">
            <w:pPr>
              <w:jc w:val="center"/>
            </w:pPr>
          </w:p>
        </w:tc>
      </w:tr>
      <w:tr w:rsidR="003B0296" w:rsidRPr="006A52BD" w:rsidTr="00E53CD0">
        <w:tc>
          <w:tcPr>
            <w:tcW w:w="675" w:type="dxa"/>
            <w:shd w:val="clear" w:color="auto" w:fill="auto"/>
            <w:vAlign w:val="center"/>
          </w:tcPr>
          <w:p w:rsidR="003B0296" w:rsidRPr="006A52BD" w:rsidRDefault="003B0296" w:rsidP="00EF6691">
            <w:pPr>
              <w:jc w:val="center"/>
            </w:pPr>
          </w:p>
        </w:tc>
        <w:tc>
          <w:tcPr>
            <w:tcW w:w="851" w:type="dxa"/>
            <w:shd w:val="clear" w:color="auto" w:fill="auto"/>
            <w:vAlign w:val="center"/>
          </w:tcPr>
          <w:p w:rsidR="003B0296" w:rsidRPr="006A52BD" w:rsidRDefault="003B0296" w:rsidP="00EF6691">
            <w:pPr>
              <w:jc w:val="center"/>
            </w:pPr>
          </w:p>
        </w:tc>
        <w:tc>
          <w:tcPr>
            <w:tcW w:w="2693" w:type="dxa"/>
            <w:shd w:val="clear" w:color="auto" w:fill="auto"/>
            <w:vAlign w:val="center"/>
          </w:tcPr>
          <w:p w:rsidR="003B0296" w:rsidRPr="006A52BD" w:rsidRDefault="003B0296" w:rsidP="00EF6691">
            <w:pPr>
              <w:jc w:val="center"/>
            </w:pPr>
          </w:p>
        </w:tc>
        <w:tc>
          <w:tcPr>
            <w:tcW w:w="1276" w:type="dxa"/>
            <w:shd w:val="clear" w:color="auto" w:fill="auto"/>
            <w:vAlign w:val="center"/>
          </w:tcPr>
          <w:p w:rsidR="003B0296" w:rsidRPr="006A52BD" w:rsidRDefault="003B0296" w:rsidP="00EF6691">
            <w:pPr>
              <w:jc w:val="center"/>
            </w:pPr>
          </w:p>
        </w:tc>
        <w:tc>
          <w:tcPr>
            <w:tcW w:w="1560" w:type="dxa"/>
            <w:shd w:val="clear" w:color="auto" w:fill="auto"/>
            <w:vAlign w:val="center"/>
          </w:tcPr>
          <w:p w:rsidR="003B0296" w:rsidRPr="006A52BD" w:rsidRDefault="003B0296" w:rsidP="00EF6691">
            <w:pPr>
              <w:jc w:val="center"/>
            </w:pPr>
          </w:p>
        </w:tc>
        <w:tc>
          <w:tcPr>
            <w:tcW w:w="1890" w:type="dxa"/>
            <w:shd w:val="clear" w:color="auto" w:fill="auto"/>
          </w:tcPr>
          <w:p w:rsidR="003B0296" w:rsidRPr="006A52BD" w:rsidRDefault="003B0296" w:rsidP="00EF6691">
            <w:pPr>
              <w:jc w:val="center"/>
            </w:pPr>
          </w:p>
        </w:tc>
        <w:tc>
          <w:tcPr>
            <w:tcW w:w="1653" w:type="dxa"/>
            <w:shd w:val="clear" w:color="auto" w:fill="auto"/>
          </w:tcPr>
          <w:p w:rsidR="003B0296" w:rsidRPr="006A52BD" w:rsidRDefault="003B0296" w:rsidP="00EF6691">
            <w:pPr>
              <w:jc w:val="center"/>
            </w:pPr>
          </w:p>
        </w:tc>
        <w:tc>
          <w:tcPr>
            <w:tcW w:w="1417" w:type="dxa"/>
            <w:shd w:val="clear" w:color="auto" w:fill="auto"/>
          </w:tcPr>
          <w:p w:rsidR="003B0296" w:rsidRPr="006A52BD" w:rsidRDefault="003B0296" w:rsidP="00EF6691">
            <w:pPr>
              <w:jc w:val="center"/>
            </w:pPr>
          </w:p>
        </w:tc>
        <w:tc>
          <w:tcPr>
            <w:tcW w:w="1701" w:type="dxa"/>
            <w:shd w:val="clear" w:color="auto" w:fill="auto"/>
            <w:vAlign w:val="center"/>
          </w:tcPr>
          <w:p w:rsidR="003B0296" w:rsidRPr="006A52BD" w:rsidRDefault="003B0296" w:rsidP="00EF6691">
            <w:pPr>
              <w:jc w:val="center"/>
            </w:pPr>
          </w:p>
        </w:tc>
      </w:tr>
      <w:tr w:rsidR="003B0296" w:rsidRPr="006A52BD" w:rsidTr="00E53CD0">
        <w:tc>
          <w:tcPr>
            <w:tcW w:w="675" w:type="dxa"/>
            <w:shd w:val="clear" w:color="auto" w:fill="auto"/>
            <w:vAlign w:val="center"/>
          </w:tcPr>
          <w:p w:rsidR="003B0296" w:rsidRPr="006A52BD" w:rsidRDefault="003B0296" w:rsidP="00EF6691">
            <w:pPr>
              <w:jc w:val="center"/>
            </w:pPr>
          </w:p>
        </w:tc>
        <w:tc>
          <w:tcPr>
            <w:tcW w:w="851" w:type="dxa"/>
            <w:shd w:val="clear" w:color="auto" w:fill="auto"/>
            <w:vAlign w:val="center"/>
          </w:tcPr>
          <w:p w:rsidR="003B0296" w:rsidRPr="006A52BD" w:rsidRDefault="003B0296" w:rsidP="00EF6691">
            <w:pPr>
              <w:jc w:val="center"/>
            </w:pPr>
          </w:p>
        </w:tc>
        <w:tc>
          <w:tcPr>
            <w:tcW w:w="2693" w:type="dxa"/>
            <w:shd w:val="clear" w:color="auto" w:fill="auto"/>
            <w:vAlign w:val="center"/>
          </w:tcPr>
          <w:p w:rsidR="003B0296" w:rsidRPr="006A52BD" w:rsidRDefault="003B0296" w:rsidP="00EF6691">
            <w:pPr>
              <w:jc w:val="center"/>
            </w:pPr>
          </w:p>
        </w:tc>
        <w:tc>
          <w:tcPr>
            <w:tcW w:w="1276" w:type="dxa"/>
            <w:shd w:val="clear" w:color="auto" w:fill="auto"/>
            <w:vAlign w:val="center"/>
          </w:tcPr>
          <w:p w:rsidR="003B0296" w:rsidRPr="006A52BD" w:rsidRDefault="003B0296" w:rsidP="00EF6691">
            <w:pPr>
              <w:jc w:val="center"/>
            </w:pPr>
          </w:p>
        </w:tc>
        <w:tc>
          <w:tcPr>
            <w:tcW w:w="1560" w:type="dxa"/>
            <w:shd w:val="clear" w:color="auto" w:fill="auto"/>
            <w:vAlign w:val="center"/>
          </w:tcPr>
          <w:p w:rsidR="003B0296" w:rsidRPr="006A52BD" w:rsidRDefault="003B0296" w:rsidP="00EF6691">
            <w:pPr>
              <w:jc w:val="center"/>
            </w:pPr>
          </w:p>
        </w:tc>
        <w:tc>
          <w:tcPr>
            <w:tcW w:w="1890" w:type="dxa"/>
            <w:shd w:val="clear" w:color="auto" w:fill="auto"/>
          </w:tcPr>
          <w:p w:rsidR="003B0296" w:rsidRPr="006A52BD" w:rsidRDefault="003B0296" w:rsidP="00EF6691">
            <w:pPr>
              <w:jc w:val="center"/>
            </w:pPr>
          </w:p>
        </w:tc>
        <w:tc>
          <w:tcPr>
            <w:tcW w:w="1653" w:type="dxa"/>
            <w:shd w:val="clear" w:color="auto" w:fill="auto"/>
          </w:tcPr>
          <w:p w:rsidR="003B0296" w:rsidRPr="006A52BD" w:rsidRDefault="003B0296" w:rsidP="00EF6691">
            <w:pPr>
              <w:jc w:val="center"/>
            </w:pPr>
          </w:p>
        </w:tc>
        <w:tc>
          <w:tcPr>
            <w:tcW w:w="1417" w:type="dxa"/>
            <w:shd w:val="clear" w:color="auto" w:fill="auto"/>
          </w:tcPr>
          <w:p w:rsidR="003B0296" w:rsidRPr="006A52BD" w:rsidRDefault="003B0296" w:rsidP="00EF6691">
            <w:pPr>
              <w:jc w:val="center"/>
            </w:pPr>
          </w:p>
        </w:tc>
        <w:tc>
          <w:tcPr>
            <w:tcW w:w="1701" w:type="dxa"/>
            <w:shd w:val="clear" w:color="auto" w:fill="auto"/>
            <w:vAlign w:val="center"/>
          </w:tcPr>
          <w:p w:rsidR="003B0296" w:rsidRPr="006A52BD" w:rsidRDefault="003B0296" w:rsidP="00EF6691">
            <w:pPr>
              <w:jc w:val="center"/>
            </w:pPr>
          </w:p>
        </w:tc>
      </w:tr>
      <w:tr w:rsidR="003B0296" w:rsidRPr="006A52BD" w:rsidTr="00E53CD0">
        <w:tc>
          <w:tcPr>
            <w:tcW w:w="675" w:type="dxa"/>
            <w:shd w:val="clear" w:color="auto" w:fill="auto"/>
            <w:vAlign w:val="center"/>
          </w:tcPr>
          <w:p w:rsidR="003B0296" w:rsidRPr="006A52BD" w:rsidRDefault="003B0296" w:rsidP="00EF6691">
            <w:pPr>
              <w:jc w:val="center"/>
            </w:pPr>
          </w:p>
        </w:tc>
        <w:tc>
          <w:tcPr>
            <w:tcW w:w="851" w:type="dxa"/>
            <w:shd w:val="clear" w:color="auto" w:fill="auto"/>
            <w:vAlign w:val="center"/>
          </w:tcPr>
          <w:p w:rsidR="003B0296" w:rsidRPr="006A52BD" w:rsidRDefault="003B0296" w:rsidP="00EF6691">
            <w:pPr>
              <w:jc w:val="center"/>
            </w:pPr>
          </w:p>
        </w:tc>
        <w:tc>
          <w:tcPr>
            <w:tcW w:w="2693" w:type="dxa"/>
            <w:shd w:val="clear" w:color="auto" w:fill="auto"/>
            <w:vAlign w:val="center"/>
          </w:tcPr>
          <w:p w:rsidR="003B0296" w:rsidRPr="006A52BD" w:rsidRDefault="003B0296" w:rsidP="00EF6691">
            <w:pPr>
              <w:jc w:val="center"/>
            </w:pPr>
          </w:p>
        </w:tc>
        <w:tc>
          <w:tcPr>
            <w:tcW w:w="1276" w:type="dxa"/>
            <w:shd w:val="clear" w:color="auto" w:fill="auto"/>
            <w:vAlign w:val="center"/>
          </w:tcPr>
          <w:p w:rsidR="003B0296" w:rsidRPr="006A52BD" w:rsidRDefault="003B0296" w:rsidP="00EF6691">
            <w:pPr>
              <w:jc w:val="center"/>
            </w:pPr>
          </w:p>
        </w:tc>
        <w:tc>
          <w:tcPr>
            <w:tcW w:w="1560" w:type="dxa"/>
            <w:shd w:val="clear" w:color="auto" w:fill="auto"/>
            <w:vAlign w:val="center"/>
          </w:tcPr>
          <w:p w:rsidR="003B0296" w:rsidRPr="006A52BD" w:rsidRDefault="003B0296" w:rsidP="00EF6691">
            <w:pPr>
              <w:jc w:val="center"/>
            </w:pPr>
          </w:p>
        </w:tc>
        <w:tc>
          <w:tcPr>
            <w:tcW w:w="1890" w:type="dxa"/>
            <w:shd w:val="clear" w:color="auto" w:fill="auto"/>
          </w:tcPr>
          <w:p w:rsidR="003B0296" w:rsidRPr="006A52BD" w:rsidRDefault="003B0296" w:rsidP="00EF6691">
            <w:pPr>
              <w:jc w:val="center"/>
            </w:pPr>
          </w:p>
        </w:tc>
        <w:tc>
          <w:tcPr>
            <w:tcW w:w="1653" w:type="dxa"/>
            <w:shd w:val="clear" w:color="auto" w:fill="auto"/>
          </w:tcPr>
          <w:p w:rsidR="003B0296" w:rsidRPr="006A52BD" w:rsidRDefault="003B0296" w:rsidP="00EF6691">
            <w:pPr>
              <w:jc w:val="center"/>
            </w:pPr>
          </w:p>
        </w:tc>
        <w:tc>
          <w:tcPr>
            <w:tcW w:w="1417" w:type="dxa"/>
            <w:shd w:val="clear" w:color="auto" w:fill="auto"/>
          </w:tcPr>
          <w:p w:rsidR="003B0296" w:rsidRPr="006A52BD" w:rsidRDefault="003B0296" w:rsidP="00EF6691">
            <w:pPr>
              <w:jc w:val="center"/>
            </w:pPr>
          </w:p>
        </w:tc>
        <w:tc>
          <w:tcPr>
            <w:tcW w:w="1701" w:type="dxa"/>
            <w:shd w:val="clear" w:color="auto" w:fill="auto"/>
            <w:vAlign w:val="center"/>
          </w:tcPr>
          <w:p w:rsidR="003B0296" w:rsidRPr="006A52BD" w:rsidRDefault="003B0296" w:rsidP="00EF6691">
            <w:pPr>
              <w:jc w:val="center"/>
            </w:pPr>
          </w:p>
        </w:tc>
      </w:tr>
      <w:tr w:rsidR="003B0296" w:rsidRPr="006A52BD" w:rsidTr="00E53CD0">
        <w:tc>
          <w:tcPr>
            <w:tcW w:w="675" w:type="dxa"/>
            <w:shd w:val="clear" w:color="auto" w:fill="auto"/>
            <w:vAlign w:val="center"/>
          </w:tcPr>
          <w:p w:rsidR="003B0296" w:rsidRPr="006A52BD" w:rsidRDefault="003B0296" w:rsidP="00EF6691">
            <w:pPr>
              <w:jc w:val="center"/>
            </w:pPr>
          </w:p>
        </w:tc>
        <w:tc>
          <w:tcPr>
            <w:tcW w:w="851" w:type="dxa"/>
            <w:shd w:val="clear" w:color="auto" w:fill="auto"/>
            <w:vAlign w:val="center"/>
          </w:tcPr>
          <w:p w:rsidR="003B0296" w:rsidRPr="006A52BD" w:rsidRDefault="003B0296" w:rsidP="00EF6691">
            <w:pPr>
              <w:jc w:val="center"/>
            </w:pPr>
          </w:p>
        </w:tc>
        <w:tc>
          <w:tcPr>
            <w:tcW w:w="2693" w:type="dxa"/>
            <w:shd w:val="clear" w:color="auto" w:fill="auto"/>
            <w:vAlign w:val="center"/>
          </w:tcPr>
          <w:p w:rsidR="003B0296" w:rsidRPr="006A52BD" w:rsidRDefault="003B0296" w:rsidP="00EF6691">
            <w:pPr>
              <w:jc w:val="center"/>
            </w:pPr>
          </w:p>
        </w:tc>
        <w:tc>
          <w:tcPr>
            <w:tcW w:w="1276" w:type="dxa"/>
            <w:shd w:val="clear" w:color="auto" w:fill="auto"/>
            <w:vAlign w:val="center"/>
          </w:tcPr>
          <w:p w:rsidR="003B0296" w:rsidRPr="006A52BD" w:rsidRDefault="003B0296" w:rsidP="00EF6691">
            <w:pPr>
              <w:jc w:val="center"/>
            </w:pPr>
          </w:p>
        </w:tc>
        <w:tc>
          <w:tcPr>
            <w:tcW w:w="1560" w:type="dxa"/>
            <w:shd w:val="clear" w:color="auto" w:fill="auto"/>
            <w:vAlign w:val="center"/>
          </w:tcPr>
          <w:p w:rsidR="003B0296" w:rsidRPr="006A52BD" w:rsidRDefault="003B0296" w:rsidP="00EF6691">
            <w:pPr>
              <w:jc w:val="center"/>
            </w:pPr>
          </w:p>
        </w:tc>
        <w:tc>
          <w:tcPr>
            <w:tcW w:w="1890" w:type="dxa"/>
            <w:shd w:val="clear" w:color="auto" w:fill="auto"/>
          </w:tcPr>
          <w:p w:rsidR="003B0296" w:rsidRPr="006A52BD" w:rsidRDefault="003B0296" w:rsidP="00EF6691">
            <w:pPr>
              <w:jc w:val="center"/>
            </w:pPr>
          </w:p>
        </w:tc>
        <w:tc>
          <w:tcPr>
            <w:tcW w:w="1653" w:type="dxa"/>
            <w:shd w:val="clear" w:color="auto" w:fill="auto"/>
          </w:tcPr>
          <w:p w:rsidR="003B0296" w:rsidRPr="006A52BD" w:rsidRDefault="003B0296" w:rsidP="00EF6691">
            <w:pPr>
              <w:jc w:val="center"/>
            </w:pPr>
          </w:p>
        </w:tc>
        <w:tc>
          <w:tcPr>
            <w:tcW w:w="1417" w:type="dxa"/>
            <w:shd w:val="clear" w:color="auto" w:fill="auto"/>
          </w:tcPr>
          <w:p w:rsidR="003B0296" w:rsidRPr="006A52BD" w:rsidRDefault="003B0296" w:rsidP="00EF6691">
            <w:pPr>
              <w:jc w:val="center"/>
            </w:pPr>
          </w:p>
        </w:tc>
        <w:tc>
          <w:tcPr>
            <w:tcW w:w="1701" w:type="dxa"/>
            <w:shd w:val="clear" w:color="auto" w:fill="auto"/>
            <w:vAlign w:val="center"/>
          </w:tcPr>
          <w:p w:rsidR="003B0296" w:rsidRPr="006A52BD" w:rsidRDefault="003B0296" w:rsidP="00EF6691">
            <w:pPr>
              <w:jc w:val="center"/>
            </w:pPr>
          </w:p>
        </w:tc>
      </w:tr>
      <w:tr w:rsidR="003B0296" w:rsidRPr="006A52BD" w:rsidTr="00E53CD0">
        <w:tc>
          <w:tcPr>
            <w:tcW w:w="675" w:type="dxa"/>
            <w:shd w:val="clear" w:color="auto" w:fill="auto"/>
            <w:vAlign w:val="center"/>
          </w:tcPr>
          <w:p w:rsidR="003B0296" w:rsidRPr="006A52BD" w:rsidRDefault="003B0296" w:rsidP="00EF6691">
            <w:pPr>
              <w:jc w:val="center"/>
            </w:pPr>
          </w:p>
        </w:tc>
        <w:tc>
          <w:tcPr>
            <w:tcW w:w="851" w:type="dxa"/>
            <w:shd w:val="clear" w:color="auto" w:fill="auto"/>
            <w:vAlign w:val="center"/>
          </w:tcPr>
          <w:p w:rsidR="003B0296" w:rsidRPr="006A52BD" w:rsidRDefault="003B0296" w:rsidP="00EF6691">
            <w:pPr>
              <w:jc w:val="center"/>
            </w:pPr>
          </w:p>
        </w:tc>
        <w:tc>
          <w:tcPr>
            <w:tcW w:w="2693" w:type="dxa"/>
            <w:shd w:val="clear" w:color="auto" w:fill="auto"/>
            <w:vAlign w:val="center"/>
          </w:tcPr>
          <w:p w:rsidR="003B0296" w:rsidRPr="006A52BD" w:rsidRDefault="003B0296" w:rsidP="00EF6691">
            <w:pPr>
              <w:jc w:val="center"/>
            </w:pPr>
          </w:p>
        </w:tc>
        <w:tc>
          <w:tcPr>
            <w:tcW w:w="1276" w:type="dxa"/>
            <w:shd w:val="clear" w:color="auto" w:fill="auto"/>
            <w:vAlign w:val="center"/>
          </w:tcPr>
          <w:p w:rsidR="003B0296" w:rsidRPr="006A52BD" w:rsidRDefault="003B0296" w:rsidP="00EF6691">
            <w:pPr>
              <w:jc w:val="center"/>
            </w:pPr>
          </w:p>
        </w:tc>
        <w:tc>
          <w:tcPr>
            <w:tcW w:w="1560" w:type="dxa"/>
            <w:shd w:val="clear" w:color="auto" w:fill="auto"/>
            <w:vAlign w:val="center"/>
          </w:tcPr>
          <w:p w:rsidR="003B0296" w:rsidRPr="006A52BD" w:rsidRDefault="003B0296" w:rsidP="00EF6691">
            <w:pPr>
              <w:jc w:val="center"/>
            </w:pPr>
          </w:p>
        </w:tc>
        <w:tc>
          <w:tcPr>
            <w:tcW w:w="1890" w:type="dxa"/>
            <w:shd w:val="clear" w:color="auto" w:fill="auto"/>
          </w:tcPr>
          <w:p w:rsidR="003B0296" w:rsidRPr="006A52BD" w:rsidRDefault="003B0296" w:rsidP="00EF6691">
            <w:pPr>
              <w:jc w:val="center"/>
            </w:pPr>
          </w:p>
        </w:tc>
        <w:tc>
          <w:tcPr>
            <w:tcW w:w="1653" w:type="dxa"/>
            <w:shd w:val="clear" w:color="auto" w:fill="auto"/>
          </w:tcPr>
          <w:p w:rsidR="003B0296" w:rsidRPr="006A52BD" w:rsidRDefault="003B0296" w:rsidP="00EF6691">
            <w:pPr>
              <w:jc w:val="center"/>
            </w:pPr>
          </w:p>
        </w:tc>
        <w:tc>
          <w:tcPr>
            <w:tcW w:w="1417" w:type="dxa"/>
            <w:shd w:val="clear" w:color="auto" w:fill="auto"/>
          </w:tcPr>
          <w:p w:rsidR="003B0296" w:rsidRPr="006A52BD" w:rsidRDefault="003B0296" w:rsidP="00EF6691">
            <w:pPr>
              <w:jc w:val="center"/>
            </w:pPr>
          </w:p>
        </w:tc>
        <w:tc>
          <w:tcPr>
            <w:tcW w:w="1701" w:type="dxa"/>
            <w:shd w:val="clear" w:color="auto" w:fill="auto"/>
            <w:vAlign w:val="center"/>
          </w:tcPr>
          <w:p w:rsidR="003B0296" w:rsidRPr="006A52BD" w:rsidRDefault="003B0296" w:rsidP="00EF6691">
            <w:pPr>
              <w:jc w:val="center"/>
            </w:pPr>
          </w:p>
        </w:tc>
      </w:tr>
    </w:tbl>
    <w:p w:rsidR="002B00E0" w:rsidRPr="006A52BD" w:rsidRDefault="002B00E0" w:rsidP="002B00E0"/>
    <w:p w:rsidR="002B00E0" w:rsidRPr="006A52BD" w:rsidRDefault="002B00E0" w:rsidP="002B00E0">
      <w:pPr>
        <w:jc w:val="both"/>
        <w:rPr>
          <w:bCs/>
        </w:rPr>
      </w:pPr>
      <w:r w:rsidRPr="006A52BD">
        <w:t xml:space="preserve">Ar šo es &lt;Vārds, uzvārds&gt; apliecinu, ka augstākminētais patiesi atspoguļo manu pieredzi, kā arī nepastāv šķēršļi kādēļ es nevarētu piedalīties </w:t>
      </w:r>
      <w:r w:rsidR="003B0296" w:rsidRPr="006A52BD">
        <w:t>iepirkuma</w:t>
      </w:r>
      <w:r w:rsidRPr="006A52BD">
        <w:t xml:space="preserve"> „</w:t>
      </w:r>
      <w:r w:rsidR="00E53CD0">
        <w:rPr>
          <w:bCs/>
          <w:iCs/>
        </w:rPr>
        <w:t>________________________________________</w:t>
      </w:r>
      <w:r w:rsidRPr="006A52BD">
        <w:t>”</w:t>
      </w:r>
      <w:r w:rsidRPr="006A52BD">
        <w:rPr>
          <w:bCs/>
        </w:rPr>
        <w:t xml:space="preserve"> (Identifikācijas Nr. ĀND 201</w:t>
      </w:r>
      <w:r w:rsidR="005A53FE" w:rsidRPr="006A52BD">
        <w:rPr>
          <w:bCs/>
        </w:rPr>
        <w:t>6</w:t>
      </w:r>
      <w:r w:rsidRPr="006A52BD">
        <w:rPr>
          <w:bCs/>
        </w:rPr>
        <w:t>/</w:t>
      </w:r>
      <w:r w:rsidR="005A53FE" w:rsidRPr="006A52BD">
        <w:rPr>
          <w:bCs/>
        </w:rPr>
        <w:t>0</w:t>
      </w:r>
      <w:r w:rsidR="00E53CD0">
        <w:rPr>
          <w:bCs/>
        </w:rPr>
        <w:t>2</w:t>
      </w:r>
      <w:r w:rsidRPr="006A52BD">
        <w:rPr>
          <w:bCs/>
        </w:rPr>
        <w:t>)</w:t>
      </w:r>
      <w:r w:rsidR="005A53FE" w:rsidRPr="006A52BD">
        <w:t xml:space="preserve">, </w:t>
      </w:r>
      <w:r w:rsidRPr="006A52BD">
        <w:t>veicot &lt;šādus darbus&gt;, gadījumā, ja pretendentam tiek piešķirtas tiesības slēgt iepirkuma līgumu un iepirkuma līgums tiek noslēgts.</w:t>
      </w:r>
    </w:p>
    <w:p w:rsidR="002B00E0" w:rsidRPr="006A52BD" w:rsidRDefault="002B00E0" w:rsidP="002B00E0"/>
    <w:p w:rsidR="002B00E0" w:rsidRPr="006A52BD" w:rsidRDefault="002B00E0" w:rsidP="002B00E0">
      <w:pPr>
        <w:jc w:val="center"/>
      </w:pPr>
      <w:r w:rsidRPr="006A52BD">
        <w:t>(Bū</w:t>
      </w:r>
      <w:r w:rsidR="005A53FE" w:rsidRPr="006A52BD">
        <w:t xml:space="preserve">vuzrauga </w:t>
      </w:r>
      <w:r w:rsidRPr="006A52BD">
        <w:t xml:space="preserve">paraksta atšifrējums)                                                                         </w:t>
      </w:r>
      <w:r w:rsidRPr="006A52BD">
        <w:tab/>
        <w:t xml:space="preserve">       (paraksts)</w:t>
      </w:r>
    </w:p>
    <w:p w:rsidR="002B00E0" w:rsidRPr="006A52BD" w:rsidRDefault="002B00E0" w:rsidP="002B00E0">
      <w:pPr>
        <w:rPr>
          <w:bCs/>
        </w:rPr>
      </w:pPr>
    </w:p>
    <w:p w:rsidR="001F49D1" w:rsidRPr="001F49D1" w:rsidRDefault="00775261" w:rsidP="001F49D1">
      <w:pPr>
        <w:jc w:val="both"/>
        <w:outlineLvl w:val="0"/>
        <w:rPr>
          <w:bCs/>
          <w:u w:val="single"/>
        </w:rPr>
      </w:pPr>
      <w:r w:rsidRPr="001F49D1">
        <w:rPr>
          <w:b/>
          <w:bCs/>
          <w:u w:val="single"/>
        </w:rPr>
        <w:t>!</w:t>
      </w:r>
      <w:r w:rsidRPr="001F49D1">
        <w:rPr>
          <w:bCs/>
          <w:u w:val="single"/>
        </w:rPr>
        <w:t xml:space="preserve"> Tabulā norāda tikai to informāciju, kas pamato </w:t>
      </w:r>
      <w:r w:rsidR="00E53CD0" w:rsidRPr="001F49D1">
        <w:rPr>
          <w:bCs/>
          <w:u w:val="single"/>
        </w:rPr>
        <w:t>speciālistam</w:t>
      </w:r>
      <w:r w:rsidRPr="001F49D1">
        <w:rPr>
          <w:bCs/>
          <w:u w:val="single"/>
        </w:rPr>
        <w:t xml:space="preserve"> izvirzīto prasību izpildi (Nolikuma 7</w:t>
      </w:r>
      <w:r w:rsidR="00E53CD0" w:rsidRPr="001F49D1">
        <w:rPr>
          <w:bCs/>
          <w:u w:val="single"/>
        </w:rPr>
        <w:t>.nodaļas</w:t>
      </w:r>
      <w:r w:rsidRPr="001F49D1">
        <w:rPr>
          <w:bCs/>
          <w:u w:val="single"/>
        </w:rPr>
        <w:t xml:space="preserve"> prasības).</w:t>
      </w:r>
      <w:r w:rsidR="001F49D1" w:rsidRPr="001F49D1">
        <w:rPr>
          <w:bCs/>
          <w:u w:val="single"/>
        </w:rPr>
        <w:t xml:space="preserve"> </w:t>
      </w:r>
    </w:p>
    <w:p w:rsidR="001F49D1" w:rsidRPr="001F49D1" w:rsidRDefault="00775261" w:rsidP="001F49D1">
      <w:pPr>
        <w:jc w:val="both"/>
        <w:outlineLvl w:val="0"/>
        <w:rPr>
          <w:bCs/>
          <w:u w:val="single"/>
        </w:rPr>
      </w:pPr>
      <w:r w:rsidRPr="001F49D1">
        <w:rPr>
          <w:b/>
          <w:bCs/>
          <w:u w:val="single"/>
        </w:rPr>
        <w:t>!</w:t>
      </w:r>
      <w:r w:rsidRPr="001F49D1">
        <w:rPr>
          <w:bCs/>
          <w:u w:val="single"/>
        </w:rPr>
        <w:t xml:space="preserve"> </w:t>
      </w:r>
      <w:r w:rsidRPr="001F49D1">
        <w:rPr>
          <w:u w:val="single"/>
        </w:rPr>
        <w:t xml:space="preserve">Izziņai pievieno </w:t>
      </w:r>
      <w:r w:rsidR="001F49D1" w:rsidRPr="001F49D1">
        <w:rPr>
          <w:u w:val="single"/>
        </w:rPr>
        <w:t>kompetentas institūcijas izdotu dokumentu - objekta ekspluatācijā pieņemšanas aktu, būvatļauju,</w:t>
      </w:r>
      <w:r w:rsidR="00D636E4">
        <w:rPr>
          <w:u w:val="single"/>
        </w:rPr>
        <w:t xml:space="preserve"> </w:t>
      </w:r>
      <w:r w:rsidR="001F49D1" w:rsidRPr="001F49D1">
        <w:rPr>
          <w:u w:val="single"/>
        </w:rPr>
        <w:t>būvuzraugu saistību raksta apliecinātu kopiju</w:t>
      </w:r>
      <w:r w:rsidR="00D636E4">
        <w:rPr>
          <w:u w:val="single"/>
        </w:rPr>
        <w:t xml:space="preserve"> k</w:t>
      </w:r>
      <w:r w:rsidR="00D636E4" w:rsidRPr="001F49D1">
        <w:rPr>
          <w:u w:val="single"/>
        </w:rPr>
        <w:t>atram pieredzi apliecinošajam objektam</w:t>
      </w:r>
      <w:r w:rsidR="00D636E4">
        <w:rPr>
          <w:u w:val="single"/>
        </w:rPr>
        <w:t xml:space="preserve"> tādā veidā, lai tiktu apliecināta speciālista juridiskā saistība ar konkrēto objektu.</w:t>
      </w:r>
    </w:p>
    <w:p w:rsidR="00775261" w:rsidRPr="006A52BD" w:rsidRDefault="00775261" w:rsidP="00775261">
      <w:pPr>
        <w:rPr>
          <w:b/>
          <w:u w:val="single"/>
        </w:rPr>
      </w:pPr>
    </w:p>
    <w:p w:rsidR="002B00E0" w:rsidRPr="006A52BD" w:rsidRDefault="002B00E0" w:rsidP="002B00E0">
      <w:pPr>
        <w:rPr>
          <w:bCs/>
        </w:rPr>
      </w:pPr>
    </w:p>
    <w:p w:rsidR="007C6672" w:rsidRPr="006A52BD" w:rsidRDefault="007C6672" w:rsidP="00AA4154">
      <w:pPr>
        <w:jc w:val="right"/>
        <w:rPr>
          <w:b/>
        </w:rPr>
      </w:pPr>
    </w:p>
    <w:p w:rsidR="007C6672" w:rsidRPr="006A52BD" w:rsidRDefault="007C6672" w:rsidP="00AA4154">
      <w:pPr>
        <w:jc w:val="right"/>
        <w:rPr>
          <w:b/>
        </w:rPr>
      </w:pPr>
    </w:p>
    <w:p w:rsidR="00775261" w:rsidRPr="006A52BD" w:rsidRDefault="00775261" w:rsidP="00775261">
      <w:pPr>
        <w:jc w:val="right"/>
        <w:rPr>
          <w:b/>
        </w:rPr>
        <w:sectPr w:rsidR="00775261" w:rsidRPr="006A52BD" w:rsidSect="003D0ED2">
          <w:pgSz w:w="16838" w:h="11906" w:orient="landscape"/>
          <w:pgMar w:top="1588" w:right="851" w:bottom="964" w:left="2126" w:header="709" w:footer="709" w:gutter="0"/>
          <w:cols w:space="708"/>
          <w:docGrid w:linePitch="360"/>
        </w:sectPr>
      </w:pPr>
    </w:p>
    <w:p w:rsidR="00775261" w:rsidRPr="006A52BD" w:rsidRDefault="00775261" w:rsidP="00775261">
      <w:pPr>
        <w:jc w:val="right"/>
        <w:rPr>
          <w:b/>
        </w:rPr>
      </w:pPr>
      <w:r w:rsidRPr="006A52BD">
        <w:rPr>
          <w:b/>
        </w:rPr>
        <w:lastRenderedPageBreak/>
        <w:t xml:space="preserve">6. pielikums </w:t>
      </w:r>
    </w:p>
    <w:p w:rsidR="00775261" w:rsidRPr="006A52BD" w:rsidRDefault="00775261" w:rsidP="00775261">
      <w:pPr>
        <w:jc w:val="right"/>
      </w:pPr>
    </w:p>
    <w:p w:rsidR="00775261" w:rsidRPr="006A52BD" w:rsidRDefault="00775261" w:rsidP="00775261">
      <w:pPr>
        <w:pBdr>
          <w:bottom w:val="single" w:sz="12" w:space="1" w:color="auto"/>
        </w:pBdr>
        <w:ind w:left="540"/>
        <w:jc w:val="right"/>
      </w:pPr>
      <w:r w:rsidRPr="006A52BD">
        <w:t>(Iepirkuma identifikācijas Nr.</w:t>
      </w:r>
      <w:r w:rsidRPr="006A52BD">
        <w:rPr>
          <w:b/>
        </w:rPr>
        <w:t xml:space="preserve"> </w:t>
      </w:r>
      <w:r w:rsidRPr="006A52BD">
        <w:t>ĀND 2016/0</w:t>
      </w:r>
      <w:r w:rsidR="00D636E4">
        <w:t>2</w:t>
      </w:r>
      <w:r w:rsidRPr="006A52BD">
        <w:t>)</w:t>
      </w:r>
    </w:p>
    <w:p w:rsidR="00775261" w:rsidRPr="006A52BD" w:rsidRDefault="00775261" w:rsidP="00775261">
      <w:pPr>
        <w:pBdr>
          <w:bottom w:val="single" w:sz="12" w:space="1" w:color="auto"/>
        </w:pBdr>
        <w:ind w:left="540"/>
      </w:pPr>
    </w:p>
    <w:p w:rsidR="00775261" w:rsidRPr="006A52BD" w:rsidRDefault="00775261" w:rsidP="00775261">
      <w:pPr>
        <w:jc w:val="center"/>
      </w:pPr>
    </w:p>
    <w:p w:rsidR="007C6672" w:rsidRPr="006A52BD" w:rsidRDefault="007C6672" w:rsidP="00AA4154">
      <w:pPr>
        <w:jc w:val="right"/>
        <w:rPr>
          <w:b/>
        </w:rPr>
      </w:pPr>
    </w:p>
    <w:p w:rsidR="007C6672" w:rsidRPr="006A52BD" w:rsidRDefault="007C6672" w:rsidP="00AA4154">
      <w:pPr>
        <w:jc w:val="right"/>
        <w:rPr>
          <w:b/>
        </w:rPr>
      </w:pPr>
    </w:p>
    <w:p w:rsidR="00775261" w:rsidRPr="006A52BD" w:rsidRDefault="00775261" w:rsidP="00775261">
      <w:pPr>
        <w:jc w:val="center"/>
        <w:rPr>
          <w:b/>
        </w:rPr>
      </w:pPr>
      <w:r w:rsidRPr="006A52BD">
        <w:rPr>
          <w:b/>
        </w:rPr>
        <w:t>Sertificētā speciālista</w:t>
      </w:r>
    </w:p>
    <w:p w:rsidR="00775261" w:rsidRPr="006A52BD" w:rsidRDefault="00775261" w:rsidP="00775261">
      <w:pPr>
        <w:jc w:val="center"/>
        <w:rPr>
          <w:b/>
        </w:rPr>
      </w:pPr>
      <w:r w:rsidRPr="006A52BD">
        <w:rPr>
          <w:b/>
        </w:rPr>
        <w:t>APLIECINĀJUMS</w:t>
      </w:r>
    </w:p>
    <w:p w:rsidR="00775261" w:rsidRPr="006A52BD" w:rsidRDefault="00775261" w:rsidP="00775261">
      <w:pPr>
        <w:spacing w:line="360" w:lineRule="auto"/>
        <w:jc w:val="both"/>
      </w:pPr>
    </w:p>
    <w:p w:rsidR="00775261" w:rsidRPr="006A52BD" w:rsidRDefault="00775261" w:rsidP="009D5E2D">
      <w:pPr>
        <w:pStyle w:val="BodyText"/>
        <w:tabs>
          <w:tab w:val="left" w:pos="900"/>
          <w:tab w:val="left" w:pos="1080"/>
          <w:tab w:val="left" w:pos="3119"/>
        </w:tabs>
        <w:spacing w:before="120" w:after="120"/>
        <w:jc w:val="both"/>
        <w:rPr>
          <w:sz w:val="24"/>
          <w:szCs w:val="24"/>
          <w:lang w:val="lv-LV"/>
        </w:rPr>
      </w:pPr>
      <w:r w:rsidRPr="006A52BD">
        <w:rPr>
          <w:sz w:val="24"/>
          <w:szCs w:val="24"/>
          <w:lang w:val="lv-LV"/>
        </w:rPr>
        <w:t>Ar šo es, &lt;</w:t>
      </w:r>
      <w:r w:rsidRPr="006A52BD">
        <w:rPr>
          <w:i/>
          <w:sz w:val="24"/>
          <w:szCs w:val="24"/>
          <w:lang w:val="lv-LV"/>
        </w:rPr>
        <w:t>vārds, uzvārds&gt;,</w:t>
      </w:r>
      <w:r w:rsidRPr="006A52BD">
        <w:rPr>
          <w:sz w:val="24"/>
          <w:szCs w:val="24"/>
          <w:lang w:val="lv-LV"/>
        </w:rPr>
        <w:t xml:space="preserve"> apņemos saskaņā ar </w:t>
      </w:r>
      <w:r w:rsidRPr="006A52BD">
        <w:rPr>
          <w:i/>
          <w:iCs/>
          <w:sz w:val="24"/>
          <w:szCs w:val="24"/>
          <w:u w:val="single"/>
          <w:lang w:val="lv-LV"/>
        </w:rPr>
        <w:t>&lt;pretendenta nosaukums, reģistrācijas numurs un adrese&gt;</w:t>
      </w:r>
      <w:r w:rsidRPr="006A52BD">
        <w:rPr>
          <w:sz w:val="24"/>
          <w:szCs w:val="24"/>
          <w:lang w:val="lv-LV"/>
        </w:rPr>
        <w:t xml:space="preserve"> piedāvājumu pasūtītāja izsludinātajam </w:t>
      </w:r>
      <w:r w:rsidR="005B4613" w:rsidRPr="006A52BD">
        <w:rPr>
          <w:sz w:val="24"/>
          <w:szCs w:val="24"/>
          <w:lang w:val="lv-LV"/>
        </w:rPr>
        <w:t>iepirkumam</w:t>
      </w:r>
      <w:r w:rsidRPr="006A52BD">
        <w:rPr>
          <w:sz w:val="24"/>
          <w:szCs w:val="24"/>
          <w:lang w:val="lv-LV"/>
        </w:rPr>
        <w:t xml:space="preserve"> „</w:t>
      </w:r>
      <w:r w:rsidR="00D636E4">
        <w:rPr>
          <w:bCs/>
          <w:iCs/>
          <w:sz w:val="24"/>
          <w:szCs w:val="24"/>
          <w:lang w:val="lv-LV"/>
        </w:rPr>
        <w:t>_________________________________</w:t>
      </w:r>
      <w:r w:rsidRPr="006A52BD">
        <w:rPr>
          <w:sz w:val="24"/>
          <w:szCs w:val="24"/>
          <w:lang w:val="lv-LV"/>
        </w:rPr>
        <w:t>”</w:t>
      </w:r>
      <w:r w:rsidRPr="006A52BD">
        <w:rPr>
          <w:bCs/>
          <w:sz w:val="24"/>
          <w:szCs w:val="24"/>
          <w:lang w:val="lv-LV"/>
        </w:rPr>
        <w:t xml:space="preserve"> (Identifikācijas Nr. ĀND 201</w:t>
      </w:r>
      <w:r w:rsidR="005B4613" w:rsidRPr="006A52BD">
        <w:rPr>
          <w:bCs/>
          <w:sz w:val="24"/>
          <w:szCs w:val="24"/>
          <w:lang w:val="lv-LV"/>
        </w:rPr>
        <w:t>6</w:t>
      </w:r>
      <w:r w:rsidRPr="006A52BD">
        <w:rPr>
          <w:bCs/>
          <w:sz w:val="24"/>
          <w:szCs w:val="24"/>
          <w:lang w:val="lv-LV"/>
        </w:rPr>
        <w:t>/</w:t>
      </w:r>
      <w:r w:rsidR="005B4613" w:rsidRPr="006A52BD">
        <w:rPr>
          <w:bCs/>
          <w:sz w:val="24"/>
          <w:szCs w:val="24"/>
          <w:lang w:val="lv-LV"/>
        </w:rPr>
        <w:t>0</w:t>
      </w:r>
      <w:r w:rsidR="00D636E4">
        <w:rPr>
          <w:bCs/>
          <w:sz w:val="24"/>
          <w:szCs w:val="24"/>
          <w:lang w:val="lv-LV"/>
        </w:rPr>
        <w:t>2</w:t>
      </w:r>
      <w:r w:rsidRPr="006A52BD">
        <w:rPr>
          <w:bCs/>
          <w:sz w:val="24"/>
          <w:szCs w:val="24"/>
          <w:lang w:val="lv-LV"/>
        </w:rPr>
        <w:t xml:space="preserve">) </w:t>
      </w:r>
      <w:r w:rsidRPr="006A52BD">
        <w:rPr>
          <w:sz w:val="24"/>
          <w:szCs w:val="24"/>
          <w:lang w:val="lv-LV"/>
        </w:rPr>
        <w:t xml:space="preserve">kā </w:t>
      </w:r>
      <w:r w:rsidRPr="006A52BD">
        <w:rPr>
          <w:i/>
          <w:iCs/>
          <w:sz w:val="24"/>
          <w:szCs w:val="24"/>
          <w:u w:val="single"/>
          <w:lang w:val="lv-LV"/>
        </w:rPr>
        <w:t>&lt;speciālista specialitāte&gt;</w:t>
      </w:r>
      <w:r w:rsidRPr="006A52BD">
        <w:rPr>
          <w:sz w:val="24"/>
          <w:szCs w:val="24"/>
          <w:lang w:val="lv-LV"/>
        </w:rPr>
        <w:t xml:space="preserve"> veikt </w:t>
      </w:r>
      <w:r w:rsidRPr="006A52BD">
        <w:rPr>
          <w:i/>
          <w:iCs/>
          <w:sz w:val="24"/>
          <w:szCs w:val="24"/>
          <w:u w:val="single"/>
          <w:lang w:val="lv-LV"/>
        </w:rPr>
        <w:t>&lt;speciālista izpildāmo darbu apraksts&gt;</w:t>
      </w:r>
      <w:r w:rsidRPr="006A52BD">
        <w:rPr>
          <w:sz w:val="24"/>
          <w:szCs w:val="24"/>
          <w:lang w:val="lv-LV"/>
        </w:rPr>
        <w:t xml:space="preserve">, gadījumā, ja pretendentam tiek piešķirtas tiesības slēgt iepirkuma līgumu un iepirkuma līgums tiek noslēgts. </w:t>
      </w:r>
    </w:p>
    <w:p w:rsidR="00775261" w:rsidRPr="006A52BD" w:rsidRDefault="00775261" w:rsidP="009D5E2D">
      <w:pPr>
        <w:spacing w:before="120" w:after="120" w:line="360" w:lineRule="auto"/>
        <w:jc w:val="both"/>
      </w:pPr>
    </w:p>
    <w:p w:rsidR="00775261" w:rsidRPr="006A52BD" w:rsidRDefault="00775261" w:rsidP="009D5E2D">
      <w:pPr>
        <w:spacing w:before="120" w:after="120" w:line="360" w:lineRule="auto"/>
        <w:ind w:firstLine="567"/>
        <w:jc w:val="both"/>
      </w:pPr>
    </w:p>
    <w:p w:rsidR="00775261" w:rsidRPr="006A52BD" w:rsidRDefault="00775261" w:rsidP="009D5E2D">
      <w:pPr>
        <w:spacing w:before="120" w:after="120"/>
      </w:pPr>
      <w:r w:rsidRPr="006A52BD">
        <w:t xml:space="preserve">(Sertificētā speciālista paraksta atšifrējums)                                                                         </w:t>
      </w:r>
      <w:r w:rsidRPr="006A52BD">
        <w:tab/>
        <w:t xml:space="preserve">       (paraksts)</w:t>
      </w:r>
    </w:p>
    <w:p w:rsidR="00775261" w:rsidRPr="006A52BD" w:rsidRDefault="00775261" w:rsidP="009D5E2D">
      <w:pPr>
        <w:spacing w:before="120" w:after="120"/>
      </w:pPr>
    </w:p>
    <w:p w:rsidR="00775261" w:rsidRPr="006A52BD" w:rsidRDefault="00775261" w:rsidP="00775261"/>
    <w:p w:rsidR="00775261" w:rsidRPr="006A52BD" w:rsidRDefault="00775261" w:rsidP="00775261">
      <w:r w:rsidRPr="006A52BD">
        <w:br w:type="page"/>
      </w:r>
    </w:p>
    <w:p w:rsidR="00775261" w:rsidRPr="006A52BD" w:rsidRDefault="00775261" w:rsidP="00AA4154">
      <w:pPr>
        <w:jc w:val="right"/>
        <w:rPr>
          <w:b/>
        </w:rPr>
        <w:sectPr w:rsidR="00775261" w:rsidRPr="006A52BD" w:rsidSect="00775261">
          <w:pgSz w:w="11906" w:h="16838"/>
          <w:pgMar w:top="851" w:right="964" w:bottom="2126" w:left="1588" w:header="709" w:footer="709" w:gutter="0"/>
          <w:cols w:space="708"/>
          <w:docGrid w:linePitch="360"/>
        </w:sectPr>
      </w:pPr>
    </w:p>
    <w:p w:rsidR="006B7A8E" w:rsidRPr="006A52BD" w:rsidRDefault="006B7A8E" w:rsidP="006B7A8E">
      <w:pPr>
        <w:jc w:val="right"/>
        <w:rPr>
          <w:b/>
        </w:rPr>
      </w:pPr>
      <w:r w:rsidRPr="006A52BD">
        <w:rPr>
          <w:b/>
        </w:rPr>
        <w:lastRenderedPageBreak/>
        <w:t xml:space="preserve">7. pielikums </w:t>
      </w:r>
    </w:p>
    <w:p w:rsidR="006B7A8E" w:rsidRPr="006A52BD" w:rsidRDefault="006B7A8E" w:rsidP="006B7A8E">
      <w:pPr>
        <w:jc w:val="right"/>
      </w:pPr>
    </w:p>
    <w:p w:rsidR="006B7A8E" w:rsidRPr="006A52BD" w:rsidRDefault="006B7A8E" w:rsidP="006B7A8E">
      <w:pPr>
        <w:pBdr>
          <w:bottom w:val="single" w:sz="12" w:space="1" w:color="auto"/>
        </w:pBdr>
        <w:ind w:left="540"/>
        <w:jc w:val="right"/>
      </w:pPr>
      <w:r w:rsidRPr="006A52BD">
        <w:t>(Iepirkuma identifikācijas Nr.</w:t>
      </w:r>
      <w:r w:rsidRPr="006A52BD">
        <w:rPr>
          <w:b/>
        </w:rPr>
        <w:t xml:space="preserve"> </w:t>
      </w:r>
      <w:r w:rsidRPr="006A52BD">
        <w:t>ĀND 2016/0</w:t>
      </w:r>
      <w:r w:rsidR="00D636E4">
        <w:t>2</w:t>
      </w:r>
      <w:r w:rsidRPr="006A52BD">
        <w:t>)</w:t>
      </w:r>
    </w:p>
    <w:p w:rsidR="006B7A8E" w:rsidRPr="006A52BD" w:rsidRDefault="006B7A8E" w:rsidP="006B7A8E">
      <w:pPr>
        <w:pBdr>
          <w:bottom w:val="single" w:sz="12" w:space="1" w:color="auto"/>
        </w:pBdr>
        <w:ind w:left="540"/>
      </w:pPr>
    </w:p>
    <w:p w:rsidR="006B7A8E" w:rsidRPr="006A52BD" w:rsidRDefault="006B7A8E" w:rsidP="006B7A8E">
      <w:pPr>
        <w:jc w:val="center"/>
      </w:pPr>
    </w:p>
    <w:p w:rsidR="006B7A8E" w:rsidRPr="006A52BD" w:rsidRDefault="006B7A8E" w:rsidP="006B7A8E">
      <w:pPr>
        <w:jc w:val="right"/>
        <w:rPr>
          <w:b/>
        </w:rPr>
      </w:pPr>
    </w:p>
    <w:p w:rsidR="007C6672" w:rsidRPr="006A52BD" w:rsidRDefault="007C6672" w:rsidP="00AA4154">
      <w:pPr>
        <w:jc w:val="right"/>
        <w:rPr>
          <w:b/>
        </w:rPr>
      </w:pPr>
    </w:p>
    <w:p w:rsidR="00740496" w:rsidRPr="006A52BD" w:rsidRDefault="00EC7D98" w:rsidP="00740496">
      <w:pPr>
        <w:jc w:val="center"/>
        <w:rPr>
          <w:b/>
        </w:rPr>
      </w:pPr>
      <w:r w:rsidRPr="006A52BD">
        <w:rPr>
          <w:b/>
        </w:rPr>
        <w:t>IZZIŅA PAR APAKŠUZŅĒMĒJIEM</w:t>
      </w:r>
    </w:p>
    <w:p w:rsidR="00EC7D98" w:rsidRPr="006A52BD" w:rsidRDefault="00EC7D98" w:rsidP="00740496">
      <w:pPr>
        <w:jc w:val="center"/>
        <w:rPr>
          <w:b/>
        </w:rPr>
      </w:pPr>
    </w:p>
    <w:p w:rsidR="00EC7D98" w:rsidRPr="006A52BD" w:rsidRDefault="00EC7D98" w:rsidP="00740496">
      <w:pPr>
        <w:jc w:val="center"/>
        <w:rPr>
          <w:b/>
        </w:rPr>
      </w:pPr>
    </w:p>
    <w:p w:rsidR="00EC7D98" w:rsidRPr="006A52BD" w:rsidRDefault="00EC7D98" w:rsidP="009D5E2D">
      <w:pPr>
        <w:spacing w:before="120" w:after="120"/>
        <w:ind w:right="21" w:firstLine="539"/>
        <w:jc w:val="both"/>
      </w:pPr>
      <w:r w:rsidRPr="006A52BD">
        <w:t>Ar šo [</w:t>
      </w:r>
      <w:r w:rsidRPr="006A52BD">
        <w:rPr>
          <w:i/>
        </w:rPr>
        <w:t>pretendenta nosaukums, reģistrācijas numurs un juridiskā adrese</w:t>
      </w:r>
      <w:r w:rsidRPr="006A52BD">
        <w:t>] apliecina, ka Ādažu novada domes izsludinātā iepirkuma „</w:t>
      </w:r>
      <w:r w:rsidR="00D636E4">
        <w:rPr>
          <w:bCs/>
          <w:iCs/>
        </w:rPr>
        <w:t>_______________________</w:t>
      </w:r>
      <w:r w:rsidRPr="006A52BD">
        <w:t>”</w:t>
      </w:r>
      <w:r w:rsidRPr="006A52BD">
        <w:rPr>
          <w:bCs/>
        </w:rPr>
        <w:t xml:space="preserve"> (Identifikācijas Nr. ĀND 2016/0</w:t>
      </w:r>
      <w:r w:rsidR="00D636E4">
        <w:rPr>
          <w:bCs/>
        </w:rPr>
        <w:t>2</w:t>
      </w:r>
      <w:r w:rsidRPr="006A52BD">
        <w:rPr>
          <w:bCs/>
        </w:rPr>
        <w:t>) ietvaros veicamo</w:t>
      </w:r>
      <w:r w:rsidRPr="006A52BD">
        <w:t xml:space="preserve"> pakalpojumu izpildes laikā pretendenta </w:t>
      </w:r>
      <w:r w:rsidR="0013542C" w:rsidRPr="006A52BD">
        <w:t xml:space="preserve">paša resursiem </w:t>
      </w:r>
      <w:r w:rsidRPr="006A52BD">
        <w:t>veicamo pakalpojumu apjoms sastāda ___ % no kopējā apjoma, apakšuzņēmējiem nododamo pakalpojumu apjoms sastāda ___ % no kopējā apjoma.</w:t>
      </w:r>
    </w:p>
    <w:p w:rsidR="00EC7D98" w:rsidRPr="006A52BD" w:rsidRDefault="00EC7D98" w:rsidP="009D5E2D">
      <w:pPr>
        <w:spacing w:before="120" w:after="120"/>
        <w:ind w:right="304" w:firstLine="567"/>
        <w:jc w:val="both"/>
      </w:pPr>
    </w:p>
    <w:p w:rsidR="00EC7D98" w:rsidRPr="006A52BD" w:rsidRDefault="00EC7D98" w:rsidP="00EC7D98">
      <w:pPr>
        <w:spacing w:line="360" w:lineRule="auto"/>
        <w:ind w:right="304"/>
        <w:jc w:val="both"/>
        <w:rPr>
          <w:b/>
          <w:u w:val="single"/>
        </w:rPr>
      </w:pPr>
      <w:r w:rsidRPr="006A52BD">
        <w:rPr>
          <w:b/>
          <w:u w:val="single"/>
        </w:rPr>
        <w:t>Pieaicinātie apakšuzņēmēji:</w:t>
      </w:r>
    </w:p>
    <w:p w:rsidR="00EC7D98" w:rsidRPr="006A52BD" w:rsidRDefault="00EC7D98" w:rsidP="00EC7D98">
      <w:pPr>
        <w:spacing w:line="360" w:lineRule="auto"/>
        <w:ind w:right="304"/>
        <w:jc w:val="both"/>
        <w:rPr>
          <w:u w:val="single"/>
        </w:rPr>
      </w:pPr>
    </w:p>
    <w:p w:rsidR="00EC7D98" w:rsidRPr="006A52BD" w:rsidRDefault="00EC7D98" w:rsidP="00EC7D98">
      <w:pPr>
        <w:spacing w:line="360" w:lineRule="auto"/>
        <w:ind w:right="21"/>
        <w:jc w:val="both"/>
      </w:pPr>
      <w:r w:rsidRPr="006A52BD">
        <w:t>1. ________________ veiks  ____________________ , kas sastāda  ___ % (finansiālā vērtība) no kopējās līguma vērtības;</w:t>
      </w:r>
    </w:p>
    <w:p w:rsidR="00EC7D98" w:rsidRPr="006A52BD" w:rsidRDefault="00EC7D98" w:rsidP="00EC7D98">
      <w:pPr>
        <w:spacing w:line="360" w:lineRule="auto"/>
        <w:ind w:right="21"/>
        <w:jc w:val="both"/>
      </w:pPr>
      <w:r w:rsidRPr="006A52BD">
        <w:t xml:space="preserve">     (apakšuzņēmēja nosaukums)            (darbu veids- nododamā līguma daļa)</w:t>
      </w:r>
    </w:p>
    <w:p w:rsidR="00EC7D98" w:rsidRPr="006A52BD" w:rsidRDefault="00EC7D98" w:rsidP="00EC7D98">
      <w:pPr>
        <w:spacing w:line="360" w:lineRule="auto"/>
        <w:ind w:right="21"/>
        <w:jc w:val="both"/>
        <w:rPr>
          <w:u w:val="single"/>
        </w:rPr>
      </w:pPr>
    </w:p>
    <w:p w:rsidR="00EC7D98" w:rsidRPr="006A52BD" w:rsidRDefault="00EC7D98" w:rsidP="00EC7D98">
      <w:pPr>
        <w:spacing w:line="360" w:lineRule="auto"/>
        <w:ind w:right="21"/>
        <w:jc w:val="both"/>
      </w:pPr>
      <w:r w:rsidRPr="006A52BD">
        <w:t>2. ________________  veiks  ____________________ , kas sastāda  ___ % (finansiālā vērtība) no kopējās līguma vērtības;</w:t>
      </w:r>
    </w:p>
    <w:p w:rsidR="00EC7D98" w:rsidRPr="006A52BD" w:rsidRDefault="00EC7D98" w:rsidP="00EC7D98">
      <w:pPr>
        <w:spacing w:line="360" w:lineRule="auto"/>
        <w:ind w:right="21"/>
        <w:jc w:val="both"/>
      </w:pPr>
      <w:r w:rsidRPr="006A52BD">
        <w:t xml:space="preserve">     (apakšuzņēmēja nosaukums)             (darbu veids- nododamā līguma daļa)</w:t>
      </w:r>
    </w:p>
    <w:p w:rsidR="00EC7D98" w:rsidRPr="006A52BD" w:rsidRDefault="00EC7D98" w:rsidP="00EC7D98">
      <w:pPr>
        <w:spacing w:line="360" w:lineRule="auto"/>
        <w:ind w:right="304"/>
        <w:jc w:val="both"/>
        <w:rPr>
          <w:u w:val="single"/>
        </w:rPr>
      </w:pPr>
    </w:p>
    <w:p w:rsidR="00EC7D98" w:rsidRPr="006A52BD" w:rsidRDefault="00EC7D98" w:rsidP="00EC7D98">
      <w:pPr>
        <w:spacing w:line="360" w:lineRule="auto"/>
        <w:ind w:right="304"/>
        <w:jc w:val="both"/>
      </w:pPr>
      <w:r w:rsidRPr="006A52BD">
        <w:t>3. …</w:t>
      </w:r>
    </w:p>
    <w:p w:rsidR="00EC7D98" w:rsidRPr="006A52BD" w:rsidRDefault="00EC7D98" w:rsidP="00EC7D98">
      <w:pPr>
        <w:spacing w:line="360" w:lineRule="auto"/>
        <w:ind w:right="304"/>
        <w:jc w:val="both"/>
      </w:pPr>
    </w:p>
    <w:p w:rsidR="00EC7D98" w:rsidRPr="006A52BD" w:rsidRDefault="00EC7D98"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0E635E" w:rsidRPr="006A52BD" w:rsidRDefault="000E635E" w:rsidP="00EC7D98">
      <w:pPr>
        <w:ind w:right="304"/>
        <w:jc w:val="both"/>
      </w:pPr>
    </w:p>
    <w:p w:rsidR="000E635E" w:rsidRPr="006A52BD" w:rsidRDefault="000E635E"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8C4FE3" w:rsidRPr="006A52BD" w:rsidRDefault="008C4FE3" w:rsidP="008C4FE3">
      <w:pPr>
        <w:jc w:val="right"/>
        <w:rPr>
          <w:b/>
        </w:rPr>
      </w:pPr>
      <w:r w:rsidRPr="006A52BD">
        <w:rPr>
          <w:b/>
        </w:rPr>
        <w:t xml:space="preserve">8. pielikums </w:t>
      </w:r>
    </w:p>
    <w:p w:rsidR="008C4FE3" w:rsidRPr="006A52BD" w:rsidRDefault="008C4FE3" w:rsidP="008C4FE3">
      <w:pPr>
        <w:jc w:val="right"/>
      </w:pPr>
    </w:p>
    <w:p w:rsidR="008C4FE3" w:rsidRPr="006A52BD" w:rsidRDefault="008C4FE3" w:rsidP="008C4FE3">
      <w:pPr>
        <w:pBdr>
          <w:bottom w:val="single" w:sz="12" w:space="1" w:color="auto"/>
        </w:pBdr>
        <w:ind w:left="540"/>
        <w:jc w:val="right"/>
      </w:pPr>
      <w:r w:rsidRPr="006A52BD">
        <w:t>(Iepirkuma identifikācijas Nr.</w:t>
      </w:r>
      <w:r w:rsidRPr="006A52BD">
        <w:rPr>
          <w:b/>
        </w:rPr>
        <w:t xml:space="preserve"> </w:t>
      </w:r>
      <w:r w:rsidRPr="006A52BD">
        <w:t>ĀND 2016/0</w:t>
      </w:r>
      <w:r w:rsidR="00D636E4">
        <w:t>2</w:t>
      </w:r>
      <w:r w:rsidRPr="006A52BD">
        <w:t>)</w:t>
      </w:r>
    </w:p>
    <w:p w:rsidR="008C4FE3" w:rsidRPr="006A52BD" w:rsidRDefault="008C4FE3" w:rsidP="008C4FE3">
      <w:pPr>
        <w:pBdr>
          <w:bottom w:val="single" w:sz="12" w:space="1" w:color="auto"/>
        </w:pBdr>
        <w:ind w:left="540"/>
      </w:pPr>
    </w:p>
    <w:p w:rsidR="008C4FE3" w:rsidRPr="006A52BD" w:rsidRDefault="008C4FE3" w:rsidP="008C4FE3">
      <w:pPr>
        <w:jc w:val="center"/>
      </w:pPr>
    </w:p>
    <w:p w:rsidR="008C4FE3" w:rsidRPr="006A52BD" w:rsidRDefault="008C4FE3" w:rsidP="008C4FE3">
      <w:pPr>
        <w:jc w:val="right"/>
        <w:rPr>
          <w:b/>
        </w:rPr>
      </w:pPr>
    </w:p>
    <w:p w:rsidR="007C6672" w:rsidRPr="006A52BD" w:rsidRDefault="007C6672" w:rsidP="00AA4154">
      <w:pPr>
        <w:jc w:val="right"/>
        <w:rPr>
          <w:b/>
        </w:rPr>
      </w:pPr>
    </w:p>
    <w:p w:rsidR="007C6672" w:rsidRPr="006A52BD" w:rsidRDefault="007C6672" w:rsidP="00AA4154">
      <w:pPr>
        <w:jc w:val="right"/>
        <w:rPr>
          <w:b/>
        </w:rPr>
      </w:pPr>
    </w:p>
    <w:p w:rsidR="007C6672" w:rsidRPr="006A52BD" w:rsidRDefault="007C6672" w:rsidP="00AA4154">
      <w:pPr>
        <w:jc w:val="right"/>
        <w:rPr>
          <w:b/>
        </w:rPr>
      </w:pPr>
    </w:p>
    <w:p w:rsidR="00913648" w:rsidRPr="006A52BD" w:rsidRDefault="00913648" w:rsidP="00913648">
      <w:pPr>
        <w:jc w:val="center"/>
        <w:rPr>
          <w:b/>
        </w:rPr>
      </w:pPr>
      <w:r w:rsidRPr="006A52BD">
        <w:rPr>
          <w:b/>
        </w:rPr>
        <w:t>APAKŠUZŅĒMĒJA APLIECINĀJUMS</w:t>
      </w:r>
    </w:p>
    <w:p w:rsidR="00913648" w:rsidRPr="006A52BD" w:rsidRDefault="00913648" w:rsidP="00913648">
      <w:pPr>
        <w:jc w:val="center"/>
        <w:rPr>
          <w:b/>
        </w:rPr>
      </w:pPr>
    </w:p>
    <w:p w:rsidR="00913648" w:rsidRPr="006A52BD" w:rsidRDefault="00913648" w:rsidP="00913648">
      <w:pPr>
        <w:jc w:val="center"/>
        <w:rPr>
          <w:b/>
        </w:rPr>
      </w:pPr>
    </w:p>
    <w:p w:rsidR="00913648" w:rsidRPr="006A52BD" w:rsidRDefault="00913648" w:rsidP="000E635E">
      <w:pPr>
        <w:spacing w:before="120" w:after="120"/>
        <w:ind w:firstLine="567"/>
        <w:jc w:val="both"/>
      </w:pPr>
      <w:r w:rsidRPr="006A52BD">
        <w:t>Ar šo [</w:t>
      </w:r>
      <w:r w:rsidRPr="006A52BD">
        <w:rPr>
          <w:i/>
        </w:rPr>
        <w:t>apakšuzņēmēja nosaukums, reģistrācijas numurs un juridiskā adrese</w:t>
      </w:r>
      <w:r w:rsidRPr="006A52BD">
        <w:t>] apliecina, ka, ja pretendents [</w:t>
      </w:r>
      <w:r w:rsidRPr="006A52BD">
        <w:rPr>
          <w:i/>
        </w:rPr>
        <w:t>nosaukums, reģistrācijas numurs un juridiskā adrese</w:t>
      </w:r>
      <w:r w:rsidRPr="006A52BD">
        <w:t xml:space="preserve">] tiks atzīts par uzvarētāju iepirkumā </w:t>
      </w:r>
      <w:r w:rsidRPr="006A52BD">
        <w:rPr>
          <w:b/>
        </w:rPr>
        <w:t>„</w:t>
      </w:r>
      <w:r w:rsidR="00D636E4">
        <w:rPr>
          <w:b/>
          <w:bCs/>
          <w:iCs/>
        </w:rPr>
        <w:t>_____________________________</w:t>
      </w:r>
      <w:r w:rsidRPr="006A52BD">
        <w:rPr>
          <w:bCs/>
          <w:iCs/>
        </w:rPr>
        <w:t>”</w:t>
      </w:r>
      <w:r w:rsidRPr="006A52BD">
        <w:rPr>
          <w:i/>
        </w:rPr>
        <w:t xml:space="preserve"> </w:t>
      </w:r>
      <w:r w:rsidRPr="006A52BD">
        <w:t>(iepirkuma identifikācijas Nr. ĀND 2016/0</w:t>
      </w:r>
      <w:r w:rsidR="00D636E4">
        <w:t>2</w:t>
      </w:r>
      <w:r w:rsidRPr="006A52BD">
        <w:t xml:space="preserve">), mūsu sabiedrība kā apakšuzņēmējs apņemas veikt šādus darbus saskaņā ar </w:t>
      </w:r>
      <w:r w:rsidR="00E06020" w:rsidRPr="006A52BD">
        <w:t>nolikuma tehnisko specifikāciju</w:t>
      </w:r>
      <w:r w:rsidRPr="006A52BD">
        <w:t>: __________________________________________________</w:t>
      </w:r>
      <w:r w:rsidR="006A21A3" w:rsidRPr="006A52BD">
        <w:t>__________________________</w:t>
      </w:r>
      <w:r w:rsidRPr="006A52BD">
        <w:t>.</w:t>
      </w:r>
    </w:p>
    <w:p w:rsidR="00913648" w:rsidRPr="006A52BD" w:rsidRDefault="00913648" w:rsidP="00913648">
      <w:pPr>
        <w:spacing w:line="360" w:lineRule="auto"/>
        <w:ind w:firstLine="567"/>
        <w:jc w:val="both"/>
      </w:pPr>
    </w:p>
    <w:p w:rsidR="00913648" w:rsidRPr="006A52BD" w:rsidRDefault="00913648" w:rsidP="00913648">
      <w:pPr>
        <w:spacing w:line="360" w:lineRule="auto"/>
        <w:ind w:firstLine="567"/>
        <w:jc w:val="both"/>
      </w:pPr>
    </w:p>
    <w:p w:rsidR="00913648" w:rsidRPr="006A52BD" w:rsidRDefault="00913648" w:rsidP="00913648">
      <w:pPr>
        <w:jc w:val="right"/>
      </w:pPr>
    </w:p>
    <w:p w:rsidR="00C0726A" w:rsidRPr="006A52BD" w:rsidRDefault="00C0726A" w:rsidP="00913648">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058"/>
        <w:gridCol w:w="3576"/>
      </w:tblGrid>
      <w:tr w:rsidR="00C0726A" w:rsidRPr="006A52BD" w:rsidTr="00C0726A">
        <w:tc>
          <w:tcPr>
            <w:tcW w:w="3190" w:type="dxa"/>
          </w:tcPr>
          <w:p w:rsidR="00C0726A" w:rsidRPr="006A52BD" w:rsidRDefault="00C0726A" w:rsidP="00C0726A">
            <w:pPr>
              <w:jc w:val="center"/>
            </w:pPr>
            <w:r w:rsidRPr="006A52BD">
              <w:t>_______________________________</w:t>
            </w:r>
          </w:p>
        </w:tc>
        <w:tc>
          <w:tcPr>
            <w:tcW w:w="3190" w:type="dxa"/>
          </w:tcPr>
          <w:p w:rsidR="00C0726A" w:rsidRPr="006A52BD" w:rsidRDefault="00C0726A" w:rsidP="00C0726A">
            <w:pPr>
              <w:jc w:val="center"/>
            </w:pPr>
          </w:p>
        </w:tc>
        <w:tc>
          <w:tcPr>
            <w:tcW w:w="3190" w:type="dxa"/>
          </w:tcPr>
          <w:p w:rsidR="00C0726A" w:rsidRPr="006A52BD" w:rsidRDefault="00C0726A" w:rsidP="00C0726A">
            <w:pPr>
              <w:jc w:val="center"/>
            </w:pPr>
            <w:r w:rsidRPr="006A52BD">
              <w:t>____________________________</w:t>
            </w:r>
          </w:p>
          <w:p w:rsidR="00C0726A" w:rsidRPr="006A52BD" w:rsidRDefault="00C0726A" w:rsidP="00C0726A">
            <w:pPr>
              <w:jc w:val="center"/>
            </w:pPr>
          </w:p>
        </w:tc>
      </w:tr>
      <w:tr w:rsidR="00C0726A" w:rsidRPr="006A52BD" w:rsidTr="00C0726A">
        <w:tc>
          <w:tcPr>
            <w:tcW w:w="3190" w:type="dxa"/>
          </w:tcPr>
          <w:p w:rsidR="00C0726A" w:rsidRPr="006A52BD" w:rsidRDefault="00C0726A" w:rsidP="00C0726A">
            <w:pPr>
              <w:jc w:val="center"/>
            </w:pPr>
            <w:r w:rsidRPr="006A52BD">
              <w:t>(Amata nosaukums)</w:t>
            </w:r>
          </w:p>
        </w:tc>
        <w:tc>
          <w:tcPr>
            <w:tcW w:w="3190" w:type="dxa"/>
          </w:tcPr>
          <w:p w:rsidR="00C0726A" w:rsidRPr="006A52BD" w:rsidRDefault="00C0726A" w:rsidP="00C0726A">
            <w:pPr>
              <w:jc w:val="center"/>
            </w:pPr>
            <w:r w:rsidRPr="006A52BD">
              <w:t>(paraksts)</w:t>
            </w:r>
          </w:p>
        </w:tc>
        <w:tc>
          <w:tcPr>
            <w:tcW w:w="3190" w:type="dxa"/>
          </w:tcPr>
          <w:p w:rsidR="00C0726A" w:rsidRPr="006A52BD" w:rsidRDefault="00C0726A" w:rsidP="00C0726A">
            <w:pPr>
              <w:jc w:val="center"/>
            </w:pPr>
            <w:r w:rsidRPr="006A52BD">
              <w:t>(Paraksta atšifrējums)</w:t>
            </w:r>
          </w:p>
        </w:tc>
      </w:tr>
    </w:tbl>
    <w:p w:rsidR="00C0726A" w:rsidRPr="006A52BD" w:rsidRDefault="00C0726A" w:rsidP="00913648">
      <w:pPr>
        <w:jc w:val="right"/>
      </w:pPr>
    </w:p>
    <w:p w:rsidR="00C0726A" w:rsidRPr="006A52BD" w:rsidRDefault="00C0726A" w:rsidP="00913648">
      <w:pPr>
        <w:jc w:val="right"/>
      </w:pPr>
    </w:p>
    <w:p w:rsidR="00C0726A" w:rsidRPr="006A52BD" w:rsidRDefault="00C0726A" w:rsidP="00C0726A">
      <w:pPr>
        <w:jc w:val="both"/>
      </w:pPr>
      <w:r w:rsidRPr="006A52BD">
        <w:t xml:space="preserve">    z.v.</w:t>
      </w:r>
    </w:p>
    <w:p w:rsidR="00C0726A" w:rsidRPr="006A52BD" w:rsidRDefault="00C0726A" w:rsidP="00C0726A"/>
    <w:p w:rsidR="00C0726A" w:rsidRPr="006A52BD" w:rsidRDefault="00C0726A" w:rsidP="00913648">
      <w:pPr>
        <w:jc w:val="right"/>
        <w:sectPr w:rsidR="00C0726A" w:rsidRPr="006A52BD" w:rsidSect="00913648">
          <w:pgSz w:w="11906" w:h="16838"/>
          <w:pgMar w:top="851" w:right="964" w:bottom="2126" w:left="1588" w:header="709" w:footer="709" w:gutter="0"/>
          <w:cols w:space="708"/>
          <w:docGrid w:linePitch="360"/>
        </w:sectPr>
      </w:pPr>
    </w:p>
    <w:p w:rsidR="00B759EC" w:rsidRPr="006A52BD" w:rsidRDefault="00B759EC" w:rsidP="00B759EC">
      <w:pPr>
        <w:jc w:val="right"/>
        <w:rPr>
          <w:b/>
        </w:rPr>
      </w:pPr>
      <w:r w:rsidRPr="006A52BD">
        <w:rPr>
          <w:b/>
        </w:rPr>
        <w:lastRenderedPageBreak/>
        <w:t xml:space="preserve">9. pielikums </w:t>
      </w:r>
    </w:p>
    <w:p w:rsidR="00B759EC" w:rsidRPr="006A52BD" w:rsidRDefault="00B759EC" w:rsidP="00B759EC">
      <w:pPr>
        <w:jc w:val="right"/>
      </w:pPr>
    </w:p>
    <w:p w:rsidR="00B759EC" w:rsidRPr="006A52BD" w:rsidRDefault="00B759EC" w:rsidP="00B759EC">
      <w:pPr>
        <w:pBdr>
          <w:bottom w:val="single" w:sz="12" w:space="1" w:color="auto"/>
        </w:pBdr>
        <w:ind w:left="540"/>
        <w:jc w:val="right"/>
      </w:pPr>
      <w:r w:rsidRPr="006A52BD">
        <w:t>(Iepirkuma identifikācijas Nr.</w:t>
      </w:r>
      <w:r w:rsidRPr="006A52BD">
        <w:rPr>
          <w:b/>
        </w:rPr>
        <w:t xml:space="preserve"> </w:t>
      </w:r>
      <w:r w:rsidRPr="006A52BD">
        <w:t>ĀND 2016/0</w:t>
      </w:r>
      <w:r w:rsidR="00D636E4">
        <w:t>2</w:t>
      </w:r>
      <w:r w:rsidRPr="006A52BD">
        <w:t>)</w:t>
      </w:r>
    </w:p>
    <w:p w:rsidR="00B759EC" w:rsidRPr="006A52BD" w:rsidRDefault="00B759EC" w:rsidP="00B759EC">
      <w:pPr>
        <w:pBdr>
          <w:bottom w:val="single" w:sz="12" w:space="1" w:color="auto"/>
        </w:pBdr>
        <w:ind w:left="540"/>
      </w:pPr>
    </w:p>
    <w:p w:rsidR="00B759EC" w:rsidRPr="006A52BD" w:rsidRDefault="00B759EC" w:rsidP="00B759EC">
      <w:pPr>
        <w:jc w:val="center"/>
      </w:pPr>
    </w:p>
    <w:p w:rsidR="00B759EC" w:rsidRPr="006A52BD" w:rsidRDefault="00B759EC" w:rsidP="00B759EC">
      <w:pPr>
        <w:spacing w:line="360" w:lineRule="auto"/>
        <w:jc w:val="center"/>
        <w:rPr>
          <w:b/>
          <w:i/>
          <w:iCs/>
        </w:rPr>
      </w:pPr>
      <w:r w:rsidRPr="006A52BD">
        <w:rPr>
          <w:b/>
          <w:iCs/>
        </w:rPr>
        <w:t>IZZIŅA</w:t>
      </w:r>
    </w:p>
    <w:p w:rsidR="00B759EC" w:rsidRPr="006A52BD" w:rsidRDefault="00B759EC" w:rsidP="00B759EC">
      <w:pPr>
        <w:jc w:val="center"/>
      </w:pPr>
      <w:r w:rsidRPr="006A52BD">
        <w:t>Informācija par pretendenta [</w:t>
      </w:r>
      <w:r w:rsidRPr="006A52BD">
        <w:rPr>
          <w:i/>
        </w:rPr>
        <w:t>Pretendenta nosaukums</w:t>
      </w:r>
      <w:r w:rsidRPr="006A52BD">
        <w:t>] finanšu apgrozījumu (bez PVN)</w:t>
      </w:r>
    </w:p>
    <w:p w:rsidR="00B759EC" w:rsidRPr="006A52BD" w:rsidRDefault="00B759EC" w:rsidP="00B759EC">
      <w:pPr>
        <w:jc w:val="center"/>
      </w:pPr>
      <w:r w:rsidRPr="006A52BD">
        <w:t xml:space="preserve"> </w:t>
      </w:r>
    </w:p>
    <w:p w:rsidR="00B759EC" w:rsidRPr="006A52BD" w:rsidRDefault="00B759EC" w:rsidP="00B759EC">
      <w:pPr>
        <w:jc w:val="center"/>
      </w:pPr>
    </w:p>
    <w:p w:rsidR="00B759EC" w:rsidRPr="006A52BD" w:rsidRDefault="00B759EC" w:rsidP="00B759EC">
      <w:pPr>
        <w:keepNext/>
        <w:ind w:left="1069"/>
        <w:jc w:val="both"/>
        <w:rPr>
          <w:color w:val="000000"/>
        </w:rPr>
      </w:pPr>
      <w:r w:rsidRPr="006A52BD">
        <w:rPr>
          <w:color w:val="000000"/>
        </w:rPr>
        <w:t xml:space="preserve">Ar šo, </w:t>
      </w:r>
      <w:r w:rsidRPr="006A52BD">
        <w:rPr>
          <w:iCs/>
          <w:color w:val="000000"/>
        </w:rPr>
        <w:t>[</w:t>
      </w:r>
      <w:r w:rsidRPr="006A52BD">
        <w:rPr>
          <w:i/>
          <w:iCs/>
          <w:color w:val="000000"/>
        </w:rPr>
        <w:t>Pretendenta nosaukums</w:t>
      </w:r>
      <w:r w:rsidRPr="006A52BD">
        <w:rPr>
          <w:iCs/>
          <w:color w:val="000000"/>
        </w:rPr>
        <w:t xml:space="preserve">] (reģistrācijas numurs ________________, juridiskā adrese </w:t>
      </w:r>
      <w:r w:rsidRPr="006A52BD">
        <w:rPr>
          <w:color w:val="000000"/>
        </w:rPr>
        <w:t>__________________</w:t>
      </w:r>
      <w:r w:rsidRPr="006A52BD">
        <w:rPr>
          <w:iCs/>
          <w:color w:val="000000"/>
        </w:rPr>
        <w:t>)</w:t>
      </w:r>
      <w:r w:rsidRPr="006A52BD">
        <w:rPr>
          <w:color w:val="000000"/>
        </w:rPr>
        <w:t>, apliecina:</w:t>
      </w:r>
    </w:p>
    <w:p w:rsidR="00B759EC" w:rsidRPr="006A52BD" w:rsidRDefault="00B759EC" w:rsidP="00B759EC">
      <w:pPr>
        <w:keepNext/>
        <w:ind w:left="360"/>
        <w:jc w:val="both"/>
        <w:rPr>
          <w:color w:val="000000"/>
        </w:rPr>
      </w:pPr>
    </w:p>
    <w:p w:rsidR="00B759EC" w:rsidRPr="006A52BD" w:rsidRDefault="00B759EC" w:rsidP="00B759EC">
      <w:pPr>
        <w:keepNext/>
        <w:widowControl w:val="0"/>
        <w:numPr>
          <w:ilvl w:val="0"/>
          <w:numId w:val="7"/>
        </w:numPr>
        <w:jc w:val="both"/>
        <w:rPr>
          <w:color w:val="000000"/>
        </w:rPr>
      </w:pPr>
      <w:r w:rsidRPr="006A52BD">
        <w:rPr>
          <w:color w:val="000000"/>
        </w:rPr>
        <w:t>ka [</w:t>
      </w:r>
      <w:r w:rsidRPr="006A52BD">
        <w:rPr>
          <w:i/>
          <w:color w:val="000000"/>
        </w:rPr>
        <w:t>Pretendenta nosaukums</w:t>
      </w:r>
      <w:r w:rsidRPr="006A52BD">
        <w:rPr>
          <w:color w:val="000000"/>
        </w:rPr>
        <w:t>] finanšu apgrozījums iepriekšējos 3 (trīs) gados ir:</w:t>
      </w:r>
    </w:p>
    <w:p w:rsidR="00B759EC" w:rsidRPr="006A52BD" w:rsidRDefault="00B759EC" w:rsidP="00B759EC">
      <w:pPr>
        <w:jc w:val="center"/>
      </w:pPr>
    </w:p>
    <w:tbl>
      <w:tblPr>
        <w:tblW w:w="88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600"/>
      </w:tblGrid>
      <w:tr w:rsidR="00B759EC" w:rsidRPr="006A52BD" w:rsidTr="00EF6691">
        <w:trPr>
          <w:jc w:val="center"/>
        </w:trPr>
        <w:tc>
          <w:tcPr>
            <w:tcW w:w="3200" w:type="dxa"/>
            <w:vAlign w:val="center"/>
          </w:tcPr>
          <w:p w:rsidR="00B759EC" w:rsidRPr="006A52BD" w:rsidRDefault="00B759EC" w:rsidP="00EF6691">
            <w:pPr>
              <w:jc w:val="center"/>
              <w:rPr>
                <w:b/>
              </w:rPr>
            </w:pPr>
            <w:r w:rsidRPr="006A52BD">
              <w:rPr>
                <w:b/>
              </w:rPr>
              <w:t>Gads</w:t>
            </w:r>
          </w:p>
        </w:tc>
        <w:tc>
          <w:tcPr>
            <w:tcW w:w="5600" w:type="dxa"/>
            <w:vAlign w:val="center"/>
          </w:tcPr>
          <w:p w:rsidR="00B759EC" w:rsidRPr="006A52BD" w:rsidRDefault="00B759EC" w:rsidP="00EF6691">
            <w:pPr>
              <w:jc w:val="center"/>
              <w:rPr>
                <w:b/>
              </w:rPr>
            </w:pPr>
            <w:r w:rsidRPr="006A52BD">
              <w:rPr>
                <w:b/>
              </w:rPr>
              <w:t>Finanšu apgrozījums (EUR)</w:t>
            </w:r>
          </w:p>
        </w:tc>
      </w:tr>
      <w:tr w:rsidR="00B759EC" w:rsidRPr="006A52BD" w:rsidTr="00EF6691">
        <w:trPr>
          <w:jc w:val="center"/>
        </w:trPr>
        <w:tc>
          <w:tcPr>
            <w:tcW w:w="3200" w:type="dxa"/>
            <w:vAlign w:val="center"/>
          </w:tcPr>
          <w:p w:rsidR="00B759EC" w:rsidRPr="006A52BD" w:rsidRDefault="00B759EC" w:rsidP="00B759EC">
            <w:r w:rsidRPr="006A52BD">
              <w:t>2013.</w:t>
            </w:r>
          </w:p>
        </w:tc>
        <w:tc>
          <w:tcPr>
            <w:tcW w:w="5600" w:type="dxa"/>
            <w:vAlign w:val="center"/>
          </w:tcPr>
          <w:p w:rsidR="00B759EC" w:rsidRPr="006A52BD" w:rsidRDefault="00B759EC" w:rsidP="00EF6691"/>
        </w:tc>
      </w:tr>
      <w:tr w:rsidR="00B759EC" w:rsidRPr="006A52BD" w:rsidTr="00EF6691">
        <w:trPr>
          <w:jc w:val="center"/>
        </w:trPr>
        <w:tc>
          <w:tcPr>
            <w:tcW w:w="3200" w:type="dxa"/>
            <w:vAlign w:val="center"/>
          </w:tcPr>
          <w:p w:rsidR="00B759EC" w:rsidRPr="006A52BD" w:rsidRDefault="00B759EC" w:rsidP="00B759EC">
            <w:r w:rsidRPr="006A52BD">
              <w:t>2014.</w:t>
            </w:r>
          </w:p>
        </w:tc>
        <w:tc>
          <w:tcPr>
            <w:tcW w:w="5600" w:type="dxa"/>
            <w:vAlign w:val="center"/>
          </w:tcPr>
          <w:p w:rsidR="00B759EC" w:rsidRPr="006A52BD" w:rsidRDefault="00B759EC" w:rsidP="00EF6691"/>
        </w:tc>
      </w:tr>
      <w:tr w:rsidR="00B759EC" w:rsidRPr="006A52BD" w:rsidTr="00EF6691">
        <w:trPr>
          <w:jc w:val="center"/>
        </w:trPr>
        <w:tc>
          <w:tcPr>
            <w:tcW w:w="3200" w:type="dxa"/>
            <w:vAlign w:val="center"/>
          </w:tcPr>
          <w:p w:rsidR="00B759EC" w:rsidRPr="006A52BD" w:rsidRDefault="00B759EC" w:rsidP="00B759EC">
            <w:r w:rsidRPr="006A52BD">
              <w:t>2015.</w:t>
            </w:r>
          </w:p>
        </w:tc>
        <w:tc>
          <w:tcPr>
            <w:tcW w:w="5600" w:type="dxa"/>
            <w:vAlign w:val="center"/>
          </w:tcPr>
          <w:p w:rsidR="00B759EC" w:rsidRPr="006A52BD" w:rsidRDefault="00B759EC" w:rsidP="00EF6691"/>
        </w:tc>
      </w:tr>
      <w:tr w:rsidR="00B759EC" w:rsidRPr="006A52BD" w:rsidTr="00EF6691">
        <w:trPr>
          <w:jc w:val="center"/>
        </w:trPr>
        <w:tc>
          <w:tcPr>
            <w:tcW w:w="3200" w:type="dxa"/>
            <w:vAlign w:val="center"/>
          </w:tcPr>
          <w:p w:rsidR="00B759EC" w:rsidRPr="006A52BD" w:rsidRDefault="00B759EC" w:rsidP="00EF6691">
            <w:r w:rsidRPr="006A52BD">
              <w:t>Kopā iepriekšējos 3 gados</w:t>
            </w:r>
          </w:p>
        </w:tc>
        <w:tc>
          <w:tcPr>
            <w:tcW w:w="5600" w:type="dxa"/>
            <w:vAlign w:val="center"/>
          </w:tcPr>
          <w:p w:rsidR="00B759EC" w:rsidRPr="006A52BD" w:rsidRDefault="00B759EC" w:rsidP="00EF6691"/>
        </w:tc>
      </w:tr>
    </w:tbl>
    <w:p w:rsidR="00B759EC" w:rsidRPr="006A52BD" w:rsidRDefault="00B759EC" w:rsidP="00B759EC"/>
    <w:p w:rsidR="00B759EC" w:rsidRPr="006A52BD" w:rsidRDefault="00B759EC" w:rsidP="00B759EC">
      <w:pPr>
        <w:numPr>
          <w:ilvl w:val="0"/>
          <w:numId w:val="7"/>
        </w:numPr>
        <w:overflowPunct w:val="0"/>
        <w:autoSpaceDE w:val="0"/>
        <w:autoSpaceDN w:val="0"/>
        <w:adjustRightInd w:val="0"/>
        <w:jc w:val="both"/>
        <w:textAlignment w:val="baseline"/>
      </w:pPr>
      <w:r w:rsidRPr="006A52BD">
        <w:t>ka [</w:t>
      </w:r>
      <w:r w:rsidRPr="006A52BD">
        <w:rPr>
          <w:i/>
        </w:rPr>
        <w:t>Pretendenta nosaukums</w:t>
      </w:r>
      <w:r w:rsidRPr="006A52BD">
        <w:t>] kopējās likviditātes koeficients (apgrozāmie līdzekļi/īstermiņa saistības) pēc 2014. gada 31. decembra finanšu pārskata datiem, par kuru auditu veicis zvērināts revidents, ir ne mazāks par 1,</w:t>
      </w:r>
      <w:r w:rsidR="009972F5">
        <w:t>2</w:t>
      </w:r>
      <w:bookmarkStart w:id="5" w:name="_GoBack"/>
      <w:bookmarkEnd w:id="5"/>
      <w:r w:rsidRPr="006A52BD">
        <w:t>:</w:t>
      </w:r>
    </w:p>
    <w:p w:rsidR="00B759EC" w:rsidRPr="006A52BD" w:rsidRDefault="00B759EC" w:rsidP="00B759EC">
      <w:pPr>
        <w:jc w:val="both"/>
      </w:pPr>
    </w:p>
    <w:tbl>
      <w:tblPr>
        <w:tblW w:w="88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710"/>
        <w:gridCol w:w="2125"/>
      </w:tblGrid>
      <w:tr w:rsidR="00B759EC" w:rsidRPr="006A52BD" w:rsidTr="00EF6691">
        <w:trPr>
          <w:trHeight w:val="189"/>
          <w:jc w:val="center"/>
        </w:trPr>
        <w:tc>
          <w:tcPr>
            <w:tcW w:w="3054" w:type="dxa"/>
          </w:tcPr>
          <w:p w:rsidR="00B759EC" w:rsidRPr="006A52BD" w:rsidRDefault="00B759EC" w:rsidP="00EF6691">
            <w:pPr>
              <w:jc w:val="center"/>
              <w:rPr>
                <w:b/>
              </w:rPr>
            </w:pPr>
            <w:r w:rsidRPr="006A52BD">
              <w:rPr>
                <w:b/>
              </w:rPr>
              <w:t>Apgrozāmie līdzekļi (EUR)</w:t>
            </w:r>
          </w:p>
        </w:tc>
        <w:tc>
          <w:tcPr>
            <w:tcW w:w="3710" w:type="dxa"/>
          </w:tcPr>
          <w:p w:rsidR="00B759EC" w:rsidRPr="006A52BD" w:rsidRDefault="00B759EC" w:rsidP="00EF6691">
            <w:pPr>
              <w:jc w:val="center"/>
              <w:rPr>
                <w:b/>
              </w:rPr>
            </w:pPr>
            <w:r w:rsidRPr="006A52BD">
              <w:rPr>
                <w:b/>
              </w:rPr>
              <w:t>Īstermiņa kredītsaistības (EUR)</w:t>
            </w:r>
          </w:p>
        </w:tc>
        <w:tc>
          <w:tcPr>
            <w:tcW w:w="2125" w:type="dxa"/>
          </w:tcPr>
          <w:p w:rsidR="00B759EC" w:rsidRPr="006A52BD" w:rsidRDefault="00B759EC" w:rsidP="00EF6691">
            <w:pPr>
              <w:jc w:val="center"/>
              <w:rPr>
                <w:b/>
              </w:rPr>
            </w:pPr>
            <w:r w:rsidRPr="006A52BD">
              <w:rPr>
                <w:b/>
              </w:rPr>
              <w:t>Likviditātes koeficients</w:t>
            </w:r>
          </w:p>
        </w:tc>
      </w:tr>
      <w:tr w:rsidR="00B759EC" w:rsidRPr="006A52BD" w:rsidTr="00EF6691">
        <w:trPr>
          <w:jc w:val="center"/>
        </w:trPr>
        <w:tc>
          <w:tcPr>
            <w:tcW w:w="3054" w:type="dxa"/>
          </w:tcPr>
          <w:p w:rsidR="00B759EC" w:rsidRPr="006A52BD" w:rsidRDefault="00B759EC" w:rsidP="00EF6691">
            <w:pPr>
              <w:jc w:val="both"/>
            </w:pPr>
          </w:p>
          <w:p w:rsidR="00B759EC" w:rsidRPr="006A52BD" w:rsidRDefault="00B759EC" w:rsidP="00EF6691">
            <w:pPr>
              <w:jc w:val="both"/>
            </w:pPr>
          </w:p>
        </w:tc>
        <w:tc>
          <w:tcPr>
            <w:tcW w:w="3710" w:type="dxa"/>
          </w:tcPr>
          <w:p w:rsidR="00B759EC" w:rsidRPr="006A52BD" w:rsidRDefault="00B759EC" w:rsidP="00EF6691">
            <w:pPr>
              <w:jc w:val="both"/>
            </w:pPr>
          </w:p>
        </w:tc>
        <w:tc>
          <w:tcPr>
            <w:tcW w:w="2125" w:type="dxa"/>
          </w:tcPr>
          <w:p w:rsidR="00B759EC" w:rsidRPr="006A52BD" w:rsidRDefault="00B759EC" w:rsidP="00EF6691">
            <w:pPr>
              <w:jc w:val="both"/>
              <w:rPr>
                <w:b/>
              </w:rPr>
            </w:pPr>
          </w:p>
        </w:tc>
      </w:tr>
    </w:tbl>
    <w:p w:rsidR="00B759EC" w:rsidRPr="006A52BD" w:rsidRDefault="00B759EC" w:rsidP="00B759EC">
      <w:pPr>
        <w:jc w:val="both"/>
      </w:pPr>
    </w:p>
    <w:p w:rsidR="00B759EC" w:rsidRPr="006A52BD" w:rsidRDefault="00B759EC" w:rsidP="00B759EC">
      <w:pPr>
        <w:numPr>
          <w:ilvl w:val="0"/>
          <w:numId w:val="7"/>
        </w:numPr>
        <w:overflowPunct w:val="0"/>
        <w:autoSpaceDE w:val="0"/>
        <w:autoSpaceDN w:val="0"/>
        <w:adjustRightInd w:val="0"/>
        <w:jc w:val="both"/>
        <w:textAlignment w:val="baseline"/>
      </w:pPr>
      <w:r w:rsidRPr="006A52BD">
        <w:t>ka, pēc 2014. gada finanšu pārskata datiem, par kuru auditu veicis zvērināts revidents, [</w:t>
      </w:r>
      <w:r w:rsidRPr="006A52BD">
        <w:rPr>
          <w:i/>
        </w:rPr>
        <w:t>Pretendenta nosaukums</w:t>
      </w:r>
      <w:r w:rsidRPr="006A52BD">
        <w:t>] ir pozitīvs pašu kapitāls –____________ EUR.</w:t>
      </w:r>
    </w:p>
    <w:tbl>
      <w:tblPr>
        <w:tblW w:w="9413" w:type="dxa"/>
        <w:jc w:val="center"/>
        <w:tblLayout w:type="fixed"/>
        <w:tblLook w:val="0000" w:firstRow="0" w:lastRow="0" w:firstColumn="0" w:lastColumn="0" w:noHBand="0" w:noVBand="0"/>
      </w:tblPr>
      <w:tblGrid>
        <w:gridCol w:w="3409"/>
        <w:gridCol w:w="1894"/>
        <w:gridCol w:w="4110"/>
      </w:tblGrid>
      <w:tr w:rsidR="00B759EC" w:rsidRPr="006A52BD" w:rsidTr="00EF6691">
        <w:trPr>
          <w:jc w:val="center"/>
        </w:trPr>
        <w:tc>
          <w:tcPr>
            <w:tcW w:w="3409" w:type="dxa"/>
            <w:tcBorders>
              <w:bottom w:val="single" w:sz="4" w:space="0" w:color="auto"/>
            </w:tcBorders>
          </w:tcPr>
          <w:p w:rsidR="00B759EC" w:rsidRPr="006A52BD" w:rsidRDefault="00B759EC" w:rsidP="00EF6691"/>
        </w:tc>
        <w:tc>
          <w:tcPr>
            <w:tcW w:w="1894" w:type="dxa"/>
          </w:tcPr>
          <w:p w:rsidR="00B759EC" w:rsidRPr="006A52BD" w:rsidRDefault="00B759EC" w:rsidP="00EF6691"/>
        </w:tc>
        <w:tc>
          <w:tcPr>
            <w:tcW w:w="4110" w:type="dxa"/>
            <w:tcBorders>
              <w:bottom w:val="single" w:sz="4" w:space="0" w:color="auto"/>
            </w:tcBorders>
          </w:tcPr>
          <w:p w:rsidR="00B759EC" w:rsidRPr="006A52BD" w:rsidRDefault="00B759EC" w:rsidP="00EF6691"/>
          <w:p w:rsidR="00B759EC" w:rsidRPr="006A52BD" w:rsidRDefault="00B759EC" w:rsidP="00EF6691"/>
          <w:p w:rsidR="00B759EC" w:rsidRPr="006A52BD" w:rsidRDefault="00B759EC" w:rsidP="00EF6691"/>
        </w:tc>
      </w:tr>
      <w:tr w:rsidR="00B759EC" w:rsidRPr="006A52BD" w:rsidTr="00EF6691">
        <w:trPr>
          <w:jc w:val="center"/>
        </w:trPr>
        <w:tc>
          <w:tcPr>
            <w:tcW w:w="3409" w:type="dxa"/>
          </w:tcPr>
          <w:p w:rsidR="00B759EC" w:rsidRPr="006A52BD" w:rsidRDefault="00B759EC" w:rsidP="00EF6691">
            <w:pPr>
              <w:jc w:val="center"/>
            </w:pPr>
            <w:r w:rsidRPr="006A52BD">
              <w:t>(Amata nosaukums)</w:t>
            </w:r>
          </w:p>
        </w:tc>
        <w:tc>
          <w:tcPr>
            <w:tcW w:w="1894" w:type="dxa"/>
          </w:tcPr>
          <w:p w:rsidR="00B759EC" w:rsidRPr="006A52BD" w:rsidRDefault="00B759EC" w:rsidP="00EF6691">
            <w:pPr>
              <w:jc w:val="center"/>
            </w:pPr>
            <w:r w:rsidRPr="006A52BD">
              <w:t>(paraksts)</w:t>
            </w:r>
          </w:p>
        </w:tc>
        <w:tc>
          <w:tcPr>
            <w:tcW w:w="4110" w:type="dxa"/>
          </w:tcPr>
          <w:p w:rsidR="00B759EC" w:rsidRPr="006A52BD" w:rsidRDefault="00B759EC" w:rsidP="00EF6691">
            <w:pPr>
              <w:jc w:val="center"/>
            </w:pPr>
            <w:r w:rsidRPr="006A52BD">
              <w:t>(Paraksta atšifrējums)</w:t>
            </w:r>
          </w:p>
        </w:tc>
      </w:tr>
    </w:tbl>
    <w:p w:rsidR="00B759EC" w:rsidRPr="006A52BD" w:rsidRDefault="00B759EC" w:rsidP="00B759EC"/>
    <w:p w:rsidR="00AA4154" w:rsidRPr="006A52BD" w:rsidRDefault="00AA4154" w:rsidP="0013542C">
      <w:pPr>
        <w:jc w:val="right"/>
      </w:pPr>
    </w:p>
    <w:sectPr w:rsidR="00AA4154" w:rsidRPr="006A52BD"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5B" w:rsidRDefault="00EB725B" w:rsidP="00AA4154">
      <w:r>
        <w:separator/>
      </w:r>
    </w:p>
  </w:endnote>
  <w:endnote w:type="continuationSeparator" w:id="0">
    <w:p w:rsidR="00EB725B" w:rsidRDefault="00EB725B"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5B" w:rsidRDefault="00EB725B" w:rsidP="00AA4154">
      <w:r>
        <w:separator/>
      </w:r>
    </w:p>
  </w:footnote>
  <w:footnote w:type="continuationSeparator" w:id="0">
    <w:p w:rsidR="00EB725B" w:rsidRDefault="00EB725B"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D47"/>
    <w:multiLevelType w:val="multilevel"/>
    <w:tmpl w:val="214A7D7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
    <w:nsid w:val="07F61B9B"/>
    <w:multiLevelType w:val="hybridMultilevel"/>
    <w:tmpl w:val="74BCCA42"/>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nsid w:val="082072EC"/>
    <w:multiLevelType w:val="hybridMultilevel"/>
    <w:tmpl w:val="484AA4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D81E8AE2">
      <w:start w:val="1"/>
      <w:numFmt w:val="decimal"/>
      <w:lvlText w:val="%3)"/>
      <w:lvlJc w:val="right"/>
      <w:pPr>
        <w:ind w:left="2160" w:hanging="180"/>
      </w:pPr>
      <w:rPr>
        <w:rFonts w:ascii="Times New Roman" w:eastAsia="Calibr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2360E6"/>
    <w:multiLevelType w:val="hybridMultilevel"/>
    <w:tmpl w:val="50E8447E"/>
    <w:lvl w:ilvl="0" w:tplc="5D4A5B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0FE03D27"/>
    <w:multiLevelType w:val="hybridMultilevel"/>
    <w:tmpl w:val="5DBC5778"/>
    <w:lvl w:ilvl="0" w:tplc="0426000F">
      <w:start w:val="1"/>
      <w:numFmt w:val="decimal"/>
      <w:lvlText w:val="%1."/>
      <w:lvlJc w:val="left"/>
      <w:pPr>
        <w:ind w:left="720" w:hanging="360"/>
      </w:p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1C31B00"/>
    <w:multiLevelType w:val="hybridMultilevel"/>
    <w:tmpl w:val="D3FE3088"/>
    <w:lvl w:ilvl="0" w:tplc="B6A68EA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7913BD4"/>
    <w:multiLevelType w:val="multilevel"/>
    <w:tmpl w:val="E7B817DC"/>
    <w:lvl w:ilvl="0">
      <w:start w:val="6"/>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rPr>
    </w:lvl>
    <w:lvl w:ilvl="2">
      <w:start w:val="1"/>
      <w:numFmt w:val="decimal"/>
      <w:lvlText w:val="%1.%2.%3."/>
      <w:lvlJc w:val="left"/>
      <w:pPr>
        <w:ind w:left="1820" w:hanging="720"/>
      </w:pPr>
      <w:rPr>
        <w:rFonts w:cs="Times New Roman"/>
        <w:b w:val="0"/>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8">
    <w:nsid w:val="1A1D77C3"/>
    <w:multiLevelType w:val="hybridMultilevel"/>
    <w:tmpl w:val="ADC03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B205911"/>
    <w:multiLevelType w:val="hybridMultilevel"/>
    <w:tmpl w:val="6DDC2CFC"/>
    <w:lvl w:ilvl="0" w:tplc="0426000D">
      <w:start w:val="1"/>
      <w:numFmt w:val="bullet"/>
      <w:lvlText w:val=""/>
      <w:lvlJc w:val="left"/>
      <w:pPr>
        <w:tabs>
          <w:tab w:val="num" w:pos="720"/>
        </w:tabs>
        <w:ind w:left="720" w:hanging="360"/>
      </w:pPr>
      <w:rPr>
        <w:rFonts w:ascii="Wingdings" w:hAnsi="Wingdings" w:hint="default"/>
      </w:rPr>
    </w:lvl>
    <w:lvl w:ilvl="1" w:tplc="04260011">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nsid w:val="1F7511B7"/>
    <w:multiLevelType w:val="hybridMultilevel"/>
    <w:tmpl w:val="3F5ABF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66119C5"/>
    <w:multiLevelType w:val="hybridMultilevel"/>
    <w:tmpl w:val="608A089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6B1016B"/>
    <w:multiLevelType w:val="multilevel"/>
    <w:tmpl w:val="9DB2475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AA2534"/>
    <w:multiLevelType w:val="multilevel"/>
    <w:tmpl w:val="01DA5D8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9C826CB"/>
    <w:multiLevelType w:val="hybridMultilevel"/>
    <w:tmpl w:val="04605814"/>
    <w:lvl w:ilvl="0" w:tplc="8334D66E">
      <w:start w:val="3"/>
      <w:numFmt w:val="decimal"/>
      <w:lvlText w:val="%1)"/>
      <w:lvlJc w:val="left"/>
      <w:pPr>
        <w:ind w:left="720" w:hanging="360"/>
      </w:pPr>
      <w:rPr>
        <w:rFonts w:hint="default"/>
        <w:b w:val="0"/>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9DB00A2"/>
    <w:multiLevelType w:val="hybridMultilevel"/>
    <w:tmpl w:val="7FA2E478"/>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7">
    <w:nsid w:val="2E4C4536"/>
    <w:multiLevelType w:val="multilevel"/>
    <w:tmpl w:val="0C765C52"/>
    <w:lvl w:ilvl="0">
      <w:start w:val="3"/>
      <w:numFmt w:val="decimal"/>
      <w:lvlText w:val="%1."/>
      <w:lvlJc w:val="left"/>
      <w:pPr>
        <w:tabs>
          <w:tab w:val="num" w:pos="660"/>
        </w:tabs>
        <w:ind w:left="660" w:hanging="660"/>
      </w:pPr>
      <w:rPr>
        <w:rFonts w:cs="Times New Roman"/>
      </w:rPr>
    </w:lvl>
    <w:lvl w:ilvl="1">
      <w:start w:val="1"/>
      <w:numFmt w:val="decimal"/>
      <w:lvlText w:val="%1.%2."/>
      <w:lvlJc w:val="left"/>
      <w:pPr>
        <w:tabs>
          <w:tab w:val="num" w:pos="1050"/>
        </w:tabs>
        <w:ind w:left="1050" w:hanging="660"/>
      </w:pPr>
      <w:rPr>
        <w:rFonts w:cs="Times New Roman"/>
      </w:rPr>
    </w:lvl>
    <w:lvl w:ilvl="2">
      <w:start w:val="1"/>
      <w:numFmt w:val="decimal"/>
      <w:lvlText w:val="%1.%2.%3."/>
      <w:lvlJc w:val="left"/>
      <w:pPr>
        <w:tabs>
          <w:tab w:val="num" w:pos="1500"/>
        </w:tabs>
        <w:ind w:left="1500" w:hanging="720"/>
      </w:pPr>
      <w:rPr>
        <w:rFonts w:cs="Times New Roman"/>
      </w:rPr>
    </w:lvl>
    <w:lvl w:ilvl="3">
      <w:start w:val="1"/>
      <w:numFmt w:val="decimal"/>
      <w:lvlText w:val="%1.%2.%3.%4."/>
      <w:lvlJc w:val="left"/>
      <w:pPr>
        <w:tabs>
          <w:tab w:val="num" w:pos="1890"/>
        </w:tabs>
        <w:ind w:left="1890" w:hanging="720"/>
      </w:pPr>
      <w:rPr>
        <w:rFonts w:cs="Times New Roman"/>
      </w:rPr>
    </w:lvl>
    <w:lvl w:ilvl="4">
      <w:start w:val="1"/>
      <w:numFmt w:val="decimal"/>
      <w:lvlText w:val="%1.%2.%3.%4.%5."/>
      <w:lvlJc w:val="left"/>
      <w:pPr>
        <w:tabs>
          <w:tab w:val="num" w:pos="2640"/>
        </w:tabs>
        <w:ind w:left="2640" w:hanging="1080"/>
      </w:pPr>
      <w:rPr>
        <w:rFonts w:cs="Times New Roman"/>
      </w:rPr>
    </w:lvl>
    <w:lvl w:ilvl="5">
      <w:start w:val="1"/>
      <w:numFmt w:val="decimal"/>
      <w:lvlText w:val="%1.%2.%3.%4.%5.%6."/>
      <w:lvlJc w:val="left"/>
      <w:pPr>
        <w:tabs>
          <w:tab w:val="num" w:pos="3030"/>
        </w:tabs>
        <w:ind w:left="3030" w:hanging="1080"/>
      </w:pPr>
      <w:rPr>
        <w:rFonts w:cs="Times New Roman"/>
      </w:rPr>
    </w:lvl>
    <w:lvl w:ilvl="6">
      <w:start w:val="1"/>
      <w:numFmt w:val="decimal"/>
      <w:lvlText w:val="%1.%2.%3.%4.%5.%6.%7."/>
      <w:lvlJc w:val="left"/>
      <w:pPr>
        <w:tabs>
          <w:tab w:val="num" w:pos="3780"/>
        </w:tabs>
        <w:ind w:left="3780" w:hanging="1440"/>
      </w:pPr>
      <w:rPr>
        <w:rFonts w:cs="Times New Roman"/>
      </w:rPr>
    </w:lvl>
    <w:lvl w:ilvl="7">
      <w:start w:val="1"/>
      <w:numFmt w:val="decimal"/>
      <w:lvlText w:val="%1.%2.%3.%4.%5.%6.%7.%8."/>
      <w:lvlJc w:val="left"/>
      <w:pPr>
        <w:tabs>
          <w:tab w:val="num" w:pos="4170"/>
        </w:tabs>
        <w:ind w:left="4170" w:hanging="1440"/>
      </w:pPr>
      <w:rPr>
        <w:rFonts w:cs="Times New Roman"/>
      </w:rPr>
    </w:lvl>
    <w:lvl w:ilvl="8">
      <w:start w:val="1"/>
      <w:numFmt w:val="decimal"/>
      <w:lvlText w:val="%1.%2.%3.%4.%5.%6.%7.%8.%9."/>
      <w:lvlJc w:val="left"/>
      <w:pPr>
        <w:tabs>
          <w:tab w:val="num" w:pos="4920"/>
        </w:tabs>
        <w:ind w:left="4920" w:hanging="1800"/>
      </w:pPr>
      <w:rPr>
        <w:rFonts w:cs="Times New Roman"/>
      </w:rPr>
    </w:lvl>
  </w:abstractNum>
  <w:abstractNum w:abstractNumId="18">
    <w:nsid w:val="2F615444"/>
    <w:multiLevelType w:val="multilevel"/>
    <w:tmpl w:val="0ED0C208"/>
    <w:lvl w:ilvl="0">
      <w:start w:val="1"/>
      <w:numFmt w:val="decimal"/>
      <w:lvlText w:val="%1."/>
      <w:lvlJc w:val="left"/>
      <w:pPr>
        <w:tabs>
          <w:tab w:val="num" w:pos="420"/>
        </w:tabs>
        <w:ind w:left="420" w:hanging="420"/>
      </w:pPr>
      <w:rPr>
        <w:rFonts w:ascii="Times New Roman" w:hAnsi="Times New Roman" w:cs="Times New Roman" w:hint="default"/>
        <w:sz w:val="24"/>
        <w:szCs w:val="24"/>
      </w:rPr>
    </w:lvl>
    <w:lvl w:ilvl="1">
      <w:start w:val="1"/>
      <w:numFmt w:val="decimal"/>
      <w:lvlText w:val="%1.%2."/>
      <w:lvlJc w:val="left"/>
      <w:pPr>
        <w:tabs>
          <w:tab w:val="num" w:pos="420"/>
        </w:tabs>
        <w:ind w:left="420" w:hanging="42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sz w:val="22"/>
        <w:szCs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30AC635D"/>
    <w:multiLevelType w:val="hybridMultilevel"/>
    <w:tmpl w:val="8694797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8E022FA"/>
    <w:multiLevelType w:val="hybridMultilevel"/>
    <w:tmpl w:val="2940C492"/>
    <w:lvl w:ilvl="0" w:tplc="1848C12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9D60E89"/>
    <w:multiLevelType w:val="hybridMultilevel"/>
    <w:tmpl w:val="8168E192"/>
    <w:lvl w:ilvl="0" w:tplc="25B6082A">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nsid w:val="3E6D1CD6"/>
    <w:multiLevelType w:val="multilevel"/>
    <w:tmpl w:val="905CC63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3)"/>
      <w:lvlJc w:val="left"/>
      <w:pPr>
        <w:ind w:left="1224" w:hanging="504"/>
      </w:pPr>
      <w:rPr>
        <w:rFonts w:hint="default"/>
        <w:b w:val="0"/>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00B3529"/>
    <w:multiLevelType w:val="multilevel"/>
    <w:tmpl w:val="B770F69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nsid w:val="4C6C080C"/>
    <w:multiLevelType w:val="hybridMultilevel"/>
    <w:tmpl w:val="72F6E09A"/>
    <w:lvl w:ilvl="0" w:tplc="384888D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6">
    <w:nsid w:val="5161384D"/>
    <w:multiLevelType w:val="multilevel"/>
    <w:tmpl w:val="CB4E2B64"/>
    <w:lvl w:ilvl="0">
      <w:start w:val="4"/>
      <w:numFmt w:val="decimal"/>
      <w:lvlText w:val="%1."/>
      <w:lvlJc w:val="left"/>
      <w:pPr>
        <w:ind w:left="600" w:hanging="600"/>
      </w:pPr>
      <w:rPr>
        <w:b/>
        <w:i/>
      </w:rPr>
    </w:lvl>
    <w:lvl w:ilvl="1">
      <w:start w:val="12"/>
      <w:numFmt w:val="decimal"/>
      <w:lvlText w:val="%1.%2."/>
      <w:lvlJc w:val="left"/>
      <w:pPr>
        <w:ind w:left="600" w:hanging="60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27">
    <w:nsid w:val="531F20BB"/>
    <w:multiLevelType w:val="hybridMultilevel"/>
    <w:tmpl w:val="9DECF92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9">
    <w:nsid w:val="57A064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3C118B"/>
    <w:multiLevelType w:val="hybridMultilevel"/>
    <w:tmpl w:val="81EE06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59B113DB"/>
    <w:multiLevelType w:val="hybridMultilevel"/>
    <w:tmpl w:val="C76AD1D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3">
    <w:nsid w:val="62AB0FDB"/>
    <w:multiLevelType w:val="hybridMultilevel"/>
    <w:tmpl w:val="F6442476"/>
    <w:lvl w:ilvl="0" w:tplc="0426000F">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49E4354"/>
    <w:multiLevelType w:val="hybridMultilevel"/>
    <w:tmpl w:val="59BE22AA"/>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5">
    <w:nsid w:val="66743321"/>
    <w:multiLevelType w:val="hybridMultilevel"/>
    <w:tmpl w:val="9EDCF7D6"/>
    <w:lvl w:ilvl="0" w:tplc="0426000F">
      <w:start w:val="1"/>
      <w:numFmt w:val="decimal"/>
      <w:lvlText w:val="%1."/>
      <w:lvlJc w:val="left"/>
      <w:pPr>
        <w:tabs>
          <w:tab w:val="num" w:pos="720"/>
        </w:tabs>
        <w:ind w:left="720" w:hanging="360"/>
      </w:pPr>
      <w:rPr>
        <w:rFonts w:cs="Times New Roman" w:hint="default"/>
        <w:b w:val="0"/>
        <w:sz w:val="24"/>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nsid w:val="695C40C1"/>
    <w:multiLevelType w:val="hybridMultilevel"/>
    <w:tmpl w:val="B9022F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CDF058F"/>
    <w:multiLevelType w:val="hybridMultilevel"/>
    <w:tmpl w:val="F5742C5A"/>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nsid w:val="6F0E313D"/>
    <w:multiLevelType w:val="hybridMultilevel"/>
    <w:tmpl w:val="6E789316"/>
    <w:lvl w:ilvl="0" w:tplc="0426000D">
      <w:start w:val="1"/>
      <w:numFmt w:val="bullet"/>
      <w:lvlText w:val=""/>
      <w:lvlJc w:val="left"/>
      <w:pPr>
        <w:ind w:left="1125" w:hanging="360"/>
      </w:pPr>
      <w:rPr>
        <w:rFonts w:ascii="Wingdings" w:hAnsi="Wingdings" w:hint="default"/>
      </w:rPr>
    </w:lvl>
    <w:lvl w:ilvl="1" w:tplc="04260003">
      <w:start w:val="1"/>
      <w:numFmt w:val="bullet"/>
      <w:lvlText w:val="o"/>
      <w:lvlJc w:val="left"/>
      <w:pPr>
        <w:ind w:left="1845" w:hanging="360"/>
      </w:pPr>
      <w:rPr>
        <w:rFonts w:ascii="Courier New" w:hAnsi="Courier New" w:cs="Courier New" w:hint="default"/>
      </w:rPr>
    </w:lvl>
    <w:lvl w:ilvl="2" w:tplc="04260005">
      <w:start w:val="1"/>
      <w:numFmt w:val="bullet"/>
      <w:lvlText w:val=""/>
      <w:lvlJc w:val="left"/>
      <w:pPr>
        <w:ind w:left="2565" w:hanging="360"/>
      </w:pPr>
      <w:rPr>
        <w:rFonts w:ascii="Wingdings" w:hAnsi="Wingdings" w:hint="default"/>
      </w:rPr>
    </w:lvl>
    <w:lvl w:ilvl="3" w:tplc="04260001">
      <w:start w:val="1"/>
      <w:numFmt w:val="bullet"/>
      <w:lvlText w:val=""/>
      <w:lvlJc w:val="left"/>
      <w:pPr>
        <w:ind w:left="3285" w:hanging="360"/>
      </w:pPr>
      <w:rPr>
        <w:rFonts w:ascii="Symbol" w:hAnsi="Symbol" w:hint="default"/>
      </w:rPr>
    </w:lvl>
    <w:lvl w:ilvl="4" w:tplc="04260003">
      <w:start w:val="1"/>
      <w:numFmt w:val="bullet"/>
      <w:lvlText w:val="o"/>
      <w:lvlJc w:val="left"/>
      <w:pPr>
        <w:ind w:left="4005" w:hanging="360"/>
      </w:pPr>
      <w:rPr>
        <w:rFonts w:ascii="Courier New" w:hAnsi="Courier New" w:cs="Courier New" w:hint="default"/>
      </w:rPr>
    </w:lvl>
    <w:lvl w:ilvl="5" w:tplc="04260005">
      <w:start w:val="1"/>
      <w:numFmt w:val="bullet"/>
      <w:lvlText w:val=""/>
      <w:lvlJc w:val="left"/>
      <w:pPr>
        <w:ind w:left="4725" w:hanging="360"/>
      </w:pPr>
      <w:rPr>
        <w:rFonts w:ascii="Wingdings" w:hAnsi="Wingdings" w:hint="default"/>
      </w:rPr>
    </w:lvl>
    <w:lvl w:ilvl="6" w:tplc="04260001">
      <w:start w:val="1"/>
      <w:numFmt w:val="bullet"/>
      <w:lvlText w:val=""/>
      <w:lvlJc w:val="left"/>
      <w:pPr>
        <w:ind w:left="5445" w:hanging="360"/>
      </w:pPr>
      <w:rPr>
        <w:rFonts w:ascii="Symbol" w:hAnsi="Symbol" w:hint="default"/>
      </w:rPr>
    </w:lvl>
    <w:lvl w:ilvl="7" w:tplc="04260003">
      <w:start w:val="1"/>
      <w:numFmt w:val="bullet"/>
      <w:lvlText w:val="o"/>
      <w:lvlJc w:val="left"/>
      <w:pPr>
        <w:ind w:left="6165" w:hanging="360"/>
      </w:pPr>
      <w:rPr>
        <w:rFonts w:ascii="Courier New" w:hAnsi="Courier New" w:cs="Courier New" w:hint="default"/>
      </w:rPr>
    </w:lvl>
    <w:lvl w:ilvl="8" w:tplc="04260005">
      <w:start w:val="1"/>
      <w:numFmt w:val="bullet"/>
      <w:lvlText w:val=""/>
      <w:lvlJc w:val="left"/>
      <w:pPr>
        <w:ind w:left="6885" w:hanging="360"/>
      </w:pPr>
      <w:rPr>
        <w:rFonts w:ascii="Wingdings" w:hAnsi="Wingdings" w:hint="default"/>
      </w:rPr>
    </w:lvl>
  </w:abstractNum>
  <w:abstractNum w:abstractNumId="40">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1">
    <w:nsid w:val="740E1B4D"/>
    <w:multiLevelType w:val="multilevel"/>
    <w:tmpl w:val="3278A2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8827439"/>
    <w:multiLevelType w:val="hybridMultilevel"/>
    <w:tmpl w:val="0A3847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9977A81"/>
    <w:multiLevelType w:val="hybridMultilevel"/>
    <w:tmpl w:val="0A9C5CAA"/>
    <w:lvl w:ilvl="0" w:tplc="0426000F">
      <w:start w:val="1"/>
      <w:numFmt w:val="decimal"/>
      <w:lvlText w:val="%1."/>
      <w:lvlJc w:val="left"/>
      <w:pPr>
        <w:ind w:left="720" w:hanging="360"/>
      </w:p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nsid w:val="79E473BC"/>
    <w:multiLevelType w:val="hybridMultilevel"/>
    <w:tmpl w:val="A1720CC6"/>
    <w:lvl w:ilvl="0" w:tplc="0426000D">
      <w:start w:val="1"/>
      <w:numFmt w:val="bullet"/>
      <w:lvlText w:val=""/>
      <w:lvlJc w:val="left"/>
      <w:pPr>
        <w:tabs>
          <w:tab w:val="num" w:pos="780"/>
        </w:tabs>
        <w:ind w:left="780" w:hanging="360"/>
      </w:pPr>
      <w:rPr>
        <w:rFonts w:ascii="Wingdings" w:hAnsi="Wingdings" w:hint="default"/>
      </w:rPr>
    </w:lvl>
    <w:lvl w:ilvl="1" w:tplc="04260003">
      <w:start w:val="1"/>
      <w:numFmt w:val="bullet"/>
      <w:lvlText w:val="o"/>
      <w:lvlJc w:val="left"/>
      <w:pPr>
        <w:tabs>
          <w:tab w:val="num" w:pos="1500"/>
        </w:tabs>
        <w:ind w:left="1500" w:hanging="360"/>
      </w:pPr>
      <w:rPr>
        <w:rFonts w:ascii="Courier New" w:hAnsi="Courier New" w:cs="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cs="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cs="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45">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5"/>
  </w:num>
  <w:num w:numId="2">
    <w:abstractNumId w:val="35"/>
  </w:num>
  <w:num w:numId="3">
    <w:abstractNumId w:val="28"/>
  </w:num>
  <w:num w:numId="4">
    <w:abstractNumId w:val="0"/>
  </w:num>
  <w:num w:numId="5">
    <w:abstractNumId w:val="30"/>
  </w:num>
  <w:num w:numId="6">
    <w:abstractNumId w:val="14"/>
  </w:num>
  <w:num w:numId="7">
    <w:abstractNumId w:val="4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29"/>
  </w:num>
  <w:num w:numId="23">
    <w:abstractNumId w:val="5"/>
  </w:num>
  <w:num w:numId="24">
    <w:abstractNumId w:val="9"/>
  </w:num>
  <w:num w:numId="25">
    <w:abstractNumId w:val="32"/>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3"/>
  </w:num>
  <w:num w:numId="30">
    <w:abstractNumId w:val="20"/>
  </w:num>
  <w:num w:numId="31">
    <w:abstractNumId w:val="3"/>
  </w:num>
  <w:num w:numId="32">
    <w:abstractNumId w:val="21"/>
  </w:num>
  <w:num w:numId="33">
    <w:abstractNumId w:val="12"/>
  </w:num>
  <w:num w:numId="34">
    <w:abstractNumId w:val="10"/>
  </w:num>
  <w:num w:numId="35">
    <w:abstractNumId w:val="24"/>
  </w:num>
  <w:num w:numId="36">
    <w:abstractNumId w:val="36"/>
  </w:num>
  <w:num w:numId="37">
    <w:abstractNumId w:val="6"/>
  </w:num>
  <w:num w:numId="38">
    <w:abstractNumId w:val="8"/>
  </w:num>
  <w:num w:numId="39">
    <w:abstractNumId w:val="31"/>
  </w:num>
  <w:num w:numId="40">
    <w:abstractNumId w:val="33"/>
  </w:num>
  <w:num w:numId="41">
    <w:abstractNumId w:val="27"/>
  </w:num>
  <w:num w:numId="42">
    <w:abstractNumId w:val="41"/>
  </w:num>
  <w:num w:numId="43">
    <w:abstractNumId w:val="19"/>
  </w:num>
  <w:num w:numId="44">
    <w:abstractNumId w:val="2"/>
  </w:num>
  <w:num w:numId="45">
    <w:abstractNumId w:val="22"/>
  </w:num>
  <w:num w:numId="46">
    <w:abstractNumId w:val="1"/>
  </w:num>
  <w:num w:numId="47">
    <w:abstractNumId w:val="15"/>
  </w:num>
  <w:num w:numId="48">
    <w:abstractNumId w:val="34"/>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97993"/>
    <w:rsid w:val="000B1681"/>
    <w:rsid w:val="000C75FE"/>
    <w:rsid w:val="000E635E"/>
    <w:rsid w:val="00110239"/>
    <w:rsid w:val="0013542C"/>
    <w:rsid w:val="00152954"/>
    <w:rsid w:val="00170F07"/>
    <w:rsid w:val="00181A8F"/>
    <w:rsid w:val="001B4B9F"/>
    <w:rsid w:val="001C12C7"/>
    <w:rsid w:val="001D3F10"/>
    <w:rsid w:val="001F1C75"/>
    <w:rsid w:val="001F3A0B"/>
    <w:rsid w:val="001F49D1"/>
    <w:rsid w:val="00223D30"/>
    <w:rsid w:val="00227745"/>
    <w:rsid w:val="00271586"/>
    <w:rsid w:val="0027702D"/>
    <w:rsid w:val="002A2EE5"/>
    <w:rsid w:val="002B00E0"/>
    <w:rsid w:val="002D1270"/>
    <w:rsid w:val="00343D12"/>
    <w:rsid w:val="00361A24"/>
    <w:rsid w:val="003B0296"/>
    <w:rsid w:val="003D0ED2"/>
    <w:rsid w:val="003F5053"/>
    <w:rsid w:val="0041213B"/>
    <w:rsid w:val="004B09D0"/>
    <w:rsid w:val="004D22DB"/>
    <w:rsid w:val="004D7A14"/>
    <w:rsid w:val="004E3DD6"/>
    <w:rsid w:val="004F672B"/>
    <w:rsid w:val="004F7C28"/>
    <w:rsid w:val="00503FFA"/>
    <w:rsid w:val="0056674F"/>
    <w:rsid w:val="00577820"/>
    <w:rsid w:val="00577888"/>
    <w:rsid w:val="00596A17"/>
    <w:rsid w:val="005A53FE"/>
    <w:rsid w:val="005B4613"/>
    <w:rsid w:val="005D4E42"/>
    <w:rsid w:val="005D7934"/>
    <w:rsid w:val="005F3884"/>
    <w:rsid w:val="005F3DDC"/>
    <w:rsid w:val="005F7955"/>
    <w:rsid w:val="00606A8A"/>
    <w:rsid w:val="00625F1B"/>
    <w:rsid w:val="00626C11"/>
    <w:rsid w:val="006564A6"/>
    <w:rsid w:val="0069291F"/>
    <w:rsid w:val="006A21A3"/>
    <w:rsid w:val="006A52BD"/>
    <w:rsid w:val="006B7A8E"/>
    <w:rsid w:val="006D74E4"/>
    <w:rsid w:val="006E443E"/>
    <w:rsid w:val="00740496"/>
    <w:rsid w:val="00775196"/>
    <w:rsid w:val="00775261"/>
    <w:rsid w:val="007C6672"/>
    <w:rsid w:val="008034FE"/>
    <w:rsid w:val="0083245C"/>
    <w:rsid w:val="0085278F"/>
    <w:rsid w:val="00876449"/>
    <w:rsid w:val="008C4FE3"/>
    <w:rsid w:val="008D6276"/>
    <w:rsid w:val="008F28EB"/>
    <w:rsid w:val="008F4A26"/>
    <w:rsid w:val="00913648"/>
    <w:rsid w:val="00931E5B"/>
    <w:rsid w:val="00944BEA"/>
    <w:rsid w:val="00972DAA"/>
    <w:rsid w:val="00995961"/>
    <w:rsid w:val="009972F5"/>
    <w:rsid w:val="009D5E2D"/>
    <w:rsid w:val="00A66189"/>
    <w:rsid w:val="00A8784B"/>
    <w:rsid w:val="00AA1430"/>
    <w:rsid w:val="00AA4154"/>
    <w:rsid w:val="00AB7466"/>
    <w:rsid w:val="00AF35D9"/>
    <w:rsid w:val="00AF62B8"/>
    <w:rsid w:val="00B43932"/>
    <w:rsid w:val="00B6030C"/>
    <w:rsid w:val="00B64170"/>
    <w:rsid w:val="00B759EC"/>
    <w:rsid w:val="00BC09C4"/>
    <w:rsid w:val="00BE15EC"/>
    <w:rsid w:val="00C0726A"/>
    <w:rsid w:val="00C7377B"/>
    <w:rsid w:val="00C91298"/>
    <w:rsid w:val="00D057EE"/>
    <w:rsid w:val="00D23565"/>
    <w:rsid w:val="00D37ACD"/>
    <w:rsid w:val="00D40B91"/>
    <w:rsid w:val="00D41F80"/>
    <w:rsid w:val="00D44C81"/>
    <w:rsid w:val="00D636E4"/>
    <w:rsid w:val="00D675D1"/>
    <w:rsid w:val="00DB3270"/>
    <w:rsid w:val="00DC58E2"/>
    <w:rsid w:val="00DD7F17"/>
    <w:rsid w:val="00E06020"/>
    <w:rsid w:val="00E53CD0"/>
    <w:rsid w:val="00E95A90"/>
    <w:rsid w:val="00EA0996"/>
    <w:rsid w:val="00EB725B"/>
    <w:rsid w:val="00EC1DB5"/>
    <w:rsid w:val="00EC7D98"/>
    <w:rsid w:val="00EE4122"/>
    <w:rsid w:val="00F13672"/>
    <w:rsid w:val="00F32C9E"/>
    <w:rsid w:val="00F43833"/>
    <w:rsid w:val="00F65F9B"/>
    <w:rsid w:val="00F82CF4"/>
    <w:rsid w:val="00F8443A"/>
    <w:rsid w:val="00F84690"/>
    <w:rsid w:val="00F919EC"/>
    <w:rsid w:val="00F91D38"/>
    <w:rsid w:val="00FC32B4"/>
    <w:rsid w:val="00FC6C23"/>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0"/>
      </w:numPr>
    </w:pPr>
    <w:rPr>
      <w:rFonts w:ascii="Arial" w:hAnsi="Arial"/>
      <w:b/>
      <w:sz w:val="20"/>
      <w:lang w:eastAsia="lv-LV"/>
    </w:rPr>
  </w:style>
  <w:style w:type="paragraph" w:customStyle="1" w:styleId="Punkts">
    <w:name w:val="Punkts"/>
    <w:basedOn w:val="Normal"/>
    <w:next w:val="Apakpunkts"/>
    <w:rsid w:val="00AA1430"/>
    <w:pPr>
      <w:numPr>
        <w:numId w:val="20"/>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0"/>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0"/>
      </w:numPr>
    </w:pPr>
    <w:rPr>
      <w:rFonts w:ascii="Arial" w:hAnsi="Arial"/>
      <w:b/>
      <w:sz w:val="20"/>
      <w:lang w:eastAsia="lv-LV"/>
    </w:rPr>
  </w:style>
  <w:style w:type="paragraph" w:customStyle="1" w:styleId="Punkts">
    <w:name w:val="Punkts"/>
    <w:basedOn w:val="Normal"/>
    <w:next w:val="Apakpunkts"/>
    <w:rsid w:val="00AA1430"/>
    <w:pPr>
      <w:numPr>
        <w:numId w:val="20"/>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0"/>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liem.lv/u/w9rz292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16</Pages>
  <Words>16113</Words>
  <Characters>9185</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59</cp:revision>
  <cp:lastPrinted>2015-09-02T08:09:00Z</cp:lastPrinted>
  <dcterms:created xsi:type="dcterms:W3CDTF">2015-09-01T11:28:00Z</dcterms:created>
  <dcterms:modified xsi:type="dcterms:W3CDTF">2016-01-14T14:23:00Z</dcterms:modified>
</cp:coreProperties>
</file>