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63" w:rsidRPr="00DA48F4" w:rsidRDefault="005B0E63" w:rsidP="005B0E63">
      <w:pPr>
        <w:jc w:val="center"/>
        <w:rPr>
          <w:b/>
        </w:rPr>
      </w:pPr>
      <w:bookmarkStart w:id="0" w:name="_Toc61085957"/>
      <w:bookmarkStart w:id="1" w:name="_Toc59188065"/>
      <w:r w:rsidRPr="00DA48F4">
        <w:rPr>
          <w:b/>
        </w:rPr>
        <w:t>SIA „Garkalnes ūdens”  izsludinātā</w:t>
      </w:r>
    </w:p>
    <w:p w:rsidR="005B0E63" w:rsidRPr="00DA48F4" w:rsidRDefault="005B0E63" w:rsidP="005B0E63">
      <w:pPr>
        <w:jc w:val="center"/>
        <w:rPr>
          <w:b/>
        </w:rPr>
      </w:pPr>
      <w:r w:rsidRPr="00DA48F4">
        <w:rPr>
          <w:b/>
        </w:rPr>
        <w:t>IEPIRKUMA</w:t>
      </w:r>
    </w:p>
    <w:p w:rsidR="00E8244D" w:rsidRDefault="00E8244D" w:rsidP="00E8244D">
      <w:pPr>
        <w:jc w:val="center"/>
        <w:rPr>
          <w:b/>
          <w:bCs/>
          <w:sz w:val="28"/>
          <w:szCs w:val="28"/>
        </w:rPr>
      </w:pPr>
      <w:r w:rsidRPr="00E70D50">
        <w:rPr>
          <w:b/>
          <w:bCs/>
          <w:sz w:val="28"/>
          <w:szCs w:val="28"/>
        </w:rPr>
        <w:t xml:space="preserve">„Ūdenssaimniecības pakalpojumu attīstība Baltezerā. </w:t>
      </w:r>
    </w:p>
    <w:p w:rsidR="00E8244D" w:rsidRPr="00E70D50" w:rsidRDefault="00E8244D" w:rsidP="00E8244D">
      <w:pPr>
        <w:jc w:val="center"/>
        <w:rPr>
          <w:b/>
          <w:bCs/>
          <w:sz w:val="28"/>
          <w:szCs w:val="28"/>
        </w:rPr>
      </w:pPr>
      <w:r w:rsidRPr="00E70D50">
        <w:rPr>
          <w:b/>
          <w:bCs/>
          <w:sz w:val="28"/>
          <w:szCs w:val="28"/>
        </w:rPr>
        <w:t xml:space="preserve">Kanalizācijas tīklu izbūve Garkalnes novada Priedkalnē, Baltzerā un Ādažu novada Baltezerā, Alderos” </w:t>
      </w:r>
    </w:p>
    <w:p w:rsidR="00E8244D" w:rsidRDefault="00E8244D" w:rsidP="00E8244D">
      <w:pPr>
        <w:jc w:val="center"/>
        <w:rPr>
          <w:b/>
          <w:bCs/>
        </w:rPr>
      </w:pPr>
      <w:r w:rsidRPr="00715A32">
        <w:rPr>
          <w:b/>
          <w:bCs/>
        </w:rPr>
        <w:t>(Id.Nr. GŪ</w:t>
      </w:r>
      <w:r>
        <w:rPr>
          <w:b/>
          <w:bCs/>
        </w:rPr>
        <w:t xml:space="preserve"> </w:t>
      </w:r>
      <w:r w:rsidRPr="00715A32">
        <w:rPr>
          <w:b/>
          <w:bCs/>
        </w:rPr>
        <w:t>201</w:t>
      </w:r>
      <w:r>
        <w:rPr>
          <w:b/>
          <w:bCs/>
        </w:rPr>
        <w:t>3</w:t>
      </w:r>
      <w:r w:rsidRPr="00715A32">
        <w:rPr>
          <w:b/>
          <w:bCs/>
        </w:rPr>
        <w:t>/01</w:t>
      </w:r>
      <w:r>
        <w:rPr>
          <w:b/>
          <w:bCs/>
        </w:rPr>
        <w:t xml:space="preserve"> </w:t>
      </w:r>
      <w:r w:rsidRPr="00715A32">
        <w:rPr>
          <w:b/>
          <w:bCs/>
        </w:rPr>
        <w:t>KF)</w:t>
      </w:r>
    </w:p>
    <w:p w:rsidR="00E8244D" w:rsidRDefault="00E8244D" w:rsidP="00E8244D">
      <w:pPr>
        <w:jc w:val="center"/>
        <w:rPr>
          <w:b/>
          <w:bCs/>
        </w:rPr>
      </w:pPr>
    </w:p>
    <w:p w:rsidR="005B0E63" w:rsidRPr="00DA48F4" w:rsidRDefault="005B0E63" w:rsidP="005B0E63">
      <w:pPr>
        <w:jc w:val="center"/>
        <w:rPr>
          <w:b/>
          <w:bCs/>
        </w:rPr>
      </w:pPr>
      <w:r w:rsidRPr="00DA48F4">
        <w:rPr>
          <w:b/>
          <w:bCs/>
        </w:rPr>
        <w:t xml:space="preserve">IEPIRKUMA KOMISIJAS </w:t>
      </w:r>
    </w:p>
    <w:bookmarkEnd w:id="0"/>
    <w:bookmarkEnd w:id="1"/>
    <w:p w:rsidR="00777D25" w:rsidRPr="00DA48F4" w:rsidRDefault="00777D25" w:rsidP="00777D25">
      <w:pPr>
        <w:pStyle w:val="Heading2"/>
        <w:jc w:val="center"/>
        <w:rPr>
          <w:b/>
          <w:bCs/>
          <w:sz w:val="28"/>
          <w:szCs w:val="28"/>
        </w:rPr>
      </w:pPr>
      <w:r w:rsidRPr="00DA48F4">
        <w:rPr>
          <w:b/>
          <w:bCs/>
          <w:sz w:val="28"/>
          <w:szCs w:val="28"/>
        </w:rPr>
        <w:t>IEPIRKUMA PROCEDŪRAS ZIŅOJUMS</w:t>
      </w:r>
    </w:p>
    <w:p w:rsidR="00777D25" w:rsidRPr="00DA48F4" w:rsidRDefault="00777D25" w:rsidP="00777D25">
      <w:pPr>
        <w:jc w:val="center"/>
        <w:rPr>
          <w:sz w:val="28"/>
          <w:szCs w:val="28"/>
        </w:rPr>
      </w:pPr>
    </w:p>
    <w:p w:rsidR="00777D25" w:rsidRPr="00DA48F4" w:rsidRDefault="000B621B" w:rsidP="000B621B">
      <w:pPr>
        <w:jc w:val="center"/>
        <w:rPr>
          <w:b/>
          <w:u w:val="single"/>
        </w:rPr>
      </w:pPr>
      <w:r w:rsidRPr="00DA48F4">
        <w:rPr>
          <w:b/>
        </w:rPr>
        <w:t xml:space="preserve">Garkalnē,                                                                                      </w:t>
      </w:r>
      <w:r w:rsidR="00777D25" w:rsidRPr="00DA48F4">
        <w:rPr>
          <w:b/>
        </w:rPr>
        <w:t>20</w:t>
      </w:r>
      <w:r w:rsidRPr="00DA48F4">
        <w:rPr>
          <w:b/>
        </w:rPr>
        <w:t>1</w:t>
      </w:r>
      <w:r w:rsidR="00E8244D">
        <w:rPr>
          <w:b/>
        </w:rPr>
        <w:t>3</w:t>
      </w:r>
      <w:r w:rsidR="00777D25" w:rsidRPr="00DA48F4">
        <w:rPr>
          <w:b/>
        </w:rPr>
        <w:t xml:space="preserve">. gada </w:t>
      </w:r>
      <w:r w:rsidRPr="00DA48F4">
        <w:rPr>
          <w:b/>
        </w:rPr>
        <w:t>27.novembrī</w:t>
      </w:r>
      <w:r w:rsidR="00777D25" w:rsidRPr="00DA48F4">
        <w:rPr>
          <w:b/>
        </w:rPr>
        <w:tab/>
      </w:r>
      <w:r w:rsidR="00777D25" w:rsidRPr="00DA48F4">
        <w:rPr>
          <w:b/>
        </w:rPr>
        <w:tab/>
      </w:r>
    </w:p>
    <w:p w:rsidR="00777D25" w:rsidRPr="00DA48F4" w:rsidRDefault="00777D25" w:rsidP="00777D25">
      <w:pPr>
        <w:rPr>
          <w:sz w:val="28"/>
          <w:szCs w:val="28"/>
        </w:rPr>
      </w:pPr>
      <w:r w:rsidRPr="00DA48F4">
        <w:rPr>
          <w:sz w:val="20"/>
          <w:szCs w:val="20"/>
        </w:rPr>
        <w:t xml:space="preserve">                               </w:t>
      </w:r>
    </w:p>
    <w:p w:rsidR="00777D25" w:rsidRPr="00DA48F4" w:rsidRDefault="006E1C9E" w:rsidP="00777D25">
      <w:pPr>
        <w:spacing w:before="120" w:after="120"/>
        <w:jc w:val="both"/>
      </w:pPr>
      <w:r w:rsidRPr="00DA48F4">
        <w:rPr>
          <w:b/>
        </w:rPr>
        <w:t>Projekta, kura ietvaros tiek veikta Iepirkuma procedūra, nosaukums un numurs</w:t>
      </w:r>
      <w:r w:rsidRPr="00DA48F4">
        <w:t xml:space="preserve">: Eiropas Kohēzijas fonda (KF) līdzfinansētais projekts </w:t>
      </w:r>
      <w:r w:rsidRPr="00DA48F4">
        <w:rPr>
          <w:bCs/>
          <w:iCs/>
        </w:rPr>
        <w:t xml:space="preserve"> </w:t>
      </w:r>
      <w:r w:rsidRPr="00DA48F4">
        <w:t>"Ūdenssaimniecības pakalpojumu attīstība Baltezerā”, Nr.3.DP/3.5.1.1.0/12/IPIA/VARAM/004</w:t>
      </w:r>
      <w:r w:rsidR="00777D25" w:rsidRPr="00DA48F4">
        <w:rPr>
          <w:b/>
        </w:rPr>
        <w:t xml:space="preserve"> </w:t>
      </w:r>
    </w:p>
    <w:p w:rsidR="00777D25" w:rsidRPr="00DA48F4" w:rsidRDefault="00777D25" w:rsidP="00777D25">
      <w:pPr>
        <w:rPr>
          <w:b/>
          <w:u w:val="single"/>
        </w:rPr>
      </w:pPr>
    </w:p>
    <w:p w:rsidR="00800EC2" w:rsidRPr="00DA48F4" w:rsidRDefault="00777D25" w:rsidP="006E1C9E">
      <w:pPr>
        <w:tabs>
          <w:tab w:val="left" w:pos="1764"/>
        </w:tabs>
        <w:jc w:val="both"/>
        <w:rPr>
          <w:b/>
        </w:rPr>
      </w:pPr>
      <w:r w:rsidRPr="00DA48F4">
        <w:rPr>
          <w:b/>
        </w:rPr>
        <w:t xml:space="preserve">Iepirkuma procedūras nosaukums un identifikācijas numurs: </w:t>
      </w:r>
    </w:p>
    <w:p w:rsidR="00C909D7" w:rsidRDefault="00C909D7" w:rsidP="00C909D7">
      <w:pPr>
        <w:jc w:val="both"/>
        <w:rPr>
          <w:b/>
          <w:bCs/>
        </w:rPr>
      </w:pPr>
      <w:r w:rsidRPr="00C909D7">
        <w:rPr>
          <w:bCs/>
        </w:rPr>
        <w:t>„Ūdenssaimniecības pakalpojumu attīstība Baltezerā. Kanalizācijas tīklu izbūve Garkalnes novada Priedkalnē, Baltzerā un Ādažu novada Baltezerā, Alderos” (Id.Nr. GŪ 2013/01 KF)</w:t>
      </w:r>
    </w:p>
    <w:p w:rsidR="00777D25" w:rsidRPr="00DA48F4" w:rsidRDefault="00777D25" w:rsidP="00777D25">
      <w:pPr>
        <w:spacing w:before="120" w:after="120"/>
        <w:jc w:val="both"/>
        <w:rPr>
          <w:b/>
          <w:u w:val="single"/>
        </w:rPr>
      </w:pPr>
    </w:p>
    <w:p w:rsidR="009A5869" w:rsidRPr="00DA48F4" w:rsidRDefault="00777D25" w:rsidP="00777D25">
      <w:pPr>
        <w:spacing w:before="120" w:after="120"/>
        <w:jc w:val="both"/>
        <w:rPr>
          <w:b/>
        </w:rPr>
      </w:pPr>
      <w:r w:rsidRPr="00DA48F4">
        <w:rPr>
          <w:b/>
        </w:rPr>
        <w:t>Datums, kad pa</w:t>
      </w:r>
      <w:r w:rsidR="00CE31AE" w:rsidRPr="00DA48F4">
        <w:rPr>
          <w:b/>
        </w:rPr>
        <w:t>ziņojums par iepirkuma procedūras uzsākšanu</w:t>
      </w:r>
      <w:r w:rsidRPr="00DA48F4">
        <w:rPr>
          <w:b/>
        </w:rPr>
        <w:t xml:space="preserve"> p</w:t>
      </w:r>
      <w:r w:rsidR="006E1C9E" w:rsidRPr="00DA48F4">
        <w:rPr>
          <w:b/>
        </w:rPr>
        <w:t>u</w:t>
      </w:r>
      <w:r w:rsidR="00CE31AE" w:rsidRPr="00DA48F4">
        <w:rPr>
          <w:b/>
        </w:rPr>
        <w:t>blicēts</w:t>
      </w:r>
      <w:r w:rsidR="009A5869" w:rsidRPr="00DA48F4">
        <w:rPr>
          <w:b/>
        </w:rPr>
        <w:t>:</w:t>
      </w:r>
    </w:p>
    <w:p w:rsidR="009A5869" w:rsidRPr="007850CA" w:rsidRDefault="00CE31AE" w:rsidP="00F70C38">
      <w:pPr>
        <w:pStyle w:val="ListParagraph"/>
        <w:numPr>
          <w:ilvl w:val="0"/>
          <w:numId w:val="3"/>
        </w:numPr>
        <w:spacing w:before="120" w:after="120"/>
        <w:ind w:left="0" w:firstLine="0"/>
      </w:pPr>
      <w:r w:rsidRPr="007850CA">
        <w:t xml:space="preserve">nacionālajā laikrakstā „Dienas Bizness” </w:t>
      </w:r>
      <w:r w:rsidR="007850CA" w:rsidRPr="007850CA">
        <w:t>–</w:t>
      </w:r>
      <w:r w:rsidRPr="007850CA">
        <w:t xml:space="preserve"> </w:t>
      </w:r>
      <w:r w:rsidR="007850CA" w:rsidRPr="007850CA">
        <w:t>0</w:t>
      </w:r>
      <w:r w:rsidR="00C27D7C">
        <w:t>3.08</w:t>
      </w:r>
      <w:r w:rsidR="007850CA" w:rsidRPr="007850CA">
        <w:t>.201</w:t>
      </w:r>
      <w:r w:rsidR="00C909D7">
        <w:t>3</w:t>
      </w:r>
      <w:r w:rsidR="007850CA" w:rsidRPr="007850CA">
        <w:t>.</w:t>
      </w:r>
      <w:r w:rsidR="009A5869" w:rsidRPr="007850CA">
        <w:t>;</w:t>
      </w:r>
    </w:p>
    <w:p w:rsidR="009A5869" w:rsidRPr="00DA48F4" w:rsidRDefault="00CE31AE" w:rsidP="00F70C38">
      <w:pPr>
        <w:pStyle w:val="ListParagraph"/>
        <w:numPr>
          <w:ilvl w:val="0"/>
          <w:numId w:val="3"/>
        </w:numPr>
        <w:spacing w:before="120" w:after="120"/>
        <w:ind w:left="0" w:firstLine="0"/>
      </w:pPr>
      <w:r w:rsidRPr="00DA48F4">
        <w:t xml:space="preserve">Garkalnes novada domes mājaslapā </w:t>
      </w:r>
      <w:hyperlink r:id="rId8" w:history="1">
        <w:r w:rsidRPr="00DA48F4">
          <w:rPr>
            <w:rStyle w:val="Hyperlink"/>
            <w:u w:val="none"/>
          </w:rPr>
          <w:t>www.garkalne.lv</w:t>
        </w:r>
      </w:hyperlink>
      <w:r w:rsidRPr="00DA48F4">
        <w:t xml:space="preserve"> </w:t>
      </w:r>
      <w:r w:rsidR="00A562F8" w:rsidRPr="00DA48F4">
        <w:t>–</w:t>
      </w:r>
      <w:r w:rsidRPr="00DA48F4">
        <w:t xml:space="preserve"> </w:t>
      </w:r>
      <w:r w:rsidR="00C27D7C">
        <w:t>30</w:t>
      </w:r>
      <w:r w:rsidR="00A562F8" w:rsidRPr="00DA48F4">
        <w:t>.0</w:t>
      </w:r>
      <w:r w:rsidR="00C27D7C">
        <w:t>8</w:t>
      </w:r>
      <w:r w:rsidR="00A562F8" w:rsidRPr="00DA48F4">
        <w:t>.201</w:t>
      </w:r>
      <w:r w:rsidR="00C27D7C">
        <w:t>3</w:t>
      </w:r>
      <w:r w:rsidR="00A562F8" w:rsidRPr="00DA48F4">
        <w:t>.</w:t>
      </w:r>
      <w:r w:rsidR="00777D25" w:rsidRPr="00DA48F4">
        <w:t>:</w:t>
      </w:r>
    </w:p>
    <w:p w:rsidR="00777D25" w:rsidRPr="00DA48F4" w:rsidRDefault="009A5869" w:rsidP="00F70C38">
      <w:pPr>
        <w:pStyle w:val="ListParagraph"/>
        <w:numPr>
          <w:ilvl w:val="0"/>
          <w:numId w:val="3"/>
        </w:numPr>
        <w:spacing w:before="120" w:after="120"/>
        <w:ind w:left="0" w:firstLine="0"/>
      </w:pPr>
      <w:r w:rsidRPr="00DA48F4">
        <w:t xml:space="preserve">Ādažu novada domes mājaslapā </w:t>
      </w:r>
      <w:hyperlink r:id="rId9" w:history="1">
        <w:r w:rsidRPr="00DA48F4">
          <w:rPr>
            <w:rStyle w:val="Hyperlink"/>
            <w:u w:val="none"/>
          </w:rPr>
          <w:t>www.adazi.lv</w:t>
        </w:r>
      </w:hyperlink>
      <w:r w:rsidRPr="00DA48F4">
        <w:t xml:space="preserve"> </w:t>
      </w:r>
      <w:r w:rsidR="00A562F8" w:rsidRPr="00DA48F4">
        <w:t>–</w:t>
      </w:r>
      <w:r w:rsidRPr="00DA48F4">
        <w:t xml:space="preserve"> </w:t>
      </w:r>
      <w:r w:rsidR="00C27D7C">
        <w:t>30</w:t>
      </w:r>
      <w:r w:rsidR="00A562F8" w:rsidRPr="00DA48F4">
        <w:t>.0</w:t>
      </w:r>
      <w:r w:rsidR="00C27D7C">
        <w:t>8</w:t>
      </w:r>
      <w:r w:rsidR="00A562F8" w:rsidRPr="00DA48F4">
        <w:t>.201</w:t>
      </w:r>
      <w:r w:rsidR="00C27D7C">
        <w:t>3</w:t>
      </w:r>
      <w:r w:rsidR="00A562F8" w:rsidRPr="00DA48F4">
        <w:t>.</w:t>
      </w:r>
      <w:r w:rsidR="00777D25" w:rsidRPr="00DA48F4">
        <w:t xml:space="preserve"> </w:t>
      </w:r>
    </w:p>
    <w:p w:rsidR="00777D25" w:rsidRPr="00DA48F4" w:rsidRDefault="00777D25" w:rsidP="00777D25">
      <w:pPr>
        <w:spacing w:before="120" w:after="120"/>
        <w:jc w:val="both"/>
        <w:rPr>
          <w:b/>
          <w:u w:val="single"/>
        </w:rPr>
      </w:pPr>
    </w:p>
    <w:p w:rsidR="00777D25" w:rsidRPr="00DA48F4" w:rsidRDefault="00777D25" w:rsidP="00800EC2">
      <w:pPr>
        <w:jc w:val="both"/>
      </w:pPr>
      <w:r w:rsidRPr="00DA48F4">
        <w:rPr>
          <w:b/>
        </w:rPr>
        <w:t>Pasūtītāja nosaukums, reģistrācijas numurs un adrese:</w:t>
      </w:r>
      <w:r w:rsidRPr="00DA48F4">
        <w:t xml:space="preserve"> </w:t>
      </w:r>
    </w:p>
    <w:p w:rsidR="00800EC2" w:rsidRPr="00DA48F4" w:rsidRDefault="00800EC2" w:rsidP="00800EC2">
      <w:pPr>
        <w:jc w:val="both"/>
      </w:pPr>
      <w:r w:rsidRPr="00DA48F4">
        <w:t>SIA „Garkalnes ūdens”, Reģ.Nr.40103217948, adrese: Brīvības gatve 455, Rīga, LV-1024;</w:t>
      </w:r>
    </w:p>
    <w:p w:rsidR="00777D25" w:rsidRPr="00DA48F4" w:rsidRDefault="00777D25" w:rsidP="00777D25">
      <w:pPr>
        <w:spacing w:before="120" w:after="120"/>
        <w:jc w:val="both"/>
        <w:rPr>
          <w:b/>
          <w:u w:val="single"/>
        </w:rPr>
      </w:pPr>
    </w:p>
    <w:p w:rsidR="00777D25" w:rsidRPr="00DA48F4" w:rsidRDefault="00777D25" w:rsidP="00777D25">
      <w:pPr>
        <w:spacing w:before="120" w:after="120"/>
        <w:jc w:val="both"/>
      </w:pPr>
      <w:r w:rsidRPr="00DA48F4">
        <w:rPr>
          <w:b/>
        </w:rPr>
        <w:t>Iepirkuma komisijas sastāvs un tās izveidošanas pamatojums:</w:t>
      </w:r>
      <w:r w:rsidRPr="00DA48F4">
        <w:t xml:space="preserve"> </w:t>
      </w:r>
    </w:p>
    <w:p w:rsidR="00777D25" w:rsidRPr="00DA48F4" w:rsidRDefault="00777D25" w:rsidP="00777D25">
      <w:pPr>
        <w:spacing w:before="120" w:after="120"/>
        <w:jc w:val="both"/>
      </w:pPr>
      <w:r w:rsidRPr="002610EB">
        <w:t xml:space="preserve">Iepirkuma komisija iepirkuma procedūrai izveidota ar </w:t>
      </w:r>
      <w:r w:rsidR="007850CA" w:rsidRPr="002610EB">
        <w:t xml:space="preserve">SIA </w:t>
      </w:r>
      <w:r w:rsidR="002610EB" w:rsidRPr="002610EB">
        <w:t>„G</w:t>
      </w:r>
      <w:r w:rsidR="007850CA" w:rsidRPr="002610EB">
        <w:t xml:space="preserve">arkalnes ūdens” </w:t>
      </w:r>
      <w:r w:rsidR="002610EB" w:rsidRPr="002610EB">
        <w:t xml:space="preserve">2012.gada 23.jūlija rīkojumu </w:t>
      </w:r>
      <w:r w:rsidRPr="002610EB">
        <w:t xml:space="preserve">Nr. </w:t>
      </w:r>
      <w:r w:rsidR="002610EB" w:rsidRPr="002610EB">
        <w:t>1-3/6.</w:t>
      </w:r>
    </w:p>
    <w:p w:rsidR="00777D25" w:rsidRPr="00DA48F4" w:rsidRDefault="00777D25" w:rsidP="00777D25">
      <w:pPr>
        <w:spacing w:before="120" w:after="120"/>
        <w:jc w:val="both"/>
        <w:rPr>
          <w:b/>
          <w:u w:val="single"/>
        </w:rPr>
      </w:pPr>
    </w:p>
    <w:p w:rsidR="00777D25" w:rsidRPr="00DA48F4" w:rsidRDefault="00777D25" w:rsidP="00777D25">
      <w:pPr>
        <w:spacing w:before="120" w:after="120"/>
        <w:jc w:val="both"/>
        <w:rPr>
          <w:b/>
        </w:rPr>
      </w:pPr>
      <w:r w:rsidRPr="00DA48F4">
        <w:rPr>
          <w:b/>
        </w:rPr>
        <w:t xml:space="preserve">Iepirkuma priekšmeta īss raksturojums: </w:t>
      </w:r>
    </w:p>
    <w:p w:rsidR="00777D25" w:rsidRPr="00BB435A" w:rsidRDefault="00BB435A" w:rsidP="00777D25">
      <w:pPr>
        <w:spacing w:before="120" w:after="120"/>
        <w:jc w:val="both"/>
        <w:rPr>
          <w:u w:val="single"/>
        </w:rPr>
      </w:pPr>
      <w:r w:rsidRPr="00BB435A">
        <w:rPr>
          <w:bCs/>
        </w:rPr>
        <w:t>Kanalizācijas tīklu izbūve Garkalnes novada Priedkalnē, Baltzerā un Ādažu novada Baltezerā, Alderos.</w:t>
      </w:r>
    </w:p>
    <w:p w:rsidR="00C71FF7" w:rsidRPr="00DA48F4" w:rsidRDefault="00777D25" w:rsidP="00777D25">
      <w:pPr>
        <w:spacing w:before="120" w:after="120"/>
        <w:jc w:val="both"/>
        <w:rPr>
          <w:b/>
          <w:u w:val="single"/>
        </w:rPr>
      </w:pPr>
      <w:r w:rsidRPr="00DA48F4">
        <w:rPr>
          <w:b/>
          <w:u w:val="single"/>
        </w:rPr>
        <w:t>Pretendentiem noteiktās kvalifikācijas prasības:</w:t>
      </w:r>
      <w:r w:rsidR="007F2F05" w:rsidRPr="00DA48F4">
        <w:rPr>
          <w:b/>
          <w:u w:val="single"/>
        </w:rPr>
        <w:t xml:space="preserve"> </w:t>
      </w:r>
    </w:p>
    <w:p w:rsidR="00777D25" w:rsidRPr="00DA48F4" w:rsidRDefault="00C71FF7" w:rsidP="00777D25">
      <w:pPr>
        <w:spacing w:before="120" w:after="120"/>
        <w:jc w:val="both"/>
        <w:rPr>
          <w:b/>
          <w:u w:val="single"/>
        </w:rPr>
      </w:pPr>
      <w:r w:rsidRPr="00DA48F4">
        <w:t xml:space="preserve">Noteiktas Iepirkuma  nolikuma 9.nodaļā: </w:t>
      </w:r>
    </w:p>
    <w:p w:rsidR="00A045BE" w:rsidRPr="00AD4E55" w:rsidRDefault="00A045BE" w:rsidP="00A045BE">
      <w:pPr>
        <w:pStyle w:val="Apakpunkts"/>
        <w:numPr>
          <w:ilvl w:val="1"/>
          <w:numId w:val="21"/>
        </w:numPr>
      </w:pPr>
      <w:bookmarkStart w:id="2" w:name="_Toc134418280"/>
      <w:bookmarkStart w:id="3" w:name="_Toc134628685"/>
      <w:r w:rsidRPr="00D53E31">
        <w:t>Prasības attiecībā uz Pretendenta atbilstību profesionālās d</w:t>
      </w:r>
      <w:r w:rsidRPr="00AD4E55">
        <w:t>arbības veikšanai</w:t>
      </w:r>
      <w:bookmarkEnd w:id="2"/>
      <w:bookmarkEnd w:id="3"/>
      <w:r w:rsidRPr="00AD4E55">
        <w:t xml:space="preserve"> </w:t>
      </w:r>
    </w:p>
    <w:p w:rsidR="00A045BE" w:rsidRPr="00670017" w:rsidRDefault="00A045BE" w:rsidP="00A045BE">
      <w:pPr>
        <w:pStyle w:val="Paragrfs"/>
        <w:numPr>
          <w:ilvl w:val="2"/>
          <w:numId w:val="21"/>
        </w:numPr>
      </w:pPr>
      <w:bookmarkStart w:id="4" w:name="_Pretendents_normatīvajos_tiesību_ak"/>
      <w:bookmarkEnd w:id="4"/>
      <w:r w:rsidRPr="00F974EC">
        <w:t>Pretendents, personālsabiedrība un visi personālsabiedrības biedri (ja piedāvājumu iesniedz personālsabiedrība) vai visi personu apvienības dalībnieki (ja piedāvājumu iesniedz personu apvienība), kā arī apakšuzņēmēji (ja Pretendents Būvn</w:t>
      </w:r>
      <w:r w:rsidRPr="00670017">
        <w:t>iecībai plāno piesaistīt apakšuzņēmējus) normatīvajos tiesību aktos noteiktajos gadījumos ir reģistrēti komercreģistrā vai līdzvērtīgā reģistrā ārvalstīs.</w:t>
      </w:r>
    </w:p>
    <w:p w:rsidR="00A045BE" w:rsidRPr="00DB37E3" w:rsidRDefault="00A045BE" w:rsidP="00A045BE">
      <w:pPr>
        <w:pStyle w:val="Rindkopa"/>
      </w:pPr>
    </w:p>
    <w:p w:rsidR="00A045BE" w:rsidRPr="00864FC0" w:rsidRDefault="00A045BE" w:rsidP="00A045BE">
      <w:pPr>
        <w:pStyle w:val="Paragrfs"/>
        <w:numPr>
          <w:ilvl w:val="2"/>
          <w:numId w:val="21"/>
        </w:numPr>
      </w:pPr>
      <w:r w:rsidRPr="00F96778">
        <w:lastRenderedPageBreak/>
        <w:t xml:space="preserve">Pretendents, personālsabiedrības biedrs, personu apvienības dalībnieks (ja piedāvājumu </w:t>
      </w:r>
      <w:r w:rsidRPr="006167CB">
        <w:t>iesniedz personālsabiedrība vai personu apvienība) vai apakšuzņēmējs (ja Pretendents Būvniecībai plāno piesaistīt apakšuzņēmēju), kas veiks darbus, kuru veikšanai nepieciešama reģistrācija Būvkomersantu reģistrā,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w:t>
      </w:r>
      <w:r w:rsidRPr="00D442EF">
        <w:t xml:space="preserve">tus līdzvērtīgu dokumentu izsniegšanu. </w:t>
      </w:r>
    </w:p>
    <w:p w:rsidR="00A045BE" w:rsidRPr="00864FC0" w:rsidRDefault="00A045BE" w:rsidP="00A045BE">
      <w:pPr>
        <w:pStyle w:val="Punkts"/>
        <w:numPr>
          <w:ilvl w:val="0"/>
          <w:numId w:val="0"/>
        </w:numPr>
      </w:pPr>
    </w:p>
    <w:p w:rsidR="00A045BE" w:rsidRPr="008C2F8B" w:rsidRDefault="00A045BE" w:rsidP="00A045BE">
      <w:pPr>
        <w:pStyle w:val="Paragrfs"/>
        <w:numPr>
          <w:ilvl w:val="2"/>
          <w:numId w:val="21"/>
        </w:numPr>
      </w:pPr>
      <w:r w:rsidRPr="008C2F8B">
        <w:t>Pretendenta piedāvātajam:</w:t>
      </w:r>
    </w:p>
    <w:p w:rsidR="00A045BE" w:rsidRPr="006F5602" w:rsidRDefault="00A045BE" w:rsidP="00A045BE">
      <w:pPr>
        <w:pStyle w:val="Rindkopa"/>
        <w:numPr>
          <w:ilvl w:val="0"/>
          <w:numId w:val="8"/>
        </w:numPr>
      </w:pPr>
      <w:r w:rsidRPr="00557253">
        <w:rPr>
          <w:b/>
        </w:rPr>
        <w:t>projekta vadītājam</w:t>
      </w:r>
      <w:r w:rsidRPr="00713D9C">
        <w:t xml:space="preserve"> ir pabeigta augstākā izglītība būvniecības jomā;</w:t>
      </w:r>
    </w:p>
    <w:p w:rsidR="00A045BE" w:rsidRPr="004304CD" w:rsidRDefault="00A045BE" w:rsidP="00A045BE">
      <w:pPr>
        <w:pStyle w:val="Rindkopa"/>
        <w:numPr>
          <w:ilvl w:val="0"/>
          <w:numId w:val="8"/>
        </w:numPr>
      </w:pPr>
      <w:r w:rsidRPr="00996BCC">
        <w:rPr>
          <w:b/>
          <w:bCs/>
        </w:rPr>
        <w:t xml:space="preserve">projektētājam </w:t>
      </w:r>
      <w:r w:rsidRPr="00996BCC">
        <w:t>ir normatīvajiem aktiem atbilstošs un spēkā esošs būvprakses sertifikāts ūdens apgādes un kanalizāc</w:t>
      </w:r>
      <w:r w:rsidRPr="00512F22">
        <w:t>ijas sistēmu projektēšanas jomā</w:t>
      </w:r>
      <w:r w:rsidRPr="005542A4">
        <w:rPr>
          <w:b/>
          <w:bCs/>
        </w:rPr>
        <w:t xml:space="preserve">; </w:t>
      </w:r>
    </w:p>
    <w:p w:rsidR="00A045BE" w:rsidRPr="008B6FC0" w:rsidRDefault="00A045BE" w:rsidP="00A045BE">
      <w:pPr>
        <w:pStyle w:val="Rindkopa"/>
        <w:numPr>
          <w:ilvl w:val="0"/>
          <w:numId w:val="8"/>
        </w:numPr>
      </w:pPr>
      <w:r>
        <w:rPr>
          <w:b/>
          <w:bCs/>
        </w:rPr>
        <w:t xml:space="preserve">atbildīgajam </w:t>
      </w:r>
      <w:r w:rsidRPr="004304CD">
        <w:rPr>
          <w:b/>
          <w:bCs/>
        </w:rPr>
        <w:t>būvdarbu vadītājam</w:t>
      </w:r>
      <w:r w:rsidRPr="004304CD">
        <w:t xml:space="preserve"> ir normatīvajiem aktiem atbilstošs un spēkā esošs būvprakses sertifikāts ūdensapgādes un kanalizācijas sistēmu būvdarbu vadīšanas</w:t>
      </w:r>
      <w:r>
        <w:t xml:space="preserve"> </w:t>
      </w:r>
      <w:r w:rsidRPr="008B6FC0">
        <w:t>vai kanalizācijas sistēmu būvdarbu vadīšanas un būvuzraudzības jomā;</w:t>
      </w:r>
    </w:p>
    <w:p w:rsidR="00A045BE" w:rsidRPr="00727DF4" w:rsidRDefault="00A045BE" w:rsidP="00A045BE">
      <w:pPr>
        <w:pStyle w:val="Rindkopa"/>
        <w:numPr>
          <w:ilvl w:val="0"/>
          <w:numId w:val="8"/>
        </w:numPr>
      </w:pPr>
      <w:r>
        <w:rPr>
          <w:b/>
          <w:bCs/>
        </w:rPr>
        <w:t xml:space="preserve">ceļu būvdarbu vadītājam </w:t>
      </w:r>
      <w:r>
        <w:rPr>
          <w:bCs/>
        </w:rPr>
        <w:t xml:space="preserve">ir </w:t>
      </w:r>
      <w:r w:rsidRPr="004304CD">
        <w:t xml:space="preserve">normatīvajiem aktiem atbilstošs un spēkā esošs būvprakses sertifikāts </w:t>
      </w:r>
      <w:r>
        <w:t>ceļu vai ielu</w:t>
      </w:r>
      <w:r w:rsidRPr="004304CD">
        <w:t xml:space="preserve"> būvdarbu vadīšanas</w:t>
      </w:r>
      <w:r>
        <w:t xml:space="preserve"> </w:t>
      </w:r>
      <w:r w:rsidRPr="00BE6FB0">
        <w:t>vai b</w:t>
      </w:r>
      <w:r w:rsidRPr="004304CD">
        <w:t>ūvuzraudzības jomā.</w:t>
      </w:r>
    </w:p>
    <w:p w:rsidR="00A045BE" w:rsidRPr="002569B7" w:rsidRDefault="00A045BE" w:rsidP="00A045BE">
      <w:pPr>
        <w:pStyle w:val="Punkts"/>
        <w:numPr>
          <w:ilvl w:val="0"/>
          <w:numId w:val="0"/>
        </w:numPr>
        <w:ind w:left="851"/>
      </w:pPr>
    </w:p>
    <w:p w:rsidR="00A045BE" w:rsidRPr="00AF4C66" w:rsidRDefault="00A045BE" w:rsidP="00A045BE">
      <w:pPr>
        <w:pStyle w:val="Rindkopa"/>
      </w:pPr>
      <w:r w:rsidRPr="006B2961">
        <w:t xml:space="preserve">Ārvalstu speciālistiem ir izsniegta licence, sertifikāts vai cits dokuments attiecīgo pakalpojumu sniegšanai (ja šādu dokumentu nepieciešamību nosaka attiecīgās ārvalsts </w:t>
      </w:r>
      <w:r w:rsidRPr="0090485E">
        <w:t>normatīvie tiesību akti) un ārvalstu speciālisti atbilst izglītības un profesionālās kvalifikācijas prasībām attiecīgas profesionālās darbības veikšanai Latvijas Republikā un gadījumā, ja ar pretendentu tiks noslēgts iepirkuma līgums, līdz Būv</w:t>
      </w:r>
      <w:r w:rsidRPr="00A83E1E">
        <w:t>n</w:t>
      </w:r>
      <w:r w:rsidRPr="00AF4C66">
        <w:t>iecības uzsākšanai ārvalstu speciālisti iegūs profesionālās kvalifikācijas atzīšanas apliecību vai reģistrēsies attiecīgajā profesiju reģistrā.</w:t>
      </w:r>
    </w:p>
    <w:p w:rsidR="00A045BE" w:rsidRPr="00AF4C66" w:rsidRDefault="00A045BE" w:rsidP="00A045BE">
      <w:pPr>
        <w:pStyle w:val="Punkts"/>
        <w:numPr>
          <w:ilvl w:val="0"/>
          <w:numId w:val="0"/>
        </w:numPr>
      </w:pPr>
    </w:p>
    <w:p w:rsidR="00A045BE" w:rsidRPr="00AF4C66" w:rsidRDefault="00A045BE" w:rsidP="00A045BE">
      <w:pPr>
        <w:pStyle w:val="Apakpunkts"/>
        <w:numPr>
          <w:ilvl w:val="1"/>
          <w:numId w:val="21"/>
        </w:numPr>
      </w:pPr>
      <w:bookmarkStart w:id="5" w:name="_Toc134418281"/>
      <w:bookmarkStart w:id="6" w:name="_Toc134628686"/>
      <w:r w:rsidRPr="00AF4C66">
        <w:t>Prasības attiecībā uz Pretendenta saimniecisko un finansiālo stāvokli</w:t>
      </w:r>
      <w:bookmarkEnd w:id="5"/>
      <w:bookmarkEnd w:id="6"/>
      <w:r w:rsidRPr="00AF4C66">
        <w:t xml:space="preserve"> </w:t>
      </w:r>
    </w:p>
    <w:p w:rsidR="00A045BE" w:rsidRDefault="00A045BE" w:rsidP="00A045BE">
      <w:pPr>
        <w:pStyle w:val="Paragrfs"/>
        <w:numPr>
          <w:ilvl w:val="2"/>
          <w:numId w:val="21"/>
        </w:numPr>
      </w:pPr>
      <w:r w:rsidRPr="00AF4C66">
        <w:t xml:space="preserve">Pretendenta gada kopējais finanšu vidējais apgrozījums </w:t>
      </w:r>
      <w:r w:rsidRPr="00D53E31">
        <w:t>ūdenssaimniecīb</w:t>
      </w:r>
      <w:r>
        <w:t>as</w:t>
      </w:r>
      <w:r w:rsidRPr="00670017">
        <w:t xml:space="preserve"> </w:t>
      </w:r>
      <w:r w:rsidRPr="00DB37E3">
        <w:t>būvniecības jomā P</w:t>
      </w:r>
      <w:r>
        <w:t xml:space="preserve">retendenta darbības pēdējo trīs </w:t>
      </w:r>
      <w:r w:rsidRPr="00F96778">
        <w:t>gadu laikā ir vismaz</w:t>
      </w:r>
      <w:r>
        <w:t xml:space="preserve"> divas reizes lielāks par</w:t>
      </w:r>
      <w:r w:rsidRPr="00F96778">
        <w:t xml:space="preserve"> Pretendenta piedāvāt</w:t>
      </w:r>
      <w:r>
        <w:t>o</w:t>
      </w:r>
      <w:r w:rsidRPr="00F96778">
        <w:t xml:space="preserve"> Būvniecības kopēj</w:t>
      </w:r>
      <w:r>
        <w:t>o</w:t>
      </w:r>
      <w:r w:rsidRPr="00F96778">
        <w:t xml:space="preserve"> cen</w:t>
      </w:r>
      <w:r>
        <w:t>u</w:t>
      </w:r>
      <w:r w:rsidRPr="00F96778">
        <w:t xml:space="preserve"> </w:t>
      </w:r>
      <w:r w:rsidRPr="006167CB">
        <w:t>bez pievienotās vērtības nodok</w:t>
      </w:r>
      <w:r>
        <w:t>ļa</w:t>
      </w:r>
      <w:r w:rsidRPr="006167CB">
        <w:t xml:space="preserve"> (turpmāk – PVN) apmērā.</w:t>
      </w:r>
      <w:r>
        <w:t xml:space="preserve"> </w:t>
      </w:r>
    </w:p>
    <w:p w:rsidR="00A045BE" w:rsidRPr="00961A41" w:rsidRDefault="00A045BE" w:rsidP="00A045BE">
      <w:pPr>
        <w:pStyle w:val="Paragrfs"/>
        <w:numPr>
          <w:ilvl w:val="2"/>
          <w:numId w:val="21"/>
        </w:numPr>
      </w:pPr>
      <w:r w:rsidRPr="00961A41">
        <w:t xml:space="preserve">Pretendenta likviditātes koeficients (apgrozāmie līdzekļi/ īstermiņa saistības) uz 2012.gada 31.decembri ir ne mazāks </w:t>
      </w:r>
      <w:r w:rsidRPr="009827A2">
        <w:t xml:space="preserve">par 1,0 (viens komats nulle). Ja piedāvājumu iesniedz personu apvienība, tad katram no tās dalībniekiem (Pretendenta  apakšuzņēmējam un/vai Personām, uz kuru iespējām Pretendents balstās) likviditātes koeficients nedrīkst būt mazāks kā 1,0 (viens komats nulle). </w:t>
      </w:r>
      <w:r w:rsidRPr="009827A2">
        <w:rPr>
          <w:i/>
          <w:sz w:val="16"/>
          <w:szCs w:val="16"/>
        </w:rPr>
        <w:t>(Ar grozījumiem, kas veikti 2013.gada 3.oktobra sēdē)</w:t>
      </w:r>
    </w:p>
    <w:p w:rsidR="00A045BE" w:rsidRPr="00864FC0" w:rsidRDefault="00A045BE" w:rsidP="00A045BE">
      <w:pPr>
        <w:pStyle w:val="Punkts"/>
        <w:numPr>
          <w:ilvl w:val="0"/>
          <w:numId w:val="0"/>
        </w:numPr>
      </w:pPr>
    </w:p>
    <w:p w:rsidR="00A045BE" w:rsidRPr="00B41EB2" w:rsidRDefault="00A045BE" w:rsidP="00A045BE">
      <w:pPr>
        <w:pStyle w:val="Apakpunkts"/>
        <w:numPr>
          <w:ilvl w:val="1"/>
          <w:numId w:val="21"/>
        </w:numPr>
      </w:pPr>
      <w:bookmarkStart w:id="7" w:name="_Toc134418282"/>
      <w:bookmarkStart w:id="8" w:name="_Toc134628687"/>
      <w:r w:rsidRPr="008C2F8B">
        <w:t>Prasības att</w:t>
      </w:r>
      <w:r w:rsidRPr="00B41EB2">
        <w:t>iecībā uz Pretendenta tehniskajām un profesionālajām spējām</w:t>
      </w:r>
      <w:bookmarkEnd w:id="7"/>
      <w:bookmarkEnd w:id="8"/>
      <w:r w:rsidRPr="00B41EB2">
        <w:t xml:space="preserve"> </w:t>
      </w:r>
    </w:p>
    <w:p w:rsidR="00A045BE" w:rsidRPr="00FA68D9" w:rsidRDefault="00A045BE" w:rsidP="00A045BE">
      <w:pPr>
        <w:pStyle w:val="Paragrfs"/>
        <w:numPr>
          <w:ilvl w:val="2"/>
          <w:numId w:val="21"/>
        </w:numPr>
      </w:pPr>
      <w:r w:rsidRPr="00557253">
        <w:t xml:space="preserve">Pretendents </w:t>
      </w:r>
      <w:r>
        <w:t>iepriekšējo 3 (</w:t>
      </w:r>
      <w:r w:rsidRPr="00557253">
        <w:t>trīs</w:t>
      </w:r>
      <w:r>
        <w:t>)</w:t>
      </w:r>
      <w:r w:rsidRPr="00557253">
        <w:t xml:space="preserve"> gadu laikā</w:t>
      </w:r>
      <w:r>
        <w:t xml:space="preserve"> ir izstrādājis vismaz</w:t>
      </w:r>
    </w:p>
    <w:p w:rsidR="00A045BE" w:rsidRPr="00D151D3" w:rsidRDefault="00A045BE" w:rsidP="00A045BE">
      <w:pPr>
        <w:pStyle w:val="Paragrfs"/>
        <w:numPr>
          <w:ilvl w:val="0"/>
          <w:numId w:val="0"/>
        </w:numPr>
        <w:ind w:left="851"/>
      </w:pPr>
      <w:r w:rsidRPr="00961A41">
        <w:t xml:space="preserve">2 (divus) akceptētus būvprojektus </w:t>
      </w:r>
      <w:r w:rsidRPr="007A088F">
        <w:t xml:space="preserve">(tiesības saņemt būvatļauju būvdarbiem), kur </w:t>
      </w:r>
      <w:r w:rsidRPr="00D151D3">
        <w:t>projektēti:</w:t>
      </w:r>
    </w:p>
    <w:p w:rsidR="00A045BE" w:rsidRPr="00D151D3" w:rsidRDefault="00A045BE" w:rsidP="00A045BE">
      <w:pPr>
        <w:pStyle w:val="Apakpunkts"/>
        <w:numPr>
          <w:ilvl w:val="0"/>
          <w:numId w:val="9"/>
        </w:numPr>
        <w:ind w:left="1276" w:hanging="425"/>
        <w:jc w:val="both"/>
        <w:rPr>
          <w:b w:val="0"/>
          <w:bCs w:val="0"/>
        </w:rPr>
      </w:pPr>
      <w:r w:rsidRPr="00D151D3">
        <w:rPr>
          <w:b w:val="0"/>
          <w:bCs w:val="0"/>
        </w:rPr>
        <w:t xml:space="preserve">kanalizācijas tīklu sistēma (kopējais garums vismaz </w:t>
      </w:r>
      <w:r w:rsidRPr="00D151D3">
        <w:rPr>
          <w:b w:val="0"/>
          <w:bCs w:val="0"/>
          <w:lang w:val="lv-LV"/>
        </w:rPr>
        <w:t>12</w:t>
      </w:r>
      <w:r w:rsidRPr="00D151D3">
        <w:rPr>
          <w:b w:val="0"/>
          <w:bCs w:val="0"/>
        </w:rPr>
        <w:t xml:space="preserve"> km);</w:t>
      </w:r>
    </w:p>
    <w:p w:rsidR="00A045BE" w:rsidRPr="00D151D3" w:rsidRDefault="00A045BE" w:rsidP="00A045BE">
      <w:pPr>
        <w:pStyle w:val="Apakpunkts"/>
        <w:numPr>
          <w:ilvl w:val="0"/>
          <w:numId w:val="9"/>
        </w:numPr>
        <w:ind w:left="1276" w:hanging="425"/>
        <w:jc w:val="both"/>
        <w:rPr>
          <w:b w:val="0"/>
          <w:bCs w:val="0"/>
        </w:rPr>
      </w:pPr>
      <w:r w:rsidRPr="00D151D3">
        <w:rPr>
          <w:b w:val="0"/>
          <w:bCs w:val="0"/>
        </w:rPr>
        <w:t xml:space="preserve">vismaz </w:t>
      </w:r>
      <w:r w:rsidRPr="00D151D3">
        <w:rPr>
          <w:b w:val="0"/>
          <w:bCs w:val="0"/>
          <w:lang w:val="lv-LV"/>
        </w:rPr>
        <w:t>10</w:t>
      </w:r>
      <w:r w:rsidRPr="00D151D3">
        <w:rPr>
          <w:b w:val="0"/>
          <w:bCs w:val="0"/>
        </w:rPr>
        <w:t xml:space="preserve"> (</w:t>
      </w:r>
      <w:r w:rsidRPr="00D151D3">
        <w:rPr>
          <w:b w:val="0"/>
          <w:bCs w:val="0"/>
          <w:lang w:val="lv-LV"/>
        </w:rPr>
        <w:t>desmit</w:t>
      </w:r>
      <w:r w:rsidRPr="00D151D3">
        <w:rPr>
          <w:b w:val="0"/>
          <w:bCs w:val="0"/>
        </w:rPr>
        <w:t xml:space="preserve">) kanalizācijas sūkņu stacijas, kur katras jauda vismaz </w:t>
      </w:r>
      <w:r w:rsidRPr="00D151D3">
        <w:rPr>
          <w:b w:val="0"/>
          <w:bCs w:val="0"/>
          <w:lang w:val="lv-LV"/>
        </w:rPr>
        <w:t>3</w:t>
      </w:r>
      <w:r w:rsidRPr="00D151D3">
        <w:rPr>
          <w:b w:val="0"/>
          <w:bCs w:val="0"/>
        </w:rPr>
        <w:t xml:space="preserve"> l/sek</w:t>
      </w:r>
      <w:r w:rsidRPr="00D151D3">
        <w:rPr>
          <w:b w:val="0"/>
          <w:bCs w:val="0"/>
          <w:lang w:val="lv-LV"/>
        </w:rPr>
        <w:t>.</w:t>
      </w:r>
    </w:p>
    <w:p w:rsidR="00A045BE" w:rsidRPr="00D151D3" w:rsidRDefault="00A045BE" w:rsidP="00A045BE">
      <w:pPr>
        <w:pStyle w:val="Punkts"/>
        <w:numPr>
          <w:ilvl w:val="0"/>
          <w:numId w:val="0"/>
        </w:numPr>
      </w:pPr>
    </w:p>
    <w:p w:rsidR="00A045BE" w:rsidRPr="00D151D3" w:rsidRDefault="00A045BE" w:rsidP="00A045BE">
      <w:pPr>
        <w:pStyle w:val="Paragrfs"/>
        <w:numPr>
          <w:ilvl w:val="2"/>
          <w:numId w:val="21"/>
        </w:numPr>
      </w:pPr>
      <w:r w:rsidRPr="00D151D3">
        <w:t>Pretendents iepriekšējo 5 (piecu) gadu laikā ir:</w:t>
      </w:r>
    </w:p>
    <w:p w:rsidR="00A045BE" w:rsidRPr="00D151D3" w:rsidRDefault="00A045BE" w:rsidP="00A045BE">
      <w:pPr>
        <w:pStyle w:val="Paragrfs"/>
        <w:numPr>
          <w:ilvl w:val="0"/>
          <w:numId w:val="0"/>
        </w:numPr>
        <w:shd w:val="clear" w:color="auto" w:fill="FFFFFF"/>
        <w:ind w:left="851"/>
      </w:pPr>
      <w:r w:rsidRPr="00D151D3">
        <w:rPr>
          <w:b/>
        </w:rPr>
        <w:t>veicis būvdarbus</w:t>
      </w:r>
      <w:r w:rsidRPr="00D151D3">
        <w:t xml:space="preserve"> vismaz 2 (divos) būvobjektos, kas pieņemti ekspluatācijā, un kur katrā būvobjektā veikti:</w:t>
      </w:r>
    </w:p>
    <w:p w:rsidR="00A045BE" w:rsidRPr="00D151D3" w:rsidRDefault="00A045BE" w:rsidP="00A045BE">
      <w:pPr>
        <w:pStyle w:val="Punkts"/>
        <w:numPr>
          <w:ilvl w:val="0"/>
          <w:numId w:val="12"/>
        </w:numPr>
        <w:shd w:val="clear" w:color="auto" w:fill="FFFFFF"/>
        <w:ind w:left="1134" w:hanging="283"/>
        <w:jc w:val="both"/>
        <w:rPr>
          <w:b w:val="0"/>
          <w:bCs w:val="0"/>
        </w:rPr>
      </w:pPr>
      <w:r w:rsidRPr="00D151D3">
        <w:rPr>
          <w:b w:val="0"/>
          <w:bCs w:val="0"/>
        </w:rPr>
        <w:t xml:space="preserve"> kanalizācijas tīklu būvdarbi ar kopējo garumu vismaz 12 km; </w:t>
      </w:r>
    </w:p>
    <w:p w:rsidR="00A045BE" w:rsidRPr="00D151D3" w:rsidRDefault="00A045BE" w:rsidP="00A045BE">
      <w:pPr>
        <w:pStyle w:val="Punkts"/>
        <w:numPr>
          <w:ilvl w:val="0"/>
          <w:numId w:val="12"/>
        </w:numPr>
        <w:shd w:val="clear" w:color="auto" w:fill="FFFFFF"/>
        <w:ind w:left="1134" w:hanging="283"/>
        <w:jc w:val="both"/>
        <w:rPr>
          <w:b w:val="0"/>
          <w:bCs w:val="0"/>
        </w:rPr>
      </w:pPr>
      <w:r w:rsidRPr="00D151D3">
        <w:rPr>
          <w:b w:val="0"/>
        </w:rPr>
        <w:t xml:space="preserve">vismaz </w:t>
      </w:r>
      <w:r>
        <w:rPr>
          <w:b w:val="0"/>
        </w:rPr>
        <w:t>5</w:t>
      </w:r>
      <w:r w:rsidRPr="00D151D3">
        <w:rPr>
          <w:b w:val="0"/>
        </w:rPr>
        <w:t xml:space="preserve"> (</w:t>
      </w:r>
      <w:r>
        <w:rPr>
          <w:b w:val="0"/>
        </w:rPr>
        <w:t>piecas</w:t>
      </w:r>
      <w:r w:rsidRPr="00D151D3">
        <w:rPr>
          <w:b w:val="0"/>
        </w:rPr>
        <w:t>) kanalizācijas sūkņu staciju ar katras jaudu ne mazāku par 3 l/sek. būvdarbi.</w:t>
      </w:r>
    </w:p>
    <w:p w:rsidR="00A045BE" w:rsidRPr="00D151D3" w:rsidRDefault="00A045BE" w:rsidP="00A045BE">
      <w:pPr>
        <w:pStyle w:val="Punkts"/>
        <w:numPr>
          <w:ilvl w:val="0"/>
          <w:numId w:val="0"/>
        </w:numPr>
        <w:rPr>
          <w:b w:val="0"/>
          <w:bCs w:val="0"/>
        </w:rPr>
      </w:pPr>
    </w:p>
    <w:p w:rsidR="00A045BE" w:rsidRPr="00416EBF" w:rsidRDefault="00A045BE" w:rsidP="00A045BE">
      <w:pPr>
        <w:pStyle w:val="Paragrfs"/>
        <w:numPr>
          <w:ilvl w:val="2"/>
          <w:numId w:val="21"/>
        </w:numPr>
      </w:pPr>
      <w:r w:rsidRPr="0090485E">
        <w:rPr>
          <w:b/>
          <w:bCs/>
        </w:rPr>
        <w:t>Pretendents var nodrošināt šādus galvenos speciālistus:</w:t>
      </w:r>
    </w:p>
    <w:p w:rsidR="00A045BE" w:rsidRPr="00D442EF" w:rsidRDefault="00A045BE" w:rsidP="00A045BE">
      <w:pPr>
        <w:pStyle w:val="Rindkopa"/>
      </w:pPr>
    </w:p>
    <w:p w:rsidR="00A045BE" w:rsidRPr="006F5602" w:rsidRDefault="00A045BE" w:rsidP="00A045BE">
      <w:pPr>
        <w:pStyle w:val="Paragrfs"/>
        <w:numPr>
          <w:ilvl w:val="3"/>
          <w:numId w:val="21"/>
        </w:numPr>
        <w:tabs>
          <w:tab w:val="num" w:pos="1080"/>
        </w:tabs>
      </w:pPr>
      <w:r w:rsidRPr="00864FC0">
        <w:rPr>
          <w:b/>
          <w:bCs/>
        </w:rPr>
        <w:t xml:space="preserve">Projektētāju, </w:t>
      </w:r>
      <w:r w:rsidRPr="008C2F8B">
        <w:rPr>
          <w:bCs/>
        </w:rPr>
        <w:t xml:space="preserve">kurš </w:t>
      </w:r>
      <w:r>
        <w:rPr>
          <w:bCs/>
        </w:rPr>
        <w:t>iepriekšējo trīs</w:t>
      </w:r>
      <w:r w:rsidRPr="008C2F8B">
        <w:rPr>
          <w:bCs/>
        </w:rPr>
        <w:t xml:space="preserve"> gadu laikā ir izstrādājis</w:t>
      </w:r>
      <w:r>
        <w:rPr>
          <w:bCs/>
        </w:rPr>
        <w:t xml:space="preserve"> </w:t>
      </w:r>
      <w:r w:rsidRPr="00F763B4">
        <w:t>būvprojektu</w:t>
      </w:r>
      <w:r>
        <w:t>s</w:t>
      </w:r>
      <w:r w:rsidRPr="00F763B4">
        <w:t xml:space="preserve"> </w:t>
      </w:r>
      <w:r>
        <w:t>vai to daļas, kuros projektēti</w:t>
      </w:r>
      <w:r w:rsidRPr="00F763B4">
        <w:t>:</w:t>
      </w:r>
    </w:p>
    <w:p w:rsidR="00A045BE" w:rsidRDefault="00A045BE" w:rsidP="00A045BE">
      <w:pPr>
        <w:pStyle w:val="Punkts"/>
        <w:numPr>
          <w:ilvl w:val="0"/>
          <w:numId w:val="11"/>
        </w:numPr>
        <w:tabs>
          <w:tab w:val="left" w:pos="851"/>
        </w:tabs>
        <w:ind w:left="1134" w:hanging="283"/>
        <w:jc w:val="both"/>
      </w:pPr>
      <w:r w:rsidRPr="00713D9C">
        <w:rPr>
          <w:b w:val="0"/>
          <w:bCs w:val="0"/>
        </w:rPr>
        <w:t>spiediena kanalizācijas un pašteces kanalizācijas tīklu sistēma</w:t>
      </w:r>
      <w:r>
        <w:rPr>
          <w:b w:val="0"/>
          <w:bCs w:val="0"/>
        </w:rPr>
        <w:t xml:space="preserve"> ar tīklu kopējo garumu vismaz 12</w:t>
      </w:r>
      <w:r w:rsidRPr="00713D9C">
        <w:rPr>
          <w:b w:val="0"/>
          <w:bCs w:val="0"/>
        </w:rPr>
        <w:t xml:space="preserve"> km;</w:t>
      </w:r>
    </w:p>
    <w:p w:rsidR="00A045BE" w:rsidRDefault="00A045BE" w:rsidP="00A045BE">
      <w:pPr>
        <w:pStyle w:val="Punkts"/>
        <w:numPr>
          <w:ilvl w:val="0"/>
          <w:numId w:val="11"/>
        </w:numPr>
        <w:tabs>
          <w:tab w:val="left" w:pos="851"/>
        </w:tabs>
        <w:ind w:left="1134" w:hanging="283"/>
        <w:jc w:val="both"/>
        <w:rPr>
          <w:b w:val="0"/>
          <w:bCs w:val="0"/>
        </w:rPr>
      </w:pPr>
      <w:r>
        <w:rPr>
          <w:b w:val="0"/>
          <w:bCs w:val="0"/>
        </w:rPr>
        <w:t>vismaz 10 (desmit</w:t>
      </w:r>
      <w:r w:rsidRPr="006F5602">
        <w:rPr>
          <w:b w:val="0"/>
          <w:bCs w:val="0"/>
        </w:rPr>
        <w:t>) kanalizācijas sūkņu stacijas,</w:t>
      </w:r>
      <w:r>
        <w:rPr>
          <w:b w:val="0"/>
          <w:bCs w:val="0"/>
        </w:rPr>
        <w:t xml:space="preserve"> kur </w:t>
      </w:r>
      <w:r w:rsidRPr="006F5602">
        <w:rPr>
          <w:b w:val="0"/>
          <w:bCs w:val="0"/>
        </w:rPr>
        <w:t>katras jauda ne mazāka</w:t>
      </w:r>
      <w:r>
        <w:rPr>
          <w:b w:val="0"/>
          <w:bCs w:val="0"/>
        </w:rPr>
        <w:t xml:space="preserve"> par 3</w:t>
      </w:r>
      <w:r w:rsidRPr="006F5602">
        <w:rPr>
          <w:b w:val="0"/>
          <w:bCs w:val="0"/>
        </w:rPr>
        <w:t xml:space="preserve"> l/sek.</w:t>
      </w:r>
    </w:p>
    <w:p w:rsidR="00A045BE" w:rsidRPr="002569B7" w:rsidRDefault="00A045BE" w:rsidP="00A045BE">
      <w:pPr>
        <w:pStyle w:val="Rindkopa"/>
        <w:ind w:left="1211"/>
      </w:pPr>
    </w:p>
    <w:p w:rsidR="00A045BE" w:rsidRDefault="00A045BE" w:rsidP="00A045BE">
      <w:pPr>
        <w:pStyle w:val="Punkts"/>
        <w:numPr>
          <w:ilvl w:val="3"/>
          <w:numId w:val="21"/>
        </w:numPr>
        <w:shd w:val="clear" w:color="auto" w:fill="FFFFFF"/>
        <w:jc w:val="both"/>
        <w:rPr>
          <w:b w:val="0"/>
          <w:bCs w:val="0"/>
        </w:rPr>
      </w:pPr>
      <w:r w:rsidRPr="00D635E5">
        <w:rPr>
          <w:bCs w:val="0"/>
        </w:rPr>
        <w:t>Atbildīgo būvdarbu vadītāju</w:t>
      </w:r>
      <w:r w:rsidRPr="006B2961">
        <w:rPr>
          <w:b w:val="0"/>
          <w:bCs w:val="0"/>
        </w:rPr>
        <w:t xml:space="preserve">, </w:t>
      </w:r>
      <w:r w:rsidRPr="00D635E5">
        <w:rPr>
          <w:b w:val="0"/>
          <w:bCs w:val="0"/>
        </w:rPr>
        <w:t>kurš iepriekšējo piecu gadu laikā ir vadījis vismaz:</w:t>
      </w:r>
    </w:p>
    <w:p w:rsidR="00A045BE" w:rsidRPr="00D635E5" w:rsidRDefault="00A045BE" w:rsidP="00A045BE">
      <w:pPr>
        <w:pStyle w:val="Punkts"/>
        <w:numPr>
          <w:ilvl w:val="0"/>
          <w:numId w:val="0"/>
        </w:numPr>
        <w:shd w:val="clear" w:color="auto" w:fill="FFFFFF"/>
        <w:ind w:left="851"/>
        <w:jc w:val="both"/>
        <w:rPr>
          <w:b w:val="0"/>
          <w:bCs w:val="0"/>
        </w:rPr>
      </w:pPr>
      <w:r>
        <w:rPr>
          <w:b w:val="0"/>
          <w:bCs w:val="0"/>
        </w:rPr>
        <w:t>2 (divu)</w:t>
      </w:r>
      <w:r w:rsidRPr="00D151D3">
        <w:rPr>
          <w:b w:val="0"/>
          <w:bCs w:val="0"/>
        </w:rPr>
        <w:t xml:space="preserve"> būvniecības līgumu izpildi</w:t>
      </w:r>
      <w:r w:rsidRPr="00D635E5">
        <w:rPr>
          <w:b w:val="0"/>
          <w:bCs w:val="0"/>
        </w:rPr>
        <w:t xml:space="preserve">, kuros tostarp </w:t>
      </w:r>
      <w:r>
        <w:rPr>
          <w:b w:val="0"/>
          <w:bCs w:val="0"/>
        </w:rPr>
        <w:t xml:space="preserve">katrā </w:t>
      </w:r>
      <w:r w:rsidRPr="00D635E5">
        <w:rPr>
          <w:b w:val="0"/>
          <w:bCs w:val="0"/>
        </w:rPr>
        <w:t>veikti:</w:t>
      </w:r>
    </w:p>
    <w:p w:rsidR="00A045BE" w:rsidRPr="00AF4C66" w:rsidRDefault="00A045BE" w:rsidP="00A045BE">
      <w:pPr>
        <w:pStyle w:val="Punkts"/>
        <w:numPr>
          <w:ilvl w:val="0"/>
          <w:numId w:val="10"/>
        </w:numPr>
        <w:shd w:val="clear" w:color="auto" w:fill="FFFFFF"/>
        <w:jc w:val="both"/>
        <w:rPr>
          <w:b w:val="0"/>
          <w:bCs w:val="0"/>
        </w:rPr>
      </w:pPr>
      <w:r w:rsidRPr="0090485E">
        <w:rPr>
          <w:b w:val="0"/>
          <w:bCs w:val="0"/>
        </w:rPr>
        <w:t xml:space="preserve"> kanalizācijas tīklu</w:t>
      </w:r>
      <w:r>
        <w:rPr>
          <w:b w:val="0"/>
          <w:bCs w:val="0"/>
        </w:rPr>
        <w:t xml:space="preserve"> būvdarbi</w:t>
      </w:r>
      <w:r w:rsidRPr="0090485E">
        <w:rPr>
          <w:b w:val="0"/>
          <w:bCs w:val="0"/>
        </w:rPr>
        <w:t xml:space="preserve"> vismaz </w:t>
      </w:r>
      <w:r>
        <w:rPr>
          <w:b w:val="0"/>
          <w:bCs w:val="0"/>
        </w:rPr>
        <w:t>12</w:t>
      </w:r>
      <w:r w:rsidRPr="0090485E">
        <w:rPr>
          <w:b w:val="0"/>
          <w:bCs w:val="0"/>
        </w:rPr>
        <w:t xml:space="preserve"> km</w:t>
      </w:r>
      <w:r w:rsidRPr="00416EBF">
        <w:rPr>
          <w:b w:val="0"/>
          <w:bCs w:val="0"/>
        </w:rPr>
        <w:t xml:space="preserve"> ko</w:t>
      </w:r>
      <w:r w:rsidRPr="00A83E1E">
        <w:rPr>
          <w:b w:val="0"/>
          <w:bCs w:val="0"/>
        </w:rPr>
        <w:t>pgarumā</w:t>
      </w:r>
      <w:r w:rsidRPr="00AF4C66">
        <w:rPr>
          <w:b w:val="0"/>
          <w:bCs w:val="0"/>
        </w:rPr>
        <w:t>;</w:t>
      </w:r>
    </w:p>
    <w:p w:rsidR="00A045BE" w:rsidRDefault="00A045BE" w:rsidP="00A045BE">
      <w:pPr>
        <w:pStyle w:val="Punkts"/>
        <w:numPr>
          <w:ilvl w:val="0"/>
          <w:numId w:val="10"/>
        </w:numPr>
        <w:shd w:val="clear" w:color="auto" w:fill="FFFFFF"/>
        <w:jc w:val="both"/>
        <w:rPr>
          <w:b w:val="0"/>
          <w:bCs w:val="0"/>
        </w:rPr>
      </w:pPr>
      <w:r>
        <w:rPr>
          <w:b w:val="0"/>
          <w:bCs w:val="0"/>
        </w:rPr>
        <w:t>vismaz 5 (piecas</w:t>
      </w:r>
      <w:r w:rsidRPr="00AF4C66">
        <w:rPr>
          <w:b w:val="0"/>
          <w:bCs w:val="0"/>
        </w:rPr>
        <w:t>) kanalizācijas sūkņu staciju, kur ka</w:t>
      </w:r>
      <w:r>
        <w:rPr>
          <w:b w:val="0"/>
          <w:bCs w:val="0"/>
        </w:rPr>
        <w:t>t</w:t>
      </w:r>
      <w:r w:rsidRPr="00AD4E55">
        <w:rPr>
          <w:b w:val="0"/>
          <w:bCs w:val="0"/>
        </w:rPr>
        <w:t xml:space="preserve">ras </w:t>
      </w:r>
      <w:r w:rsidRPr="00F974EC">
        <w:rPr>
          <w:b w:val="0"/>
          <w:bCs w:val="0"/>
        </w:rPr>
        <w:t>jaud</w:t>
      </w:r>
      <w:r w:rsidRPr="00670017">
        <w:rPr>
          <w:b w:val="0"/>
          <w:bCs w:val="0"/>
        </w:rPr>
        <w:t>a</w:t>
      </w:r>
      <w:r w:rsidRPr="00DB37E3">
        <w:rPr>
          <w:b w:val="0"/>
          <w:bCs w:val="0"/>
        </w:rPr>
        <w:t xml:space="preserve"> ne mazāka</w:t>
      </w:r>
      <w:r>
        <w:rPr>
          <w:b w:val="0"/>
          <w:bCs w:val="0"/>
        </w:rPr>
        <w:t xml:space="preserve"> par 3</w:t>
      </w:r>
      <w:r w:rsidRPr="00DB37E3">
        <w:rPr>
          <w:b w:val="0"/>
          <w:bCs w:val="0"/>
        </w:rPr>
        <w:t xml:space="preserve"> l/sek</w:t>
      </w:r>
      <w:r>
        <w:rPr>
          <w:b w:val="0"/>
          <w:bCs w:val="0"/>
        </w:rPr>
        <w:t xml:space="preserve">. </w:t>
      </w:r>
      <w:r w:rsidRPr="002569B7">
        <w:rPr>
          <w:b w:val="0"/>
          <w:bCs w:val="0"/>
        </w:rPr>
        <w:t>būvdarbi.</w:t>
      </w:r>
      <w:r>
        <w:rPr>
          <w:b w:val="0"/>
          <w:bCs w:val="0"/>
        </w:rPr>
        <w:t xml:space="preserve"> </w:t>
      </w:r>
    </w:p>
    <w:p w:rsidR="00A045BE" w:rsidRPr="00C23357" w:rsidRDefault="00A045BE" w:rsidP="00A045BE">
      <w:pPr>
        <w:pStyle w:val="Apakpunkts"/>
        <w:numPr>
          <w:ilvl w:val="0"/>
          <w:numId w:val="0"/>
        </w:numPr>
        <w:rPr>
          <w:lang w:val="lv-LV" w:eastAsia="lv-LV"/>
        </w:rPr>
      </w:pPr>
    </w:p>
    <w:p w:rsidR="00A045BE" w:rsidRDefault="00A045BE" w:rsidP="00A045BE">
      <w:pPr>
        <w:pStyle w:val="Apakpunkts"/>
        <w:numPr>
          <w:ilvl w:val="3"/>
          <w:numId w:val="21"/>
        </w:numPr>
        <w:jc w:val="both"/>
        <w:rPr>
          <w:b w:val="0"/>
          <w:lang w:val="lv-LV" w:eastAsia="lv-LV"/>
        </w:rPr>
      </w:pPr>
      <w:r w:rsidRPr="00C23357">
        <w:t>Ceļu būvdarbu vadītāju</w:t>
      </w:r>
      <w:r w:rsidRPr="00C23357">
        <w:rPr>
          <w:b w:val="0"/>
        </w:rPr>
        <w:t xml:space="preserve">, kurš iepriekšējo piecu gadu laikā ir vadījis vismaz </w:t>
      </w:r>
      <w:r>
        <w:rPr>
          <w:b w:val="0"/>
          <w:lang w:val="lv-LV"/>
        </w:rPr>
        <w:t>2 (</w:t>
      </w:r>
      <w:r w:rsidRPr="00C23357">
        <w:rPr>
          <w:b w:val="0"/>
        </w:rPr>
        <w:t>divu</w:t>
      </w:r>
      <w:r>
        <w:rPr>
          <w:b w:val="0"/>
          <w:lang w:val="lv-LV"/>
        </w:rPr>
        <w:t>)</w:t>
      </w:r>
      <w:r w:rsidRPr="00C23357">
        <w:rPr>
          <w:b w:val="0"/>
        </w:rPr>
        <w:t xml:space="preserve"> būvniecības līgumu izpildi, kuros </w:t>
      </w:r>
      <w:r>
        <w:rPr>
          <w:b w:val="0"/>
          <w:lang w:val="lv-LV"/>
        </w:rPr>
        <w:t xml:space="preserve">katrā </w:t>
      </w:r>
      <w:r w:rsidRPr="00C23357">
        <w:rPr>
          <w:b w:val="0"/>
        </w:rPr>
        <w:t>pēc ūdensapgādes un kanalizācijas tīklu būvdarbiem veikti ceļu vai ielu asfal</w:t>
      </w:r>
      <w:r>
        <w:rPr>
          <w:b w:val="0"/>
        </w:rPr>
        <w:t xml:space="preserve">tbetona seguma būvdarbi vismaz </w:t>
      </w:r>
      <w:r>
        <w:rPr>
          <w:b w:val="0"/>
          <w:lang w:val="lv-LV"/>
        </w:rPr>
        <w:t>15</w:t>
      </w:r>
      <w:r w:rsidRPr="00C23357">
        <w:rPr>
          <w:b w:val="0"/>
        </w:rPr>
        <w:t xml:space="preserve"> 000 m² platībā. </w:t>
      </w:r>
    </w:p>
    <w:p w:rsidR="00A045BE" w:rsidRPr="00C23357" w:rsidRDefault="00A045BE" w:rsidP="00A045BE">
      <w:pPr>
        <w:pStyle w:val="Apakpunkts"/>
        <w:numPr>
          <w:ilvl w:val="0"/>
          <w:numId w:val="0"/>
        </w:numPr>
        <w:ind w:left="851"/>
        <w:rPr>
          <w:b w:val="0"/>
          <w:lang w:val="lv-LV" w:eastAsia="lv-LV"/>
        </w:rPr>
      </w:pPr>
    </w:p>
    <w:p w:rsidR="00A045BE" w:rsidRPr="00C23357" w:rsidRDefault="00A045BE" w:rsidP="00A045BE">
      <w:pPr>
        <w:pStyle w:val="Punkts"/>
        <w:numPr>
          <w:ilvl w:val="3"/>
          <w:numId w:val="21"/>
        </w:numPr>
        <w:jc w:val="both"/>
        <w:rPr>
          <w:b w:val="0"/>
          <w:bCs w:val="0"/>
        </w:rPr>
      </w:pPr>
      <w:r w:rsidRPr="00C23357">
        <w:rPr>
          <w:bCs w:val="0"/>
        </w:rPr>
        <w:t>Projektu vadītāju</w:t>
      </w:r>
      <w:r w:rsidRPr="00C23357">
        <w:rPr>
          <w:b w:val="0"/>
          <w:bCs w:val="0"/>
        </w:rPr>
        <w:t>, kurš iepriekšējo</w:t>
      </w:r>
      <w:r>
        <w:rPr>
          <w:b w:val="0"/>
          <w:bCs w:val="0"/>
        </w:rPr>
        <w:t xml:space="preserve"> 3 (</w:t>
      </w:r>
      <w:r w:rsidRPr="00C23357">
        <w:rPr>
          <w:b w:val="0"/>
          <w:bCs w:val="0"/>
        </w:rPr>
        <w:t>trīs</w:t>
      </w:r>
      <w:r>
        <w:rPr>
          <w:b w:val="0"/>
          <w:bCs w:val="0"/>
        </w:rPr>
        <w:t>)</w:t>
      </w:r>
      <w:r w:rsidRPr="00C23357">
        <w:rPr>
          <w:b w:val="0"/>
          <w:bCs w:val="0"/>
        </w:rPr>
        <w:t xml:space="preserve"> gadu laikā projekta vadītāja statusā ir vadījis vismaz </w:t>
      </w:r>
      <w:r>
        <w:rPr>
          <w:b w:val="0"/>
          <w:bCs w:val="0"/>
        </w:rPr>
        <w:t>2</w:t>
      </w:r>
      <w:r w:rsidRPr="00C23357">
        <w:rPr>
          <w:b w:val="0"/>
          <w:bCs w:val="0"/>
        </w:rPr>
        <w:t xml:space="preserve"> (</w:t>
      </w:r>
      <w:r>
        <w:rPr>
          <w:b w:val="0"/>
          <w:bCs w:val="0"/>
        </w:rPr>
        <w:t>divu</w:t>
      </w:r>
      <w:r w:rsidRPr="00C23357">
        <w:rPr>
          <w:b w:val="0"/>
          <w:bCs w:val="0"/>
        </w:rPr>
        <w:t>) būvniecības līgum</w:t>
      </w:r>
      <w:r>
        <w:rPr>
          <w:b w:val="0"/>
          <w:bCs w:val="0"/>
        </w:rPr>
        <w:t>u</w:t>
      </w:r>
      <w:r w:rsidRPr="00C23357">
        <w:rPr>
          <w:b w:val="0"/>
          <w:bCs w:val="0"/>
        </w:rPr>
        <w:t xml:space="preserve"> ūdenssaimniecības jom</w:t>
      </w:r>
      <w:r>
        <w:rPr>
          <w:b w:val="0"/>
          <w:bCs w:val="0"/>
        </w:rPr>
        <w:t>ā izpildi, kur katra</w:t>
      </w:r>
      <w:r w:rsidRPr="00C23357">
        <w:rPr>
          <w:b w:val="0"/>
          <w:bCs w:val="0"/>
        </w:rPr>
        <w:t xml:space="preserve"> kopējā līgumcena ir </w:t>
      </w:r>
      <w:r w:rsidRPr="00AD795C">
        <w:rPr>
          <w:b w:val="0"/>
          <w:bCs w:val="0"/>
        </w:rPr>
        <w:t>vismaz 2 (divi) miljoni latu (bez PVN) un kur attiecīgais objekts ir pieņemts ekspluatācijā.</w:t>
      </w:r>
    </w:p>
    <w:p w:rsidR="00A045BE" w:rsidRPr="00864FC0" w:rsidRDefault="00A045BE" w:rsidP="00A045BE">
      <w:pPr>
        <w:pStyle w:val="Rindkopa"/>
      </w:pPr>
    </w:p>
    <w:p w:rsidR="00A045BE" w:rsidRPr="00D53E31" w:rsidRDefault="00A045BE" w:rsidP="00A045BE">
      <w:pPr>
        <w:pStyle w:val="Paragrfs"/>
        <w:numPr>
          <w:ilvl w:val="2"/>
          <w:numId w:val="21"/>
        </w:numPr>
      </w:pPr>
      <w:r w:rsidRPr="00AF4C66">
        <w:t>Pretend</w:t>
      </w:r>
      <w:r>
        <w:t>ents Būvniecībai var piesaistīt citas personas</w:t>
      </w:r>
      <w:r w:rsidRPr="00AF4C66">
        <w:t xml:space="preserve"> 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resursi.</w:t>
      </w:r>
    </w:p>
    <w:p w:rsidR="00A045BE" w:rsidRPr="00AD4E55" w:rsidRDefault="00A045BE" w:rsidP="00A045BE">
      <w:pPr>
        <w:pStyle w:val="Paragrfs"/>
        <w:numPr>
          <w:ilvl w:val="0"/>
          <w:numId w:val="0"/>
        </w:numPr>
        <w:ind w:left="851" w:hanging="791"/>
      </w:pPr>
    </w:p>
    <w:p w:rsidR="00A045BE" w:rsidRPr="00727DF4" w:rsidRDefault="00A045BE" w:rsidP="00A045BE">
      <w:pPr>
        <w:pStyle w:val="Paragrfs"/>
        <w:numPr>
          <w:ilvl w:val="2"/>
          <w:numId w:val="21"/>
        </w:numPr>
      </w:pPr>
      <w:r w:rsidRPr="00670017">
        <w:t>Pretendenta (kā galvenā b</w:t>
      </w:r>
      <w:r>
        <w:t>ūvuzņēmēja) uzņēmumā ir ieviestas</w:t>
      </w:r>
      <w:r w:rsidRPr="00670017">
        <w:t xml:space="preserve"> ISO 9001:2000</w:t>
      </w:r>
      <w:r>
        <w:t xml:space="preserve">, ISO 14001:2004 vai līdzvērtīgu </w:t>
      </w:r>
      <w:r w:rsidRPr="00670017">
        <w:t>sertifikāt</w:t>
      </w:r>
      <w:r>
        <w:t>u sistēmas</w:t>
      </w:r>
      <w:r w:rsidRPr="00670017">
        <w:t>, vai Pretendenta kvalitātes</w:t>
      </w:r>
      <w:r w:rsidRPr="00DB37E3">
        <w:t xml:space="preserve"> vadības, vides pārvaldības un arodveselības un darba drošības pārvaldības sistēmas attiecībā uz būvdarbu veikšanu.</w:t>
      </w:r>
    </w:p>
    <w:p w:rsidR="00777D25" w:rsidRPr="00DA48F4" w:rsidRDefault="00777D25" w:rsidP="00777D25">
      <w:pPr>
        <w:spacing w:before="120" w:after="120"/>
        <w:jc w:val="both"/>
        <w:rPr>
          <w:b/>
          <w:u w:val="single"/>
        </w:rPr>
      </w:pPr>
    </w:p>
    <w:p w:rsidR="00777D25" w:rsidRPr="00DA48F4" w:rsidRDefault="00777D25" w:rsidP="00777D25">
      <w:pPr>
        <w:spacing w:before="120" w:after="120"/>
        <w:jc w:val="both"/>
        <w:rPr>
          <w:b/>
          <w:u w:val="single"/>
        </w:rPr>
      </w:pPr>
      <w:r w:rsidRPr="00DA48F4">
        <w:rPr>
          <w:b/>
          <w:u w:val="single"/>
        </w:rPr>
        <w:t xml:space="preserve"> Piedāvājuma izvēles kritē</w:t>
      </w:r>
      <w:r w:rsidR="005B60BC" w:rsidRPr="00DA48F4">
        <w:rPr>
          <w:b/>
          <w:u w:val="single"/>
        </w:rPr>
        <w:t>rijs:</w:t>
      </w:r>
    </w:p>
    <w:p w:rsidR="005B60BC" w:rsidRPr="00DA48F4" w:rsidRDefault="005B60BC" w:rsidP="00777D25">
      <w:pPr>
        <w:spacing w:before="120" w:after="120"/>
        <w:jc w:val="both"/>
      </w:pPr>
      <w:r w:rsidRPr="00DA48F4">
        <w:t>Piedāvājums ar zemāko cenu (Nolikuma 13.9.punkts)</w:t>
      </w:r>
    </w:p>
    <w:p w:rsidR="00777D25" w:rsidRPr="00DA48F4" w:rsidRDefault="00777D25" w:rsidP="00777D25">
      <w:pPr>
        <w:pStyle w:val="BodyText"/>
        <w:spacing w:before="120"/>
        <w:jc w:val="both"/>
        <w:rPr>
          <w:sz w:val="20"/>
        </w:rPr>
      </w:pPr>
    </w:p>
    <w:p w:rsidR="00777D25" w:rsidRPr="00DA48F4" w:rsidRDefault="00777D25" w:rsidP="00777D25">
      <w:pPr>
        <w:spacing w:before="120" w:after="120"/>
        <w:jc w:val="both"/>
      </w:pPr>
      <w:r w:rsidRPr="00DA48F4">
        <w:rPr>
          <w:b/>
          <w:u w:val="single"/>
        </w:rPr>
        <w:t>Piedāvājumu iesniegšanas vieta un termiņš un piedāvājumu derīguma termiņš:</w:t>
      </w:r>
    </w:p>
    <w:p w:rsidR="00777D25" w:rsidRPr="00DA48F4" w:rsidRDefault="00777D25" w:rsidP="00777D25">
      <w:pPr>
        <w:spacing w:before="120" w:after="120"/>
        <w:jc w:val="both"/>
      </w:pPr>
      <w:r w:rsidRPr="00DA48F4">
        <w:t>Piedāvājumu iesniegšan</w:t>
      </w:r>
      <w:r w:rsidR="00E93437" w:rsidRPr="00DA48F4">
        <w:t>as vieta: Garkalne, Brīvības gatve 455, Rīgā, 2.stāvā, 24.kabinetā</w:t>
      </w:r>
      <w:bookmarkStart w:id="9" w:name="_Ref463671965"/>
      <w:bookmarkStart w:id="10" w:name="_Ref463422528"/>
      <w:r w:rsidR="00E93437" w:rsidRPr="00DA48F4">
        <w:t>.</w:t>
      </w:r>
    </w:p>
    <w:p w:rsidR="00777D25" w:rsidRPr="00DA48F4" w:rsidRDefault="00777D25" w:rsidP="00777D25">
      <w:pPr>
        <w:spacing w:before="120" w:after="120"/>
        <w:jc w:val="both"/>
        <w:rPr>
          <w:color w:val="000000"/>
        </w:rPr>
      </w:pPr>
      <w:r w:rsidRPr="00DA48F4">
        <w:t xml:space="preserve">Piedāvājumu iesniegšanas termiņš: ne vēlāk kā </w:t>
      </w:r>
      <w:r w:rsidRPr="00DA48F4">
        <w:rPr>
          <w:color w:val="000000"/>
        </w:rPr>
        <w:t>20</w:t>
      </w:r>
      <w:r w:rsidR="00E93437" w:rsidRPr="00DA48F4">
        <w:rPr>
          <w:color w:val="000000"/>
        </w:rPr>
        <w:t>1</w:t>
      </w:r>
      <w:r w:rsidR="00B6118E">
        <w:rPr>
          <w:color w:val="000000"/>
        </w:rPr>
        <w:t>3</w:t>
      </w:r>
      <w:r w:rsidRPr="00DA48F4">
        <w:rPr>
          <w:color w:val="000000"/>
        </w:rPr>
        <w:t xml:space="preserve">.g. </w:t>
      </w:r>
      <w:r w:rsidR="00B6118E">
        <w:rPr>
          <w:color w:val="000000"/>
        </w:rPr>
        <w:t>31</w:t>
      </w:r>
      <w:r w:rsidR="00E93437" w:rsidRPr="00DA48F4">
        <w:rPr>
          <w:color w:val="000000"/>
        </w:rPr>
        <w:t>.</w:t>
      </w:r>
      <w:r w:rsidR="00B6118E">
        <w:rPr>
          <w:color w:val="000000"/>
        </w:rPr>
        <w:t>oktobrim</w:t>
      </w:r>
      <w:r w:rsidRPr="00DA48F4">
        <w:rPr>
          <w:color w:val="000000"/>
        </w:rPr>
        <w:t xml:space="preserve"> plkst.</w:t>
      </w:r>
      <w:r w:rsidR="00E93437" w:rsidRPr="00DA48F4">
        <w:rPr>
          <w:color w:val="000000"/>
        </w:rPr>
        <w:t>1</w:t>
      </w:r>
      <w:r w:rsidR="00B6118E">
        <w:rPr>
          <w:color w:val="000000"/>
        </w:rPr>
        <w:t>0</w:t>
      </w:r>
      <w:r w:rsidR="00E93437" w:rsidRPr="00DA48F4">
        <w:rPr>
          <w:color w:val="000000"/>
        </w:rPr>
        <w:t>:00.</w:t>
      </w:r>
      <w:r w:rsidRPr="00DA48F4">
        <w:rPr>
          <w:color w:val="000000"/>
        </w:rPr>
        <w:t xml:space="preserve"> </w:t>
      </w:r>
      <w:bookmarkEnd w:id="9"/>
      <w:bookmarkEnd w:id="10"/>
    </w:p>
    <w:p w:rsidR="00777D25" w:rsidRPr="00DA48F4" w:rsidRDefault="00777D25" w:rsidP="00777D25">
      <w:pPr>
        <w:spacing w:before="120" w:after="120"/>
        <w:jc w:val="both"/>
      </w:pPr>
      <w:r w:rsidRPr="00DA48F4">
        <w:t xml:space="preserve">Piedāvājumu derīguma termiņš: </w:t>
      </w:r>
      <w:r w:rsidR="00B735D4" w:rsidRPr="00DA48F4">
        <w:t xml:space="preserve">ne mazāk kā </w:t>
      </w:r>
      <w:r w:rsidR="00B735D4" w:rsidRPr="00DA48F4">
        <w:rPr>
          <w:bCs/>
        </w:rPr>
        <w:t>120 (viens simts divdesmit)</w:t>
      </w:r>
      <w:r w:rsidR="00B735D4" w:rsidRPr="00DA48F4">
        <w:t xml:space="preserve"> dienas no piedāvājumu iesniegšanas dienas.</w:t>
      </w:r>
    </w:p>
    <w:p w:rsidR="00777D25" w:rsidRPr="00DA48F4" w:rsidRDefault="00777D25" w:rsidP="00777D25">
      <w:pPr>
        <w:spacing w:before="120" w:after="120"/>
        <w:jc w:val="both"/>
      </w:pPr>
    </w:p>
    <w:p w:rsidR="00777D25" w:rsidRPr="00DA48F4" w:rsidRDefault="00777D25" w:rsidP="00777D25">
      <w:pPr>
        <w:spacing w:before="120" w:after="120"/>
        <w:jc w:val="both"/>
        <w:rPr>
          <w:b/>
        </w:rPr>
      </w:pPr>
      <w:r w:rsidRPr="00DA48F4">
        <w:rPr>
          <w:b/>
        </w:rPr>
        <w:t>Ziņas par iepirkuma komisijas sēdēm, norādot iepirkuma komisijas sēdes norises vietu un laiku, sēdē klātesošo iepirkuma komisijas locekļu vārdu un uzvārdu, iepirkuma komisijas pieņemtos lēmumus un to pamatojumus: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43"/>
        <w:gridCol w:w="1616"/>
        <w:gridCol w:w="1991"/>
        <w:gridCol w:w="2334"/>
        <w:gridCol w:w="70"/>
        <w:gridCol w:w="1858"/>
      </w:tblGrid>
      <w:tr w:rsidR="007F39E7" w:rsidRPr="00DA48F4" w:rsidTr="006B15E2">
        <w:trPr>
          <w:gridAfter w:val="2"/>
          <w:wAfter w:w="1525" w:type="dxa"/>
        </w:trPr>
        <w:tc>
          <w:tcPr>
            <w:tcW w:w="1630" w:type="dxa"/>
            <w:gridSpan w:val="2"/>
            <w:tcBorders>
              <w:top w:val="single" w:sz="4" w:space="0" w:color="auto"/>
              <w:left w:val="single" w:sz="4" w:space="0" w:color="auto"/>
              <w:bottom w:val="single" w:sz="4" w:space="0" w:color="auto"/>
              <w:right w:val="single" w:sz="4" w:space="0" w:color="auto"/>
            </w:tcBorders>
            <w:hideMark/>
          </w:tcPr>
          <w:p w:rsidR="00777D25" w:rsidRPr="00DA48F4" w:rsidRDefault="00777D25" w:rsidP="006B15E2">
            <w:pPr>
              <w:spacing w:before="120" w:after="120"/>
              <w:jc w:val="both"/>
              <w:rPr>
                <w:b/>
              </w:rPr>
            </w:pPr>
            <w:r w:rsidRPr="00DA48F4">
              <w:rPr>
                <w:b/>
              </w:rPr>
              <w:t>iepirkuma komisijas sēdes norises vieta</w:t>
            </w:r>
          </w:p>
        </w:tc>
        <w:tc>
          <w:tcPr>
            <w:tcW w:w="1616" w:type="dxa"/>
            <w:tcBorders>
              <w:top w:val="single" w:sz="4" w:space="0" w:color="auto"/>
              <w:left w:val="single" w:sz="4" w:space="0" w:color="auto"/>
              <w:bottom w:val="single" w:sz="4" w:space="0" w:color="auto"/>
              <w:right w:val="single" w:sz="4" w:space="0" w:color="auto"/>
            </w:tcBorders>
            <w:hideMark/>
          </w:tcPr>
          <w:p w:rsidR="00777D25" w:rsidRPr="00DA48F4" w:rsidRDefault="00777D25" w:rsidP="006B15E2">
            <w:pPr>
              <w:spacing w:before="120" w:after="120"/>
              <w:jc w:val="both"/>
              <w:rPr>
                <w:b/>
              </w:rPr>
            </w:pPr>
            <w:r w:rsidRPr="00DA48F4">
              <w:rPr>
                <w:b/>
              </w:rPr>
              <w:t>iepirkuma komisijas sēdes norises laiks (datums; plkst. no-līdz)</w:t>
            </w:r>
          </w:p>
        </w:tc>
        <w:tc>
          <w:tcPr>
            <w:tcW w:w="2048" w:type="dxa"/>
            <w:tcBorders>
              <w:top w:val="single" w:sz="4" w:space="0" w:color="auto"/>
              <w:left w:val="single" w:sz="4" w:space="0" w:color="auto"/>
              <w:bottom w:val="single" w:sz="4" w:space="0" w:color="auto"/>
              <w:right w:val="single" w:sz="4" w:space="0" w:color="auto"/>
            </w:tcBorders>
            <w:hideMark/>
          </w:tcPr>
          <w:p w:rsidR="00777D25" w:rsidRPr="00DA48F4" w:rsidRDefault="00777D25" w:rsidP="006B15E2">
            <w:pPr>
              <w:spacing w:before="120" w:after="120"/>
              <w:jc w:val="both"/>
              <w:rPr>
                <w:b/>
              </w:rPr>
            </w:pPr>
            <w:r w:rsidRPr="00DA48F4">
              <w:rPr>
                <w:b/>
              </w:rPr>
              <w:t>sēdē klātesošo iepirkuma komisijas locekļu vārds un uzvārds</w:t>
            </w:r>
          </w:p>
        </w:tc>
        <w:tc>
          <w:tcPr>
            <w:tcW w:w="2468" w:type="dxa"/>
            <w:tcBorders>
              <w:top w:val="single" w:sz="4" w:space="0" w:color="auto"/>
              <w:left w:val="single" w:sz="4" w:space="0" w:color="auto"/>
              <w:bottom w:val="single" w:sz="4" w:space="0" w:color="auto"/>
              <w:right w:val="single" w:sz="4" w:space="0" w:color="auto"/>
            </w:tcBorders>
            <w:hideMark/>
          </w:tcPr>
          <w:p w:rsidR="00777D25" w:rsidRPr="00DA48F4" w:rsidRDefault="00777D25" w:rsidP="006B15E2">
            <w:pPr>
              <w:spacing w:before="120" w:after="120"/>
              <w:jc w:val="both"/>
              <w:rPr>
                <w:b/>
              </w:rPr>
            </w:pPr>
            <w:r w:rsidRPr="00DA48F4">
              <w:rPr>
                <w:b/>
              </w:rPr>
              <w:t xml:space="preserve">Kopsavilkums par sēdes norisi  (papildus norādot atsauci uz attiecīgās sēdes protokolu, kur pieejama detalizēta informācija) </w:t>
            </w:r>
          </w:p>
        </w:tc>
      </w:tr>
      <w:tr w:rsidR="00777D25" w:rsidRPr="00DA48F4" w:rsidTr="006B15E2">
        <w:trPr>
          <w:gridAfter w:val="2"/>
          <w:wAfter w:w="1525" w:type="dxa"/>
        </w:trPr>
        <w:tc>
          <w:tcPr>
            <w:tcW w:w="7762" w:type="dxa"/>
            <w:gridSpan w:val="5"/>
            <w:tcBorders>
              <w:top w:val="single" w:sz="4" w:space="0" w:color="auto"/>
              <w:left w:val="single" w:sz="4" w:space="0" w:color="auto"/>
              <w:bottom w:val="single" w:sz="4" w:space="0" w:color="auto"/>
              <w:right w:val="single" w:sz="4" w:space="0" w:color="auto"/>
            </w:tcBorders>
            <w:hideMark/>
          </w:tcPr>
          <w:p w:rsidR="00777D25" w:rsidRPr="00DA48F4" w:rsidRDefault="00777D25" w:rsidP="006B15E2">
            <w:pPr>
              <w:spacing w:before="120" w:after="120"/>
              <w:jc w:val="both"/>
              <w:rPr>
                <w:b/>
                <w:u w:val="single"/>
              </w:rPr>
            </w:pPr>
            <w:r w:rsidRPr="00DA48F4">
              <w:rPr>
                <w:b/>
                <w:u w:val="single"/>
              </w:rPr>
              <w:t>Iepirkuma procedūras nolikuma sagatavošana un apstiprināšana</w:t>
            </w:r>
          </w:p>
        </w:tc>
      </w:tr>
      <w:tr w:rsidR="007F39E7" w:rsidRPr="00DA48F4" w:rsidTr="006B15E2">
        <w:trPr>
          <w:gridAfter w:val="2"/>
          <w:wAfter w:w="1525" w:type="dxa"/>
        </w:trPr>
        <w:tc>
          <w:tcPr>
            <w:tcW w:w="1630" w:type="dxa"/>
            <w:gridSpan w:val="2"/>
            <w:tcBorders>
              <w:top w:val="single" w:sz="4" w:space="0" w:color="auto"/>
              <w:left w:val="single" w:sz="4" w:space="0" w:color="auto"/>
              <w:bottom w:val="single" w:sz="4" w:space="0" w:color="auto"/>
              <w:right w:val="single" w:sz="4" w:space="0" w:color="auto"/>
            </w:tcBorders>
          </w:tcPr>
          <w:p w:rsidR="00777D25" w:rsidRPr="00DA48F4" w:rsidRDefault="009A04E1" w:rsidP="006B15E2">
            <w:pPr>
              <w:spacing w:before="120" w:after="120"/>
              <w:jc w:val="both"/>
            </w:pPr>
            <w:r w:rsidRPr="00DA48F4">
              <w:t>Garkalne, Brīvības gatve 455, Rīga, 2.stāvs, 24.kabinets</w:t>
            </w:r>
          </w:p>
        </w:tc>
        <w:tc>
          <w:tcPr>
            <w:tcW w:w="1616" w:type="dxa"/>
            <w:tcBorders>
              <w:top w:val="single" w:sz="4" w:space="0" w:color="auto"/>
              <w:left w:val="single" w:sz="4" w:space="0" w:color="auto"/>
              <w:bottom w:val="single" w:sz="4" w:space="0" w:color="auto"/>
              <w:right w:val="single" w:sz="4" w:space="0" w:color="auto"/>
            </w:tcBorders>
          </w:tcPr>
          <w:p w:rsidR="0023744D" w:rsidRPr="00DA48F4" w:rsidRDefault="0023744D" w:rsidP="006B15E2">
            <w:pPr>
              <w:spacing w:before="120" w:after="120"/>
              <w:jc w:val="both"/>
            </w:pPr>
            <w:r w:rsidRPr="00DA48F4">
              <w:t>201</w:t>
            </w:r>
            <w:r w:rsidR="00873F7D">
              <w:t>3</w:t>
            </w:r>
            <w:r w:rsidRPr="00DA48F4">
              <w:t>.gada 2</w:t>
            </w:r>
            <w:r w:rsidR="00873F7D">
              <w:t>8.augusts</w:t>
            </w:r>
            <w:r w:rsidRPr="00DA48F4">
              <w:t xml:space="preserve">, </w:t>
            </w:r>
          </w:p>
          <w:p w:rsidR="0023744D" w:rsidRPr="00DA48F4" w:rsidRDefault="0023744D" w:rsidP="006B15E2">
            <w:pPr>
              <w:spacing w:before="120" w:after="120"/>
              <w:jc w:val="both"/>
            </w:pPr>
            <w:r w:rsidRPr="00DA48F4">
              <w:t>Plkst.11:00 – 13:00</w:t>
            </w:r>
          </w:p>
        </w:tc>
        <w:tc>
          <w:tcPr>
            <w:tcW w:w="2048" w:type="dxa"/>
            <w:tcBorders>
              <w:top w:val="single" w:sz="4" w:space="0" w:color="auto"/>
              <w:left w:val="single" w:sz="4" w:space="0" w:color="auto"/>
              <w:bottom w:val="single" w:sz="4" w:space="0" w:color="auto"/>
              <w:right w:val="single" w:sz="4" w:space="0" w:color="auto"/>
            </w:tcBorders>
          </w:tcPr>
          <w:p w:rsidR="00777D25" w:rsidRPr="00DA48F4" w:rsidRDefault="007A2CF1" w:rsidP="006B15E2">
            <w:pPr>
              <w:spacing w:before="120" w:after="120"/>
              <w:jc w:val="both"/>
            </w:pPr>
            <w:r w:rsidRPr="00DA48F4">
              <w:t>G.Krievs, G.Laka un R.Ozoliņa</w:t>
            </w:r>
          </w:p>
        </w:tc>
        <w:tc>
          <w:tcPr>
            <w:tcW w:w="2468" w:type="dxa"/>
            <w:tcBorders>
              <w:top w:val="single" w:sz="4" w:space="0" w:color="auto"/>
              <w:left w:val="single" w:sz="4" w:space="0" w:color="auto"/>
              <w:bottom w:val="single" w:sz="4" w:space="0" w:color="auto"/>
              <w:right w:val="single" w:sz="4" w:space="0" w:color="auto"/>
            </w:tcBorders>
          </w:tcPr>
          <w:p w:rsidR="00777D25" w:rsidRPr="00DA48F4" w:rsidRDefault="007A2CF1" w:rsidP="006B15E2">
            <w:pPr>
              <w:spacing w:before="120" w:after="120"/>
              <w:jc w:val="both"/>
            </w:pPr>
            <w:r w:rsidRPr="00DA48F4">
              <w:t>Pieņemts lēmums apstiprināt iepirkuma dokumentāciju un izsludināt iepirkumu.</w:t>
            </w:r>
          </w:p>
          <w:p w:rsidR="007A2CF1" w:rsidRPr="00DA48F4" w:rsidRDefault="007A2CF1" w:rsidP="006B15E2">
            <w:pPr>
              <w:spacing w:before="120" w:after="120"/>
              <w:jc w:val="both"/>
              <w:rPr>
                <w:sz w:val="20"/>
                <w:szCs w:val="20"/>
              </w:rPr>
            </w:pPr>
            <w:r w:rsidRPr="00DA48F4">
              <w:rPr>
                <w:sz w:val="20"/>
                <w:szCs w:val="20"/>
              </w:rPr>
              <w:t xml:space="preserve">Detalizēta informācija </w:t>
            </w:r>
            <w:r w:rsidR="002B5622" w:rsidRPr="00DA48F4">
              <w:rPr>
                <w:sz w:val="20"/>
                <w:szCs w:val="20"/>
              </w:rPr>
              <w:t xml:space="preserve">iepirkuma komisijas </w:t>
            </w:r>
            <w:r w:rsidRPr="00DA48F4">
              <w:rPr>
                <w:sz w:val="20"/>
                <w:szCs w:val="20"/>
              </w:rPr>
              <w:t>201</w:t>
            </w:r>
            <w:r w:rsidR="00897A37">
              <w:rPr>
                <w:sz w:val="20"/>
                <w:szCs w:val="20"/>
              </w:rPr>
              <w:t>3</w:t>
            </w:r>
            <w:r w:rsidRPr="00DA48F4">
              <w:rPr>
                <w:sz w:val="20"/>
                <w:szCs w:val="20"/>
              </w:rPr>
              <w:t xml:space="preserve">.gada </w:t>
            </w:r>
            <w:r w:rsidR="002B5622" w:rsidRPr="00DA48F4">
              <w:rPr>
                <w:sz w:val="20"/>
                <w:szCs w:val="20"/>
              </w:rPr>
              <w:t>2</w:t>
            </w:r>
            <w:r w:rsidR="00897A37">
              <w:rPr>
                <w:sz w:val="20"/>
                <w:szCs w:val="20"/>
              </w:rPr>
              <w:t>8</w:t>
            </w:r>
            <w:r w:rsidR="002B5622" w:rsidRPr="00DA48F4">
              <w:rPr>
                <w:sz w:val="20"/>
                <w:szCs w:val="20"/>
              </w:rPr>
              <w:t>.</w:t>
            </w:r>
            <w:r w:rsidR="00897A37">
              <w:rPr>
                <w:sz w:val="20"/>
                <w:szCs w:val="20"/>
              </w:rPr>
              <w:t>augusta</w:t>
            </w:r>
            <w:r w:rsidR="002B5622" w:rsidRPr="00DA48F4">
              <w:rPr>
                <w:sz w:val="20"/>
                <w:szCs w:val="20"/>
              </w:rPr>
              <w:t xml:space="preserve"> sēd</w:t>
            </w:r>
            <w:r w:rsidR="00132383" w:rsidRPr="00DA48F4">
              <w:rPr>
                <w:sz w:val="20"/>
                <w:szCs w:val="20"/>
              </w:rPr>
              <w:t>es protokolā</w:t>
            </w:r>
            <w:r w:rsidR="00897A37">
              <w:rPr>
                <w:sz w:val="20"/>
                <w:szCs w:val="20"/>
              </w:rPr>
              <w:t xml:space="preserve"> Nr.1</w:t>
            </w:r>
          </w:p>
        </w:tc>
      </w:tr>
      <w:tr w:rsidR="0041589D" w:rsidRPr="00DA48F4" w:rsidTr="006B15E2">
        <w:trPr>
          <w:gridAfter w:val="2"/>
          <w:wAfter w:w="1525" w:type="dxa"/>
        </w:trPr>
        <w:tc>
          <w:tcPr>
            <w:tcW w:w="7762" w:type="dxa"/>
            <w:gridSpan w:val="5"/>
            <w:tcBorders>
              <w:top w:val="single" w:sz="4" w:space="0" w:color="auto"/>
              <w:left w:val="single" w:sz="4" w:space="0" w:color="auto"/>
              <w:bottom w:val="single" w:sz="4" w:space="0" w:color="auto"/>
              <w:right w:val="single" w:sz="4" w:space="0" w:color="auto"/>
            </w:tcBorders>
            <w:hideMark/>
          </w:tcPr>
          <w:p w:rsidR="0041589D" w:rsidRPr="00DA48F4" w:rsidRDefault="00871943" w:rsidP="006B15E2">
            <w:pPr>
              <w:pStyle w:val="BodyText"/>
              <w:spacing w:before="120"/>
              <w:jc w:val="both"/>
              <w:rPr>
                <w:b/>
              </w:rPr>
            </w:pPr>
            <w:r w:rsidRPr="00DA48F4">
              <w:rPr>
                <w:b/>
                <w:u w:val="single"/>
              </w:rPr>
              <w:lastRenderedPageBreak/>
              <w:t>Ieinteresēto personu sanāksme</w:t>
            </w:r>
          </w:p>
        </w:tc>
      </w:tr>
      <w:tr w:rsidR="007F39E7" w:rsidRPr="00DA48F4" w:rsidTr="006B15E2">
        <w:trPr>
          <w:gridAfter w:val="2"/>
          <w:wAfter w:w="1525" w:type="dxa"/>
        </w:trPr>
        <w:tc>
          <w:tcPr>
            <w:tcW w:w="1630" w:type="dxa"/>
            <w:gridSpan w:val="2"/>
            <w:tcBorders>
              <w:top w:val="single" w:sz="4" w:space="0" w:color="auto"/>
              <w:left w:val="single" w:sz="4" w:space="0" w:color="auto"/>
              <w:bottom w:val="single" w:sz="4" w:space="0" w:color="auto"/>
              <w:right w:val="single" w:sz="4" w:space="0" w:color="auto"/>
            </w:tcBorders>
          </w:tcPr>
          <w:p w:rsidR="0041589D" w:rsidRPr="00DA48F4" w:rsidRDefault="00F32852" w:rsidP="006B15E2">
            <w:pPr>
              <w:spacing w:before="120" w:after="120"/>
              <w:jc w:val="both"/>
              <w:rPr>
                <w:b/>
              </w:rPr>
            </w:pPr>
            <w:r w:rsidRPr="00DA48F4">
              <w:t xml:space="preserve">Garkalne, Brīvības gatve 455, Rīga, </w:t>
            </w:r>
            <w:r w:rsidR="009100F9">
              <w:t>3</w:t>
            </w:r>
            <w:r w:rsidRPr="00DA48F4">
              <w:t>.stāvs</w:t>
            </w:r>
            <w:r w:rsidR="0016033D">
              <w:t>, sēžu zāle</w:t>
            </w:r>
            <w:r w:rsidR="009100F9">
              <w:t>.</w:t>
            </w:r>
          </w:p>
        </w:tc>
        <w:tc>
          <w:tcPr>
            <w:tcW w:w="1616" w:type="dxa"/>
            <w:tcBorders>
              <w:top w:val="single" w:sz="4" w:space="0" w:color="auto"/>
              <w:left w:val="single" w:sz="4" w:space="0" w:color="auto"/>
              <w:bottom w:val="single" w:sz="4" w:space="0" w:color="auto"/>
              <w:right w:val="single" w:sz="4" w:space="0" w:color="auto"/>
            </w:tcBorders>
          </w:tcPr>
          <w:p w:rsidR="00F32852" w:rsidRPr="00DA48F4" w:rsidRDefault="00F32852" w:rsidP="006B15E2">
            <w:pPr>
              <w:spacing w:before="120" w:after="120"/>
              <w:jc w:val="both"/>
            </w:pPr>
            <w:r w:rsidRPr="00DA48F4">
              <w:t>201</w:t>
            </w:r>
            <w:r w:rsidR="009100F9">
              <w:t>3</w:t>
            </w:r>
            <w:r w:rsidRPr="00DA48F4">
              <w:t>.gada 1</w:t>
            </w:r>
            <w:r w:rsidR="009100F9">
              <w:t>8</w:t>
            </w:r>
            <w:r w:rsidRPr="00DA48F4">
              <w:t>.</w:t>
            </w:r>
            <w:r w:rsidR="009100F9">
              <w:t>septembris</w:t>
            </w:r>
            <w:r w:rsidRPr="00DA48F4">
              <w:t xml:space="preserve">, </w:t>
            </w:r>
          </w:p>
          <w:p w:rsidR="0041589D" w:rsidRPr="00DA48F4" w:rsidRDefault="00F32852" w:rsidP="006B15E2">
            <w:pPr>
              <w:spacing w:before="120" w:after="120"/>
              <w:jc w:val="both"/>
              <w:rPr>
                <w:b/>
              </w:rPr>
            </w:pPr>
            <w:r w:rsidRPr="00DA48F4">
              <w:t>Plkst.11:00 – 1</w:t>
            </w:r>
            <w:r w:rsidR="007F47C0">
              <w:t>1</w:t>
            </w:r>
            <w:r w:rsidRPr="00DA48F4">
              <w:t>:</w:t>
            </w:r>
            <w:r w:rsidR="007F47C0">
              <w:t>4</w:t>
            </w:r>
            <w:r w:rsidRPr="00DA48F4">
              <w:t>0</w:t>
            </w:r>
          </w:p>
        </w:tc>
        <w:tc>
          <w:tcPr>
            <w:tcW w:w="2048" w:type="dxa"/>
            <w:tcBorders>
              <w:top w:val="single" w:sz="4" w:space="0" w:color="auto"/>
              <w:left w:val="single" w:sz="4" w:space="0" w:color="auto"/>
              <w:bottom w:val="single" w:sz="4" w:space="0" w:color="auto"/>
              <w:right w:val="single" w:sz="4" w:space="0" w:color="auto"/>
            </w:tcBorders>
          </w:tcPr>
          <w:p w:rsidR="0041589D" w:rsidRPr="00DA48F4" w:rsidRDefault="00F32852" w:rsidP="006B15E2">
            <w:pPr>
              <w:spacing w:before="120" w:after="120"/>
              <w:jc w:val="both"/>
              <w:rPr>
                <w:b/>
              </w:rPr>
            </w:pPr>
            <w:r w:rsidRPr="00DA48F4">
              <w:t>G.Laka un R.Ozoliņa</w:t>
            </w:r>
            <w:r w:rsidR="00062053" w:rsidRPr="00DA48F4">
              <w:t xml:space="preserve"> </w:t>
            </w:r>
          </w:p>
        </w:tc>
        <w:tc>
          <w:tcPr>
            <w:tcW w:w="2468" w:type="dxa"/>
            <w:tcBorders>
              <w:top w:val="single" w:sz="4" w:space="0" w:color="auto"/>
              <w:left w:val="single" w:sz="4" w:space="0" w:color="auto"/>
              <w:bottom w:val="single" w:sz="4" w:space="0" w:color="auto"/>
              <w:right w:val="single" w:sz="4" w:space="0" w:color="auto"/>
            </w:tcBorders>
            <w:hideMark/>
          </w:tcPr>
          <w:p w:rsidR="0041589D" w:rsidRPr="00514E8C" w:rsidRDefault="003F5668" w:rsidP="006B15E2">
            <w:pPr>
              <w:spacing w:before="120" w:after="120"/>
              <w:jc w:val="both"/>
            </w:pPr>
            <w:r w:rsidRPr="00514E8C">
              <w:t>Vispārīgas informācijas sniegšana par iepirkumu, jautājumu saņemšana, atbilžu sniegšana.</w:t>
            </w:r>
          </w:p>
          <w:p w:rsidR="003F5668" w:rsidRPr="00DA48F4" w:rsidRDefault="003F5668" w:rsidP="006B15E2">
            <w:pPr>
              <w:spacing w:before="120" w:after="120"/>
              <w:jc w:val="both"/>
            </w:pPr>
            <w:r w:rsidRPr="00514E8C">
              <w:t>Detalizēta informācija iepirkuma komisijas 201</w:t>
            </w:r>
            <w:r w:rsidR="009100F9" w:rsidRPr="00514E8C">
              <w:t>3</w:t>
            </w:r>
            <w:r w:rsidRPr="00514E8C">
              <w:t>.gada 1</w:t>
            </w:r>
            <w:r w:rsidR="009100F9" w:rsidRPr="00514E8C">
              <w:t>8</w:t>
            </w:r>
            <w:r w:rsidRPr="00514E8C">
              <w:t>.</w:t>
            </w:r>
            <w:r w:rsidR="009100F9" w:rsidRPr="00514E8C">
              <w:t>septembra</w:t>
            </w:r>
            <w:r w:rsidRPr="00514E8C">
              <w:t xml:space="preserve"> sēdes protokolā Nr.</w:t>
            </w:r>
            <w:r w:rsidR="009100F9" w:rsidRPr="00514E8C">
              <w:t xml:space="preserve"> </w:t>
            </w:r>
            <w:r w:rsidRPr="00514E8C">
              <w:t>2</w:t>
            </w:r>
            <w:r w:rsidRPr="00DA48F4">
              <w:rPr>
                <w:sz w:val="20"/>
                <w:szCs w:val="20"/>
              </w:rPr>
              <w:t xml:space="preserve"> </w:t>
            </w:r>
          </w:p>
        </w:tc>
      </w:tr>
      <w:tr w:rsidR="00777D25" w:rsidRPr="00DA48F4" w:rsidTr="006B15E2">
        <w:trPr>
          <w:gridAfter w:val="2"/>
          <w:wAfter w:w="1525" w:type="dxa"/>
        </w:trPr>
        <w:tc>
          <w:tcPr>
            <w:tcW w:w="7762" w:type="dxa"/>
            <w:gridSpan w:val="5"/>
            <w:tcBorders>
              <w:top w:val="single" w:sz="4" w:space="0" w:color="auto"/>
              <w:left w:val="single" w:sz="4" w:space="0" w:color="auto"/>
              <w:bottom w:val="single" w:sz="4" w:space="0" w:color="auto"/>
              <w:right w:val="single" w:sz="4" w:space="0" w:color="auto"/>
            </w:tcBorders>
            <w:hideMark/>
          </w:tcPr>
          <w:p w:rsidR="00777D25" w:rsidRPr="00DA48F4" w:rsidRDefault="00777D25" w:rsidP="006B15E2">
            <w:pPr>
              <w:pStyle w:val="BodyText"/>
              <w:spacing w:before="120"/>
              <w:jc w:val="both"/>
              <w:rPr>
                <w:b/>
              </w:rPr>
            </w:pPr>
            <w:r w:rsidRPr="00DA48F4">
              <w:rPr>
                <w:b/>
                <w:u w:val="single"/>
              </w:rPr>
              <w:t>Iepirkuma procedūras ietvaros par iepirkuma procedūras nolikumu sniegtā papildinformācija</w:t>
            </w:r>
          </w:p>
        </w:tc>
      </w:tr>
      <w:tr w:rsidR="007F39E7" w:rsidRPr="00DA48F4" w:rsidTr="006B15E2">
        <w:trPr>
          <w:gridAfter w:val="2"/>
          <w:wAfter w:w="1525" w:type="dxa"/>
        </w:trPr>
        <w:tc>
          <w:tcPr>
            <w:tcW w:w="1630" w:type="dxa"/>
            <w:gridSpan w:val="2"/>
            <w:tcBorders>
              <w:top w:val="single" w:sz="4" w:space="0" w:color="auto"/>
              <w:left w:val="single" w:sz="4" w:space="0" w:color="auto"/>
              <w:bottom w:val="single" w:sz="4" w:space="0" w:color="auto"/>
              <w:right w:val="single" w:sz="4" w:space="0" w:color="auto"/>
            </w:tcBorders>
          </w:tcPr>
          <w:p w:rsidR="00F70243" w:rsidRPr="00DA48F4" w:rsidRDefault="00F70243" w:rsidP="006B15E2">
            <w:pPr>
              <w:spacing w:before="120" w:after="120"/>
              <w:jc w:val="both"/>
              <w:rPr>
                <w:b/>
              </w:rPr>
            </w:pPr>
            <w:r>
              <w:t xml:space="preserve">Garkalne, Brīvības gatve 455, </w:t>
            </w:r>
            <w:r w:rsidRPr="00DA48F4">
              <w:t>Rīga, 2.stāvs, 24.kabinets</w:t>
            </w:r>
          </w:p>
        </w:tc>
        <w:tc>
          <w:tcPr>
            <w:tcW w:w="1616" w:type="dxa"/>
            <w:tcBorders>
              <w:top w:val="single" w:sz="4" w:space="0" w:color="auto"/>
              <w:left w:val="single" w:sz="4" w:space="0" w:color="auto"/>
              <w:bottom w:val="single" w:sz="4" w:space="0" w:color="auto"/>
              <w:right w:val="single" w:sz="4" w:space="0" w:color="auto"/>
            </w:tcBorders>
          </w:tcPr>
          <w:p w:rsidR="00F70243" w:rsidRPr="00DA48F4" w:rsidRDefault="00F70243" w:rsidP="006B15E2">
            <w:pPr>
              <w:spacing w:before="120" w:after="120"/>
              <w:jc w:val="both"/>
            </w:pPr>
            <w:r w:rsidRPr="00DA48F4">
              <w:t>201</w:t>
            </w:r>
            <w:r>
              <w:t>3</w:t>
            </w:r>
            <w:r w:rsidRPr="00DA48F4">
              <w:t xml:space="preserve">.gada </w:t>
            </w:r>
            <w:r>
              <w:t>9</w:t>
            </w:r>
            <w:r w:rsidRPr="00DA48F4">
              <w:t>.</w:t>
            </w:r>
            <w:r>
              <w:t>septembris</w:t>
            </w:r>
            <w:r w:rsidRPr="00DA48F4">
              <w:t xml:space="preserve">, </w:t>
            </w:r>
          </w:p>
          <w:p w:rsidR="00F70243" w:rsidRPr="00DA48F4" w:rsidRDefault="00F70243" w:rsidP="006B15E2">
            <w:pPr>
              <w:spacing w:before="120" w:after="120"/>
              <w:jc w:val="both"/>
              <w:rPr>
                <w:b/>
              </w:rPr>
            </w:pPr>
            <w:r w:rsidRPr="00DA48F4">
              <w:t>Plkst.1</w:t>
            </w:r>
            <w:r>
              <w:t>3</w:t>
            </w:r>
            <w:r w:rsidRPr="00DA48F4">
              <w:t>:00 – 13:</w:t>
            </w:r>
            <w:r>
              <w:t>3</w:t>
            </w:r>
            <w:r w:rsidRPr="00DA48F4">
              <w:t>0</w:t>
            </w:r>
          </w:p>
        </w:tc>
        <w:tc>
          <w:tcPr>
            <w:tcW w:w="2048" w:type="dxa"/>
            <w:tcBorders>
              <w:top w:val="single" w:sz="4" w:space="0" w:color="auto"/>
              <w:left w:val="single" w:sz="4" w:space="0" w:color="auto"/>
              <w:bottom w:val="single" w:sz="4" w:space="0" w:color="auto"/>
              <w:right w:val="single" w:sz="4" w:space="0" w:color="auto"/>
            </w:tcBorders>
          </w:tcPr>
          <w:p w:rsidR="00F70243" w:rsidRPr="00DA48F4" w:rsidRDefault="00F70243" w:rsidP="006B15E2">
            <w:pPr>
              <w:spacing w:before="120" w:after="120"/>
              <w:jc w:val="both"/>
              <w:rPr>
                <w:b/>
              </w:rPr>
            </w:pPr>
            <w:r w:rsidRPr="00DA48F4">
              <w:t>G.Krievs, G.Laka un R.Ozoliņa</w:t>
            </w:r>
          </w:p>
        </w:tc>
        <w:tc>
          <w:tcPr>
            <w:tcW w:w="2468" w:type="dxa"/>
            <w:tcBorders>
              <w:top w:val="single" w:sz="4" w:space="0" w:color="auto"/>
              <w:left w:val="single" w:sz="4" w:space="0" w:color="auto"/>
              <w:bottom w:val="single" w:sz="4" w:space="0" w:color="auto"/>
              <w:right w:val="single" w:sz="4" w:space="0" w:color="auto"/>
            </w:tcBorders>
            <w:hideMark/>
          </w:tcPr>
          <w:p w:rsidR="00F70243" w:rsidRPr="00514E8C" w:rsidRDefault="008566E3" w:rsidP="006B15E2">
            <w:pPr>
              <w:spacing w:before="120" w:after="120"/>
              <w:jc w:val="both"/>
              <w:rPr>
                <w:highlight w:val="lightGray"/>
              </w:rPr>
            </w:pPr>
            <w:r w:rsidRPr="00514E8C">
              <w:t>Saņemto vēstuli,</w:t>
            </w:r>
            <w:r w:rsidR="00F70243" w:rsidRPr="00514E8C">
              <w:t xml:space="preserve"> sniegtās atbildes saturu un nosūtīšanas</w:t>
            </w:r>
            <w:r w:rsidRPr="00514E8C">
              <w:t xml:space="preserve"> un publicēšanas</w:t>
            </w:r>
            <w:r w:rsidR="00F70243" w:rsidRPr="00514E8C">
              <w:t xml:space="preserve"> pierādījumus skatīt iepirkuma komisijas 2013.gada 9.septembra sēdes protokolā Nr.2.</w:t>
            </w:r>
          </w:p>
        </w:tc>
      </w:tr>
      <w:tr w:rsidR="007F39E7" w:rsidRPr="00DA48F4" w:rsidTr="006B15E2">
        <w:trPr>
          <w:gridAfter w:val="2"/>
          <w:wAfter w:w="1525" w:type="dxa"/>
        </w:trPr>
        <w:tc>
          <w:tcPr>
            <w:tcW w:w="1630" w:type="dxa"/>
            <w:gridSpan w:val="2"/>
            <w:tcBorders>
              <w:top w:val="single" w:sz="4" w:space="0" w:color="auto"/>
              <w:left w:val="single" w:sz="4" w:space="0" w:color="auto"/>
              <w:bottom w:val="single" w:sz="4" w:space="0" w:color="auto"/>
              <w:right w:val="single" w:sz="4" w:space="0" w:color="auto"/>
            </w:tcBorders>
          </w:tcPr>
          <w:p w:rsidR="00514E8C" w:rsidRPr="00DA48F4" w:rsidRDefault="00514E8C" w:rsidP="006B15E2">
            <w:pPr>
              <w:spacing w:before="120" w:after="120"/>
              <w:jc w:val="both"/>
              <w:rPr>
                <w:b/>
              </w:rPr>
            </w:pPr>
            <w:r>
              <w:t xml:space="preserve">Garkalne, Brīvības gatve 455, </w:t>
            </w:r>
            <w:r w:rsidRPr="00DA48F4">
              <w:t>Rīga, 2.stāvs, 24.kabinets</w:t>
            </w:r>
          </w:p>
        </w:tc>
        <w:tc>
          <w:tcPr>
            <w:tcW w:w="1616" w:type="dxa"/>
            <w:tcBorders>
              <w:top w:val="single" w:sz="4" w:space="0" w:color="auto"/>
              <w:left w:val="single" w:sz="4" w:space="0" w:color="auto"/>
              <w:bottom w:val="single" w:sz="4" w:space="0" w:color="auto"/>
              <w:right w:val="single" w:sz="4" w:space="0" w:color="auto"/>
            </w:tcBorders>
          </w:tcPr>
          <w:p w:rsidR="00514E8C" w:rsidRPr="00DA48F4" w:rsidRDefault="00514E8C" w:rsidP="006B15E2">
            <w:pPr>
              <w:spacing w:before="120" w:after="120"/>
              <w:jc w:val="both"/>
            </w:pPr>
            <w:r w:rsidRPr="00DA48F4">
              <w:t>201</w:t>
            </w:r>
            <w:r>
              <w:t>3</w:t>
            </w:r>
            <w:r w:rsidRPr="00DA48F4">
              <w:t xml:space="preserve">.gada </w:t>
            </w:r>
            <w:r>
              <w:t>3</w:t>
            </w:r>
            <w:r w:rsidRPr="00DA48F4">
              <w:t>.</w:t>
            </w:r>
            <w:r>
              <w:t>oktobris</w:t>
            </w:r>
            <w:r w:rsidRPr="00DA48F4">
              <w:t xml:space="preserve">, </w:t>
            </w:r>
          </w:p>
          <w:p w:rsidR="00514E8C" w:rsidRPr="00DA48F4" w:rsidRDefault="00514E8C" w:rsidP="006B15E2">
            <w:pPr>
              <w:spacing w:before="120" w:after="120"/>
              <w:jc w:val="both"/>
              <w:rPr>
                <w:b/>
              </w:rPr>
            </w:pPr>
            <w:r w:rsidRPr="00DA48F4">
              <w:t>Plkst.1</w:t>
            </w:r>
            <w:r>
              <w:t>2</w:t>
            </w:r>
            <w:r w:rsidRPr="00DA48F4">
              <w:t>:00 – 1</w:t>
            </w:r>
            <w:r>
              <w:t>4</w:t>
            </w:r>
            <w:r w:rsidRPr="00DA48F4">
              <w:t>:</w:t>
            </w:r>
            <w:r>
              <w:t>0</w:t>
            </w:r>
            <w:r w:rsidRPr="00DA48F4">
              <w:t>0</w:t>
            </w:r>
          </w:p>
        </w:tc>
        <w:tc>
          <w:tcPr>
            <w:tcW w:w="2048" w:type="dxa"/>
            <w:tcBorders>
              <w:top w:val="single" w:sz="4" w:space="0" w:color="auto"/>
              <w:left w:val="single" w:sz="4" w:space="0" w:color="auto"/>
              <w:bottom w:val="single" w:sz="4" w:space="0" w:color="auto"/>
              <w:right w:val="single" w:sz="4" w:space="0" w:color="auto"/>
            </w:tcBorders>
          </w:tcPr>
          <w:p w:rsidR="00514E8C" w:rsidRPr="00DA48F4" w:rsidRDefault="00514E8C" w:rsidP="006B15E2">
            <w:pPr>
              <w:spacing w:before="120" w:after="120"/>
              <w:jc w:val="both"/>
              <w:rPr>
                <w:b/>
              </w:rPr>
            </w:pPr>
            <w:r w:rsidRPr="00DA48F4">
              <w:t>G.Krievs, G.Laka un R.Ozoliņa</w:t>
            </w:r>
          </w:p>
        </w:tc>
        <w:tc>
          <w:tcPr>
            <w:tcW w:w="2468" w:type="dxa"/>
            <w:tcBorders>
              <w:top w:val="single" w:sz="4" w:space="0" w:color="auto"/>
              <w:left w:val="single" w:sz="4" w:space="0" w:color="auto"/>
              <w:bottom w:val="single" w:sz="4" w:space="0" w:color="auto"/>
              <w:right w:val="single" w:sz="4" w:space="0" w:color="auto"/>
            </w:tcBorders>
            <w:hideMark/>
          </w:tcPr>
          <w:p w:rsidR="00514E8C" w:rsidRPr="00514E8C" w:rsidRDefault="00514E8C" w:rsidP="006B15E2">
            <w:pPr>
              <w:spacing w:before="120" w:after="120"/>
              <w:jc w:val="both"/>
              <w:rPr>
                <w:highlight w:val="lightGray"/>
              </w:rPr>
            </w:pPr>
            <w:r w:rsidRPr="00514E8C">
              <w:t>Saņemtās vēstules, sniegto atbilžu saturu, nosūtīšanas un publicēšanas pierādījumus skatīt iepirkuma komisijas 2013.gada 3.oktobra sēdes protokolā Nr.5.</w:t>
            </w:r>
          </w:p>
        </w:tc>
      </w:tr>
      <w:tr w:rsidR="007F39E7" w:rsidRPr="00DA48F4" w:rsidTr="006B15E2">
        <w:trPr>
          <w:gridAfter w:val="2"/>
          <w:wAfter w:w="1525" w:type="dxa"/>
        </w:trPr>
        <w:tc>
          <w:tcPr>
            <w:tcW w:w="1630" w:type="dxa"/>
            <w:gridSpan w:val="2"/>
            <w:tcBorders>
              <w:top w:val="single" w:sz="4" w:space="0" w:color="auto"/>
              <w:left w:val="single" w:sz="4" w:space="0" w:color="auto"/>
              <w:bottom w:val="single" w:sz="4" w:space="0" w:color="auto"/>
              <w:right w:val="single" w:sz="4" w:space="0" w:color="auto"/>
            </w:tcBorders>
          </w:tcPr>
          <w:p w:rsidR="00B64307" w:rsidRPr="00DA48F4" w:rsidRDefault="00F70243" w:rsidP="006B15E2">
            <w:pPr>
              <w:spacing w:before="120" w:after="120"/>
              <w:jc w:val="both"/>
              <w:rPr>
                <w:b/>
              </w:rPr>
            </w:pPr>
            <w:r>
              <w:t xml:space="preserve">Garkalne, Brīvības gatve 455, </w:t>
            </w:r>
            <w:r w:rsidR="00B64307" w:rsidRPr="00DA48F4">
              <w:t>Rīga, 2.stāvs, 24.kabinets</w:t>
            </w:r>
          </w:p>
        </w:tc>
        <w:tc>
          <w:tcPr>
            <w:tcW w:w="1616" w:type="dxa"/>
            <w:tcBorders>
              <w:top w:val="single" w:sz="4" w:space="0" w:color="auto"/>
              <w:left w:val="single" w:sz="4" w:space="0" w:color="auto"/>
              <w:bottom w:val="single" w:sz="4" w:space="0" w:color="auto"/>
              <w:right w:val="single" w:sz="4" w:space="0" w:color="auto"/>
            </w:tcBorders>
          </w:tcPr>
          <w:p w:rsidR="00B64307" w:rsidRPr="00DA48F4" w:rsidRDefault="00B64307" w:rsidP="006B15E2">
            <w:pPr>
              <w:spacing w:before="120" w:after="120"/>
              <w:jc w:val="both"/>
            </w:pPr>
            <w:r w:rsidRPr="00DA48F4">
              <w:t>201</w:t>
            </w:r>
            <w:r w:rsidR="00EC0EFE">
              <w:t>3</w:t>
            </w:r>
            <w:r w:rsidRPr="00DA48F4">
              <w:t xml:space="preserve">.gada </w:t>
            </w:r>
            <w:r w:rsidR="006B15E2">
              <w:t>24</w:t>
            </w:r>
            <w:r w:rsidRPr="00DA48F4">
              <w:t>.</w:t>
            </w:r>
            <w:r w:rsidR="008566E3">
              <w:t>oktobris</w:t>
            </w:r>
            <w:r w:rsidRPr="00DA48F4">
              <w:t xml:space="preserve">, </w:t>
            </w:r>
          </w:p>
          <w:p w:rsidR="00B64307" w:rsidRPr="00DA48F4" w:rsidRDefault="00B64307" w:rsidP="006B15E2">
            <w:pPr>
              <w:spacing w:before="120" w:after="120"/>
              <w:jc w:val="both"/>
              <w:rPr>
                <w:b/>
              </w:rPr>
            </w:pPr>
            <w:r w:rsidRPr="00DA48F4">
              <w:t>Plkst.1</w:t>
            </w:r>
            <w:r w:rsidR="008566E3">
              <w:t>2</w:t>
            </w:r>
            <w:r w:rsidRPr="00DA48F4">
              <w:t>:00 – 1</w:t>
            </w:r>
            <w:r w:rsidR="006B15E2">
              <w:t>2</w:t>
            </w:r>
            <w:r w:rsidRPr="00DA48F4">
              <w:t>:</w:t>
            </w:r>
            <w:r w:rsidR="006B15E2">
              <w:t>3</w:t>
            </w:r>
            <w:r w:rsidRPr="00DA48F4">
              <w:t>0</w:t>
            </w:r>
          </w:p>
        </w:tc>
        <w:tc>
          <w:tcPr>
            <w:tcW w:w="2048" w:type="dxa"/>
            <w:tcBorders>
              <w:top w:val="single" w:sz="4" w:space="0" w:color="auto"/>
              <w:left w:val="single" w:sz="4" w:space="0" w:color="auto"/>
              <w:bottom w:val="single" w:sz="4" w:space="0" w:color="auto"/>
              <w:right w:val="single" w:sz="4" w:space="0" w:color="auto"/>
            </w:tcBorders>
          </w:tcPr>
          <w:p w:rsidR="00B64307" w:rsidRPr="00DA48F4" w:rsidRDefault="00B64307" w:rsidP="006B15E2">
            <w:pPr>
              <w:spacing w:before="120" w:after="120"/>
              <w:jc w:val="both"/>
              <w:rPr>
                <w:b/>
              </w:rPr>
            </w:pPr>
            <w:r w:rsidRPr="00DA48F4">
              <w:t>G.Krievs, G.Laka un R.Ozoliņa</w:t>
            </w:r>
          </w:p>
        </w:tc>
        <w:tc>
          <w:tcPr>
            <w:tcW w:w="2468" w:type="dxa"/>
            <w:tcBorders>
              <w:top w:val="single" w:sz="4" w:space="0" w:color="auto"/>
              <w:left w:val="single" w:sz="4" w:space="0" w:color="auto"/>
              <w:bottom w:val="single" w:sz="4" w:space="0" w:color="auto"/>
              <w:right w:val="single" w:sz="4" w:space="0" w:color="auto"/>
            </w:tcBorders>
            <w:hideMark/>
          </w:tcPr>
          <w:p w:rsidR="00B64307" w:rsidRPr="00514E8C" w:rsidRDefault="008566E3" w:rsidP="006B15E2">
            <w:pPr>
              <w:spacing w:before="120" w:after="120"/>
              <w:jc w:val="both"/>
              <w:rPr>
                <w:highlight w:val="lightGray"/>
              </w:rPr>
            </w:pPr>
            <w:r w:rsidRPr="00514E8C">
              <w:t>Saņemtās vēstules, sniegto atbilžu</w:t>
            </w:r>
            <w:r w:rsidR="00514E8C" w:rsidRPr="00514E8C">
              <w:t xml:space="preserve"> saturu,</w:t>
            </w:r>
            <w:r w:rsidR="00580371" w:rsidRPr="00514E8C">
              <w:t xml:space="preserve"> nosūtīšanas</w:t>
            </w:r>
            <w:r w:rsidR="00514E8C" w:rsidRPr="00514E8C">
              <w:t xml:space="preserve"> un publicēšanas</w:t>
            </w:r>
            <w:r w:rsidR="00580371" w:rsidRPr="00514E8C">
              <w:t xml:space="preserve"> pierādījumus</w:t>
            </w:r>
            <w:r w:rsidR="00B64307" w:rsidRPr="00514E8C">
              <w:t xml:space="preserve"> skatīt iepirkuma komisijas 201</w:t>
            </w:r>
            <w:r w:rsidR="00580371" w:rsidRPr="00514E8C">
              <w:t>3</w:t>
            </w:r>
            <w:r w:rsidR="00B64307" w:rsidRPr="00514E8C">
              <w:t xml:space="preserve">.gada </w:t>
            </w:r>
            <w:r w:rsidR="006B15E2">
              <w:t>24</w:t>
            </w:r>
            <w:r w:rsidR="00B64307" w:rsidRPr="00514E8C">
              <w:t>.</w:t>
            </w:r>
            <w:r w:rsidR="00514E8C" w:rsidRPr="00514E8C">
              <w:t>oktobr</w:t>
            </w:r>
            <w:r w:rsidR="00580371" w:rsidRPr="00514E8C">
              <w:t>a</w:t>
            </w:r>
            <w:r w:rsidR="00B64307" w:rsidRPr="00514E8C">
              <w:t xml:space="preserve"> sēdes protokolā Nr.</w:t>
            </w:r>
            <w:r w:rsidR="006B15E2">
              <w:t>6.</w:t>
            </w:r>
          </w:p>
        </w:tc>
      </w:tr>
      <w:tr w:rsidR="006B15E2" w:rsidRPr="00DA48F4" w:rsidTr="009526AF">
        <w:trPr>
          <w:gridAfter w:val="2"/>
          <w:wAfter w:w="1525" w:type="dxa"/>
        </w:trPr>
        <w:tc>
          <w:tcPr>
            <w:tcW w:w="7762" w:type="dxa"/>
            <w:gridSpan w:val="5"/>
            <w:tcBorders>
              <w:top w:val="single" w:sz="4" w:space="0" w:color="auto"/>
              <w:left w:val="single" w:sz="4" w:space="0" w:color="auto"/>
              <w:bottom w:val="single" w:sz="4" w:space="0" w:color="auto"/>
              <w:right w:val="single" w:sz="4" w:space="0" w:color="auto"/>
            </w:tcBorders>
            <w:hideMark/>
          </w:tcPr>
          <w:p w:rsidR="006B15E2" w:rsidRPr="00DA48F4" w:rsidRDefault="006B15E2" w:rsidP="00AB196F">
            <w:pPr>
              <w:pStyle w:val="BodyText"/>
              <w:spacing w:before="120"/>
              <w:jc w:val="both"/>
              <w:rPr>
                <w:b/>
              </w:rPr>
            </w:pPr>
            <w:r w:rsidRPr="00DA48F4">
              <w:rPr>
                <w:b/>
                <w:u w:val="single"/>
              </w:rPr>
              <w:t xml:space="preserve">Iepirkuma procedūras ietvaros </w:t>
            </w:r>
            <w:r w:rsidR="00AB196F">
              <w:rPr>
                <w:b/>
                <w:u w:val="single"/>
              </w:rPr>
              <w:t>veiktie grozījumi konkursa nolikumā</w:t>
            </w:r>
          </w:p>
        </w:tc>
      </w:tr>
      <w:tr w:rsidR="007F39E7" w:rsidRPr="00DA48F4" w:rsidTr="009526AF">
        <w:trPr>
          <w:gridAfter w:val="2"/>
          <w:wAfter w:w="1525" w:type="dxa"/>
        </w:trPr>
        <w:tc>
          <w:tcPr>
            <w:tcW w:w="1630" w:type="dxa"/>
            <w:gridSpan w:val="2"/>
            <w:tcBorders>
              <w:top w:val="single" w:sz="4" w:space="0" w:color="auto"/>
              <w:left w:val="single" w:sz="4" w:space="0" w:color="auto"/>
              <w:bottom w:val="single" w:sz="4" w:space="0" w:color="auto"/>
              <w:right w:val="single" w:sz="4" w:space="0" w:color="auto"/>
            </w:tcBorders>
          </w:tcPr>
          <w:p w:rsidR="006B15E2" w:rsidRPr="00DA48F4" w:rsidRDefault="006B15E2" w:rsidP="006B15E2">
            <w:pPr>
              <w:spacing w:before="120" w:after="120"/>
              <w:jc w:val="both"/>
              <w:rPr>
                <w:b/>
              </w:rPr>
            </w:pPr>
            <w:r>
              <w:t xml:space="preserve">Garkalne, Brīvības gatve 455, </w:t>
            </w:r>
            <w:r w:rsidRPr="00DA48F4">
              <w:t xml:space="preserve">Rīga, </w:t>
            </w:r>
            <w:r w:rsidRPr="00DA48F4">
              <w:lastRenderedPageBreak/>
              <w:t>2.stāvs, 24.kabinets</w:t>
            </w:r>
          </w:p>
        </w:tc>
        <w:tc>
          <w:tcPr>
            <w:tcW w:w="1616" w:type="dxa"/>
            <w:tcBorders>
              <w:top w:val="single" w:sz="4" w:space="0" w:color="auto"/>
              <w:left w:val="single" w:sz="4" w:space="0" w:color="auto"/>
              <w:bottom w:val="single" w:sz="4" w:space="0" w:color="auto"/>
              <w:right w:val="single" w:sz="4" w:space="0" w:color="auto"/>
            </w:tcBorders>
          </w:tcPr>
          <w:p w:rsidR="006B15E2" w:rsidRPr="00DA48F4" w:rsidRDefault="006B15E2" w:rsidP="006B15E2">
            <w:pPr>
              <w:spacing w:before="120" w:after="120"/>
              <w:jc w:val="both"/>
            </w:pPr>
            <w:r w:rsidRPr="00DA48F4">
              <w:lastRenderedPageBreak/>
              <w:t>201</w:t>
            </w:r>
            <w:r>
              <w:t>3</w:t>
            </w:r>
            <w:r w:rsidRPr="00DA48F4">
              <w:t xml:space="preserve">.gada </w:t>
            </w:r>
            <w:r w:rsidR="00AB196F">
              <w:t>18</w:t>
            </w:r>
            <w:r w:rsidRPr="00DA48F4">
              <w:t>.</w:t>
            </w:r>
            <w:r>
              <w:t>septembris</w:t>
            </w:r>
            <w:r w:rsidRPr="00DA48F4">
              <w:t xml:space="preserve">, </w:t>
            </w:r>
          </w:p>
          <w:p w:rsidR="006B15E2" w:rsidRPr="00DA48F4" w:rsidRDefault="006B15E2" w:rsidP="00AB196F">
            <w:pPr>
              <w:spacing w:before="120" w:after="120"/>
              <w:jc w:val="both"/>
              <w:rPr>
                <w:b/>
              </w:rPr>
            </w:pPr>
            <w:r w:rsidRPr="00DA48F4">
              <w:t>Plkst.1</w:t>
            </w:r>
            <w:r w:rsidR="00AB196F">
              <w:t>2</w:t>
            </w:r>
            <w:r w:rsidRPr="00DA48F4">
              <w:t xml:space="preserve">:00 – </w:t>
            </w:r>
            <w:r w:rsidRPr="00DA48F4">
              <w:lastRenderedPageBreak/>
              <w:t>1</w:t>
            </w:r>
            <w:r w:rsidR="00AB196F">
              <w:t>2</w:t>
            </w:r>
            <w:r w:rsidRPr="00DA48F4">
              <w:t>:</w:t>
            </w:r>
            <w:r>
              <w:t>3</w:t>
            </w:r>
            <w:r w:rsidRPr="00DA48F4">
              <w:t>0</w:t>
            </w:r>
          </w:p>
        </w:tc>
        <w:tc>
          <w:tcPr>
            <w:tcW w:w="2048" w:type="dxa"/>
            <w:tcBorders>
              <w:top w:val="single" w:sz="4" w:space="0" w:color="auto"/>
              <w:left w:val="single" w:sz="4" w:space="0" w:color="auto"/>
              <w:bottom w:val="single" w:sz="4" w:space="0" w:color="auto"/>
              <w:right w:val="single" w:sz="4" w:space="0" w:color="auto"/>
            </w:tcBorders>
          </w:tcPr>
          <w:p w:rsidR="006B15E2" w:rsidRPr="00DA48F4" w:rsidRDefault="006B15E2" w:rsidP="006B15E2">
            <w:pPr>
              <w:spacing w:before="120" w:after="120"/>
              <w:jc w:val="both"/>
              <w:rPr>
                <w:b/>
              </w:rPr>
            </w:pPr>
            <w:r w:rsidRPr="00DA48F4">
              <w:lastRenderedPageBreak/>
              <w:t>G.Laka un R.Ozoliņa</w:t>
            </w:r>
          </w:p>
        </w:tc>
        <w:tc>
          <w:tcPr>
            <w:tcW w:w="2468" w:type="dxa"/>
            <w:tcBorders>
              <w:top w:val="single" w:sz="4" w:space="0" w:color="auto"/>
              <w:left w:val="single" w:sz="4" w:space="0" w:color="auto"/>
              <w:bottom w:val="single" w:sz="4" w:space="0" w:color="auto"/>
              <w:right w:val="single" w:sz="4" w:space="0" w:color="auto"/>
            </w:tcBorders>
            <w:hideMark/>
          </w:tcPr>
          <w:p w:rsidR="006B15E2" w:rsidRPr="00514E8C" w:rsidRDefault="003D1D9F" w:rsidP="003D1D9F">
            <w:pPr>
              <w:spacing w:before="120" w:after="120"/>
              <w:jc w:val="both"/>
              <w:rPr>
                <w:highlight w:val="lightGray"/>
              </w:rPr>
            </w:pPr>
            <w:r w:rsidRPr="003D1D9F">
              <w:t xml:space="preserve">Tiek pagarināts piedāvājumu iesniegšanas termiņš līdz 14.oktobrim. </w:t>
            </w:r>
            <w:r w:rsidRPr="003D1D9F">
              <w:lastRenderedPageBreak/>
              <w:t>Skatīt iepirkuma komisijas 2013.gada 18.septembra sēdes protokolu Nr.4.</w:t>
            </w:r>
          </w:p>
        </w:tc>
      </w:tr>
      <w:tr w:rsidR="007F39E7" w:rsidRPr="00DA48F4" w:rsidTr="006B15E2">
        <w:trPr>
          <w:gridAfter w:val="2"/>
          <w:wAfter w:w="1525" w:type="dxa"/>
        </w:trPr>
        <w:tc>
          <w:tcPr>
            <w:tcW w:w="1630" w:type="dxa"/>
            <w:gridSpan w:val="2"/>
            <w:tcBorders>
              <w:top w:val="single" w:sz="4" w:space="0" w:color="auto"/>
              <w:left w:val="single" w:sz="4" w:space="0" w:color="auto"/>
              <w:bottom w:val="single" w:sz="4" w:space="0" w:color="auto"/>
              <w:right w:val="single" w:sz="4" w:space="0" w:color="auto"/>
            </w:tcBorders>
          </w:tcPr>
          <w:p w:rsidR="003D1D9F" w:rsidRPr="00DA48F4" w:rsidRDefault="003D1D9F" w:rsidP="003D1D9F">
            <w:pPr>
              <w:spacing w:before="120" w:after="120"/>
              <w:jc w:val="both"/>
              <w:rPr>
                <w:b/>
              </w:rPr>
            </w:pPr>
            <w:r>
              <w:lastRenderedPageBreak/>
              <w:t xml:space="preserve">Garkalne, Brīvības gatve 455, </w:t>
            </w:r>
            <w:r w:rsidRPr="00DA48F4">
              <w:t>Rīga, 2.stāvs, 24.kabinets</w:t>
            </w:r>
          </w:p>
        </w:tc>
        <w:tc>
          <w:tcPr>
            <w:tcW w:w="1616" w:type="dxa"/>
            <w:tcBorders>
              <w:top w:val="single" w:sz="4" w:space="0" w:color="auto"/>
              <w:left w:val="single" w:sz="4" w:space="0" w:color="auto"/>
              <w:bottom w:val="single" w:sz="4" w:space="0" w:color="auto"/>
              <w:right w:val="single" w:sz="4" w:space="0" w:color="auto"/>
            </w:tcBorders>
          </w:tcPr>
          <w:p w:rsidR="003D1D9F" w:rsidRPr="00DA48F4" w:rsidRDefault="003D1D9F" w:rsidP="003D1D9F">
            <w:pPr>
              <w:spacing w:before="120" w:after="120"/>
              <w:jc w:val="both"/>
            </w:pPr>
            <w:r w:rsidRPr="00DA48F4">
              <w:t>201</w:t>
            </w:r>
            <w:r>
              <w:t>3</w:t>
            </w:r>
            <w:r w:rsidRPr="00DA48F4">
              <w:t xml:space="preserve">.gada </w:t>
            </w:r>
            <w:r w:rsidR="00FC340A">
              <w:t>3</w:t>
            </w:r>
            <w:r w:rsidRPr="00DA48F4">
              <w:t>.</w:t>
            </w:r>
            <w:r w:rsidR="00FC340A">
              <w:t>oktobris</w:t>
            </w:r>
            <w:r w:rsidRPr="00DA48F4">
              <w:t xml:space="preserve">, </w:t>
            </w:r>
          </w:p>
          <w:p w:rsidR="003D1D9F" w:rsidRPr="00DA48F4" w:rsidRDefault="003D1D9F" w:rsidP="00FC340A">
            <w:pPr>
              <w:spacing w:before="120" w:after="120"/>
              <w:jc w:val="both"/>
              <w:rPr>
                <w:b/>
              </w:rPr>
            </w:pPr>
            <w:r w:rsidRPr="00DA48F4">
              <w:t>Plkst.1</w:t>
            </w:r>
            <w:r>
              <w:t>2</w:t>
            </w:r>
            <w:r w:rsidRPr="00DA48F4">
              <w:t>:00 – 1</w:t>
            </w:r>
            <w:r w:rsidR="00FC340A">
              <w:t>4</w:t>
            </w:r>
            <w:r w:rsidRPr="00DA48F4">
              <w:t>:</w:t>
            </w:r>
            <w:r w:rsidR="00FC340A">
              <w:t>0</w:t>
            </w:r>
            <w:r w:rsidRPr="00DA48F4">
              <w:t>0</w:t>
            </w:r>
          </w:p>
        </w:tc>
        <w:tc>
          <w:tcPr>
            <w:tcW w:w="2048" w:type="dxa"/>
            <w:tcBorders>
              <w:top w:val="single" w:sz="4" w:space="0" w:color="auto"/>
              <w:left w:val="single" w:sz="4" w:space="0" w:color="auto"/>
              <w:bottom w:val="single" w:sz="4" w:space="0" w:color="auto"/>
              <w:right w:val="single" w:sz="4" w:space="0" w:color="auto"/>
            </w:tcBorders>
          </w:tcPr>
          <w:p w:rsidR="003D1D9F" w:rsidRPr="00DA48F4" w:rsidRDefault="00FC340A" w:rsidP="003D1D9F">
            <w:pPr>
              <w:spacing w:before="120" w:after="120"/>
              <w:jc w:val="both"/>
              <w:rPr>
                <w:b/>
              </w:rPr>
            </w:pPr>
            <w:r>
              <w:t xml:space="preserve">G.Krievs, </w:t>
            </w:r>
            <w:r w:rsidR="003D1D9F" w:rsidRPr="00DA48F4">
              <w:t>G.Laka un R.Ozoliņa</w:t>
            </w:r>
          </w:p>
        </w:tc>
        <w:tc>
          <w:tcPr>
            <w:tcW w:w="2468" w:type="dxa"/>
            <w:tcBorders>
              <w:top w:val="single" w:sz="4" w:space="0" w:color="auto"/>
              <w:left w:val="single" w:sz="4" w:space="0" w:color="auto"/>
              <w:bottom w:val="single" w:sz="4" w:space="0" w:color="auto"/>
              <w:right w:val="single" w:sz="4" w:space="0" w:color="auto"/>
            </w:tcBorders>
          </w:tcPr>
          <w:p w:rsidR="003D1D9F" w:rsidRPr="00514E8C" w:rsidRDefault="003D1D9F" w:rsidP="00426174">
            <w:pPr>
              <w:spacing w:before="120" w:after="120"/>
              <w:jc w:val="both"/>
              <w:rPr>
                <w:highlight w:val="lightGray"/>
              </w:rPr>
            </w:pPr>
            <w:r w:rsidRPr="003D1D9F">
              <w:t xml:space="preserve">Tiek </w:t>
            </w:r>
            <w:r w:rsidR="00426174">
              <w:t xml:space="preserve">veikti grozījumi iepirkuma nolikumā un </w:t>
            </w:r>
            <w:r w:rsidRPr="003D1D9F">
              <w:t xml:space="preserve">pagarināts piedāvājumu iesniegšanas termiņš līdz </w:t>
            </w:r>
            <w:r w:rsidR="00426174">
              <w:t>31</w:t>
            </w:r>
            <w:r w:rsidRPr="003D1D9F">
              <w:t xml:space="preserve">.oktobrim. Skatīt iepirkuma komisijas 2013.gada </w:t>
            </w:r>
            <w:r w:rsidR="00426174">
              <w:t>3</w:t>
            </w:r>
            <w:r w:rsidRPr="003D1D9F">
              <w:t>.</w:t>
            </w:r>
            <w:r w:rsidR="00426174">
              <w:t>oktobra</w:t>
            </w:r>
            <w:r w:rsidRPr="003D1D9F">
              <w:t xml:space="preserve"> sēdes protokolu Nr.</w:t>
            </w:r>
            <w:r w:rsidR="00426174">
              <w:t>5</w:t>
            </w:r>
            <w:r w:rsidRPr="003D1D9F">
              <w:t>.</w:t>
            </w:r>
          </w:p>
        </w:tc>
      </w:tr>
      <w:tr w:rsidR="00777D25" w:rsidRPr="00DA48F4" w:rsidTr="006B15E2">
        <w:trPr>
          <w:gridAfter w:val="2"/>
          <w:wAfter w:w="1525" w:type="dxa"/>
        </w:trPr>
        <w:tc>
          <w:tcPr>
            <w:tcW w:w="7762" w:type="dxa"/>
            <w:gridSpan w:val="5"/>
            <w:tcBorders>
              <w:top w:val="single" w:sz="4" w:space="0" w:color="auto"/>
              <w:left w:val="single" w:sz="4" w:space="0" w:color="auto"/>
              <w:bottom w:val="single" w:sz="4" w:space="0" w:color="auto"/>
              <w:right w:val="single" w:sz="4" w:space="0" w:color="auto"/>
            </w:tcBorders>
            <w:hideMark/>
          </w:tcPr>
          <w:p w:rsidR="00777D25" w:rsidRPr="00DA48F4" w:rsidRDefault="00777D25" w:rsidP="006B15E2">
            <w:pPr>
              <w:spacing w:before="120" w:after="120"/>
              <w:jc w:val="both"/>
              <w:rPr>
                <w:b/>
                <w:u w:val="single"/>
              </w:rPr>
            </w:pPr>
            <w:r w:rsidRPr="00DA48F4">
              <w:rPr>
                <w:b/>
                <w:u w:val="single"/>
              </w:rPr>
              <w:t>Piedāvājumu atvēršana</w:t>
            </w:r>
          </w:p>
        </w:tc>
      </w:tr>
      <w:tr w:rsidR="007F39E7" w:rsidRPr="00DA48F4" w:rsidTr="006B15E2">
        <w:trPr>
          <w:gridAfter w:val="2"/>
          <w:wAfter w:w="1525" w:type="dxa"/>
        </w:trPr>
        <w:tc>
          <w:tcPr>
            <w:tcW w:w="1630" w:type="dxa"/>
            <w:gridSpan w:val="2"/>
            <w:tcBorders>
              <w:top w:val="single" w:sz="4" w:space="0" w:color="auto"/>
              <w:left w:val="single" w:sz="4" w:space="0" w:color="auto"/>
              <w:bottom w:val="single" w:sz="4" w:space="0" w:color="auto"/>
              <w:right w:val="single" w:sz="4" w:space="0" w:color="auto"/>
            </w:tcBorders>
          </w:tcPr>
          <w:p w:rsidR="00777D25" w:rsidRPr="00DA48F4" w:rsidRDefault="00E81986" w:rsidP="006B15E2">
            <w:pPr>
              <w:spacing w:before="120" w:after="120"/>
              <w:jc w:val="both"/>
              <w:rPr>
                <w:b/>
              </w:rPr>
            </w:pPr>
            <w:r w:rsidRPr="00DA48F4">
              <w:t>Garkalne, Brīvības gatve 455, Rīga, 3.stāvs, sēžu zāle</w:t>
            </w:r>
          </w:p>
        </w:tc>
        <w:tc>
          <w:tcPr>
            <w:tcW w:w="1616" w:type="dxa"/>
            <w:tcBorders>
              <w:top w:val="single" w:sz="4" w:space="0" w:color="auto"/>
              <w:left w:val="single" w:sz="4" w:space="0" w:color="auto"/>
              <w:bottom w:val="single" w:sz="4" w:space="0" w:color="auto"/>
              <w:right w:val="single" w:sz="4" w:space="0" w:color="auto"/>
            </w:tcBorders>
          </w:tcPr>
          <w:p w:rsidR="00E81986" w:rsidRPr="00DA48F4" w:rsidRDefault="00E81986" w:rsidP="006B15E2">
            <w:pPr>
              <w:spacing w:before="120" w:after="120"/>
              <w:jc w:val="both"/>
            </w:pPr>
            <w:r w:rsidRPr="00DA48F4">
              <w:t xml:space="preserve">2012.gada </w:t>
            </w:r>
            <w:r w:rsidR="0016033D">
              <w:t>31</w:t>
            </w:r>
            <w:r w:rsidRPr="00DA48F4">
              <w:t>.</w:t>
            </w:r>
            <w:r w:rsidR="0016033D">
              <w:t>oktobris</w:t>
            </w:r>
            <w:r w:rsidRPr="00DA48F4">
              <w:t xml:space="preserve">, </w:t>
            </w:r>
          </w:p>
          <w:p w:rsidR="00777D25" w:rsidRPr="00DA48F4" w:rsidRDefault="00E81986" w:rsidP="0016033D">
            <w:pPr>
              <w:spacing w:before="120" w:after="120"/>
              <w:jc w:val="both"/>
              <w:rPr>
                <w:b/>
              </w:rPr>
            </w:pPr>
            <w:r w:rsidRPr="00DA48F4">
              <w:t>Plkst.1</w:t>
            </w:r>
            <w:r w:rsidR="0016033D">
              <w:t>0</w:t>
            </w:r>
            <w:r w:rsidRPr="00DA48F4">
              <w:t>:00 – 1</w:t>
            </w:r>
            <w:r w:rsidR="0016033D">
              <w:t>0</w:t>
            </w:r>
            <w:r w:rsidRPr="00DA48F4">
              <w:t>:</w:t>
            </w:r>
            <w:r w:rsidR="0016033D">
              <w:t>4</w:t>
            </w:r>
            <w:r w:rsidRPr="00DA48F4">
              <w:t>0</w:t>
            </w:r>
          </w:p>
        </w:tc>
        <w:tc>
          <w:tcPr>
            <w:tcW w:w="2048" w:type="dxa"/>
            <w:tcBorders>
              <w:top w:val="single" w:sz="4" w:space="0" w:color="auto"/>
              <w:left w:val="single" w:sz="4" w:space="0" w:color="auto"/>
              <w:bottom w:val="single" w:sz="4" w:space="0" w:color="auto"/>
              <w:right w:val="single" w:sz="4" w:space="0" w:color="auto"/>
            </w:tcBorders>
          </w:tcPr>
          <w:p w:rsidR="00777D25" w:rsidRPr="00DA48F4" w:rsidRDefault="00E81986" w:rsidP="006B15E2">
            <w:pPr>
              <w:spacing w:before="120" w:after="120"/>
              <w:jc w:val="both"/>
              <w:rPr>
                <w:b/>
              </w:rPr>
            </w:pPr>
            <w:r w:rsidRPr="00DA48F4">
              <w:t>G.Krievs, G.Laka un R.Ozoliņa</w:t>
            </w:r>
          </w:p>
        </w:tc>
        <w:tc>
          <w:tcPr>
            <w:tcW w:w="2468" w:type="dxa"/>
            <w:tcBorders>
              <w:top w:val="single" w:sz="4" w:space="0" w:color="auto"/>
              <w:left w:val="single" w:sz="4" w:space="0" w:color="auto"/>
              <w:bottom w:val="single" w:sz="4" w:space="0" w:color="auto"/>
              <w:right w:val="single" w:sz="4" w:space="0" w:color="auto"/>
            </w:tcBorders>
          </w:tcPr>
          <w:p w:rsidR="00777D25" w:rsidRPr="00DA48F4" w:rsidRDefault="00F131E5" w:rsidP="006B15E2">
            <w:pPr>
              <w:spacing w:before="120" w:after="120"/>
              <w:jc w:val="both"/>
            </w:pPr>
            <w:r w:rsidRPr="00DA48F4">
              <w:t>Iesniegto piedāvājumu atvēršana, pretendentu un finanšu piedāvājumu cenu publiska nosaukšana.</w:t>
            </w:r>
          </w:p>
        </w:tc>
      </w:tr>
      <w:tr w:rsidR="00777D25" w:rsidRPr="00DA48F4" w:rsidTr="006B15E2">
        <w:trPr>
          <w:gridAfter w:val="2"/>
          <w:wAfter w:w="1525" w:type="dxa"/>
        </w:trPr>
        <w:tc>
          <w:tcPr>
            <w:tcW w:w="7762" w:type="dxa"/>
            <w:gridSpan w:val="5"/>
            <w:tcBorders>
              <w:top w:val="single" w:sz="4" w:space="0" w:color="auto"/>
              <w:left w:val="single" w:sz="4" w:space="0" w:color="auto"/>
              <w:bottom w:val="single" w:sz="4" w:space="0" w:color="auto"/>
              <w:right w:val="single" w:sz="4" w:space="0" w:color="auto"/>
            </w:tcBorders>
            <w:hideMark/>
          </w:tcPr>
          <w:p w:rsidR="00777D25" w:rsidRPr="00DA48F4" w:rsidRDefault="00777D25" w:rsidP="006B15E2">
            <w:pPr>
              <w:spacing w:before="120" w:after="120"/>
              <w:jc w:val="center"/>
              <w:rPr>
                <w:b/>
              </w:rPr>
            </w:pPr>
            <w:r w:rsidRPr="00DA48F4">
              <w:rPr>
                <w:b/>
                <w:u w:val="single"/>
              </w:rPr>
              <w:t>Iesniegto piedāvājumu saraksts:</w:t>
            </w:r>
          </w:p>
        </w:tc>
      </w:tr>
      <w:tr w:rsidR="007F39E7" w:rsidRPr="00DA48F4" w:rsidTr="006B15E2">
        <w:tc>
          <w:tcPr>
            <w:tcW w:w="1630" w:type="dxa"/>
            <w:gridSpan w:val="2"/>
            <w:tcBorders>
              <w:top w:val="nil"/>
              <w:left w:val="nil"/>
              <w:bottom w:val="nil"/>
              <w:right w:val="nil"/>
            </w:tcBorders>
            <w:hideMark/>
          </w:tcPr>
          <w:p w:rsidR="00777D25" w:rsidRPr="00DA48F4" w:rsidRDefault="00777D25" w:rsidP="006B15E2">
            <w:pPr>
              <w:spacing w:before="120" w:after="120"/>
              <w:jc w:val="center"/>
              <w:rPr>
                <w:szCs w:val="28"/>
              </w:rPr>
            </w:pPr>
            <w:r w:rsidRPr="00DA48F4">
              <w:rPr>
                <w:szCs w:val="28"/>
              </w:rPr>
              <w:t>Nr.p.k.</w:t>
            </w:r>
          </w:p>
        </w:tc>
        <w:tc>
          <w:tcPr>
            <w:tcW w:w="1616" w:type="dxa"/>
            <w:tcBorders>
              <w:top w:val="nil"/>
              <w:left w:val="nil"/>
              <w:bottom w:val="nil"/>
              <w:right w:val="nil"/>
            </w:tcBorders>
            <w:hideMark/>
          </w:tcPr>
          <w:p w:rsidR="00777D25" w:rsidRPr="00DA48F4" w:rsidRDefault="00777D25" w:rsidP="006B15E2">
            <w:pPr>
              <w:spacing w:before="120" w:after="120"/>
              <w:jc w:val="center"/>
              <w:rPr>
                <w:szCs w:val="28"/>
              </w:rPr>
            </w:pPr>
            <w:r w:rsidRPr="00DA48F4">
              <w:rPr>
                <w:szCs w:val="28"/>
              </w:rPr>
              <w:t>Pretendents (nosaukums, reģistrācijas numurs)</w:t>
            </w:r>
          </w:p>
        </w:tc>
        <w:tc>
          <w:tcPr>
            <w:tcW w:w="2048" w:type="dxa"/>
            <w:tcBorders>
              <w:top w:val="nil"/>
              <w:left w:val="nil"/>
              <w:bottom w:val="nil"/>
              <w:right w:val="nil"/>
            </w:tcBorders>
            <w:hideMark/>
          </w:tcPr>
          <w:p w:rsidR="00777D25" w:rsidRPr="00DA48F4" w:rsidRDefault="00777D25" w:rsidP="006B15E2">
            <w:pPr>
              <w:spacing w:before="120" w:after="120"/>
              <w:jc w:val="center"/>
              <w:rPr>
                <w:szCs w:val="28"/>
              </w:rPr>
            </w:pPr>
            <w:r w:rsidRPr="00DA48F4">
              <w:rPr>
                <w:szCs w:val="28"/>
              </w:rPr>
              <w:t>Piedāvājuma iesniegšanas vieta/datums/laiks</w:t>
            </w:r>
          </w:p>
        </w:tc>
        <w:tc>
          <w:tcPr>
            <w:tcW w:w="2468" w:type="dxa"/>
            <w:tcBorders>
              <w:top w:val="nil"/>
              <w:left w:val="nil"/>
              <w:bottom w:val="nil"/>
              <w:right w:val="nil"/>
            </w:tcBorders>
            <w:hideMark/>
          </w:tcPr>
          <w:p w:rsidR="00777D25" w:rsidRPr="00DA48F4" w:rsidRDefault="00777D25" w:rsidP="006B15E2">
            <w:pPr>
              <w:jc w:val="center"/>
              <w:rPr>
                <w:szCs w:val="28"/>
              </w:rPr>
            </w:pPr>
            <w:r w:rsidRPr="00DA48F4">
              <w:rPr>
                <w:szCs w:val="28"/>
              </w:rPr>
              <w:t xml:space="preserve">Piedāvājuma atbilstība/neatbilstība nolikumā noteiktajām piedāvājuma iesniegšanas un ārējā noformējuma prasībām </w:t>
            </w:r>
          </w:p>
          <w:p w:rsidR="00777D25" w:rsidRPr="00DA48F4" w:rsidRDefault="00777D25" w:rsidP="006B15E2">
            <w:pPr>
              <w:jc w:val="center"/>
              <w:rPr>
                <w:i/>
                <w:sz w:val="20"/>
                <w:szCs w:val="20"/>
              </w:rPr>
            </w:pPr>
            <w:r w:rsidRPr="00DA48F4">
              <w:rPr>
                <w:i/>
                <w:sz w:val="20"/>
                <w:szCs w:val="20"/>
              </w:rPr>
              <w:t>(Iesniegts/nav iesniegts termiņā; atbilst/neatbilst nolikumā noteiktajām ārējā noformējuma prasībām</w:t>
            </w:r>
            <w:r w:rsidRPr="00DA48F4">
              <w:rPr>
                <w:bCs/>
                <w:szCs w:val="20"/>
              </w:rPr>
              <w:t xml:space="preserve"> </w:t>
            </w:r>
            <w:r w:rsidRPr="00DA48F4">
              <w:rPr>
                <w:bCs/>
                <w:i/>
                <w:sz w:val="20"/>
                <w:szCs w:val="20"/>
              </w:rPr>
              <w:t>par piedāvājumā iekļautās informācijas nepieejamību līdz piedāvājumu atvēršanai</w:t>
            </w:r>
            <w:r w:rsidRPr="00DA48F4">
              <w:rPr>
                <w:i/>
                <w:sz w:val="20"/>
                <w:szCs w:val="20"/>
              </w:rPr>
              <w:t xml:space="preserve"> )</w:t>
            </w:r>
          </w:p>
        </w:tc>
        <w:tc>
          <w:tcPr>
            <w:tcW w:w="1525" w:type="dxa"/>
            <w:gridSpan w:val="2"/>
            <w:tcBorders>
              <w:top w:val="nil"/>
              <w:left w:val="nil"/>
              <w:bottom w:val="nil"/>
              <w:right w:val="nil"/>
            </w:tcBorders>
            <w:hideMark/>
          </w:tcPr>
          <w:p w:rsidR="00777D25" w:rsidRPr="00DA48F4" w:rsidRDefault="00777D25" w:rsidP="006B15E2">
            <w:pPr>
              <w:spacing w:before="120" w:after="120"/>
              <w:jc w:val="center"/>
            </w:pPr>
            <w:r w:rsidRPr="00DA48F4">
              <w:t>Pretendenta piedāvātā līgumcena, LVL bez PVN</w:t>
            </w:r>
          </w:p>
        </w:tc>
      </w:tr>
      <w:tr w:rsidR="007F39E7" w:rsidRPr="00DA48F4" w:rsidTr="006B15E2">
        <w:tc>
          <w:tcPr>
            <w:tcW w:w="1630" w:type="dxa"/>
            <w:gridSpan w:val="2"/>
            <w:tcBorders>
              <w:top w:val="nil"/>
              <w:left w:val="nil"/>
              <w:bottom w:val="nil"/>
              <w:right w:val="nil"/>
            </w:tcBorders>
          </w:tcPr>
          <w:p w:rsidR="00777D25" w:rsidRPr="00DA48F4" w:rsidRDefault="00777D25" w:rsidP="006B15E2">
            <w:pPr>
              <w:spacing w:before="120" w:after="120"/>
              <w:jc w:val="both"/>
            </w:pPr>
          </w:p>
        </w:tc>
        <w:tc>
          <w:tcPr>
            <w:tcW w:w="1616" w:type="dxa"/>
            <w:tcBorders>
              <w:top w:val="nil"/>
              <w:left w:val="nil"/>
              <w:bottom w:val="nil"/>
              <w:right w:val="nil"/>
            </w:tcBorders>
          </w:tcPr>
          <w:p w:rsidR="00777D25" w:rsidRPr="00DA48F4" w:rsidRDefault="00777D25" w:rsidP="006B15E2">
            <w:pPr>
              <w:spacing w:before="120" w:after="120"/>
              <w:jc w:val="both"/>
            </w:pPr>
          </w:p>
        </w:tc>
        <w:tc>
          <w:tcPr>
            <w:tcW w:w="2048" w:type="dxa"/>
            <w:tcBorders>
              <w:top w:val="nil"/>
              <w:left w:val="nil"/>
              <w:bottom w:val="nil"/>
              <w:right w:val="nil"/>
            </w:tcBorders>
          </w:tcPr>
          <w:p w:rsidR="00777D25" w:rsidRPr="00DA48F4" w:rsidRDefault="00777D25" w:rsidP="006B15E2">
            <w:pPr>
              <w:jc w:val="center"/>
            </w:pPr>
          </w:p>
        </w:tc>
        <w:tc>
          <w:tcPr>
            <w:tcW w:w="2468" w:type="dxa"/>
            <w:tcBorders>
              <w:top w:val="nil"/>
              <w:left w:val="nil"/>
              <w:bottom w:val="nil"/>
              <w:right w:val="nil"/>
            </w:tcBorders>
          </w:tcPr>
          <w:p w:rsidR="00777D25" w:rsidRPr="00DA48F4" w:rsidRDefault="00777D25" w:rsidP="006B15E2">
            <w:pPr>
              <w:spacing w:before="120" w:after="120"/>
              <w:jc w:val="center"/>
              <w:rPr>
                <w:szCs w:val="28"/>
              </w:rPr>
            </w:pPr>
          </w:p>
        </w:tc>
        <w:tc>
          <w:tcPr>
            <w:tcW w:w="1525" w:type="dxa"/>
            <w:gridSpan w:val="2"/>
            <w:tcBorders>
              <w:top w:val="nil"/>
              <w:left w:val="nil"/>
              <w:bottom w:val="nil"/>
              <w:right w:val="nil"/>
            </w:tcBorders>
          </w:tcPr>
          <w:p w:rsidR="00777D25" w:rsidRPr="00DA48F4" w:rsidRDefault="00777D25" w:rsidP="006B15E2">
            <w:pPr>
              <w:jc w:val="center"/>
              <w:rPr>
                <w:b/>
              </w:rPr>
            </w:pPr>
          </w:p>
        </w:tc>
      </w:tr>
      <w:tr w:rsidR="007F39E7" w:rsidRPr="00DA48F4" w:rsidTr="006B15E2">
        <w:tc>
          <w:tcPr>
            <w:tcW w:w="1630" w:type="dxa"/>
            <w:gridSpan w:val="2"/>
            <w:tcBorders>
              <w:top w:val="nil"/>
              <w:left w:val="nil"/>
              <w:bottom w:val="nil"/>
              <w:right w:val="nil"/>
            </w:tcBorders>
          </w:tcPr>
          <w:p w:rsidR="00777D25" w:rsidRPr="00DA48F4" w:rsidRDefault="00777D25" w:rsidP="006B15E2">
            <w:pPr>
              <w:spacing w:before="120" w:after="120"/>
              <w:jc w:val="both"/>
            </w:pPr>
          </w:p>
        </w:tc>
        <w:tc>
          <w:tcPr>
            <w:tcW w:w="1616" w:type="dxa"/>
            <w:tcBorders>
              <w:top w:val="nil"/>
              <w:left w:val="nil"/>
              <w:bottom w:val="nil"/>
              <w:right w:val="nil"/>
            </w:tcBorders>
          </w:tcPr>
          <w:p w:rsidR="00777D25" w:rsidRPr="00DA48F4" w:rsidRDefault="00777D25" w:rsidP="006B15E2">
            <w:pPr>
              <w:spacing w:before="120" w:after="120"/>
              <w:jc w:val="both"/>
            </w:pPr>
          </w:p>
        </w:tc>
        <w:tc>
          <w:tcPr>
            <w:tcW w:w="2048" w:type="dxa"/>
            <w:tcBorders>
              <w:top w:val="nil"/>
              <w:left w:val="nil"/>
              <w:bottom w:val="nil"/>
              <w:right w:val="nil"/>
            </w:tcBorders>
          </w:tcPr>
          <w:p w:rsidR="00777D25" w:rsidRPr="00DA48F4" w:rsidRDefault="00777D25" w:rsidP="006B15E2">
            <w:pPr>
              <w:jc w:val="center"/>
            </w:pPr>
          </w:p>
        </w:tc>
        <w:tc>
          <w:tcPr>
            <w:tcW w:w="2468" w:type="dxa"/>
            <w:tcBorders>
              <w:top w:val="nil"/>
              <w:left w:val="nil"/>
              <w:bottom w:val="nil"/>
              <w:right w:val="nil"/>
            </w:tcBorders>
          </w:tcPr>
          <w:p w:rsidR="00777D25" w:rsidRPr="00DA48F4" w:rsidRDefault="00777D25" w:rsidP="006B15E2">
            <w:pPr>
              <w:spacing w:before="120" w:after="120"/>
              <w:jc w:val="center"/>
              <w:rPr>
                <w:szCs w:val="28"/>
              </w:rPr>
            </w:pPr>
          </w:p>
        </w:tc>
        <w:tc>
          <w:tcPr>
            <w:tcW w:w="1525" w:type="dxa"/>
            <w:gridSpan w:val="2"/>
            <w:tcBorders>
              <w:top w:val="nil"/>
              <w:left w:val="nil"/>
              <w:bottom w:val="nil"/>
              <w:right w:val="nil"/>
            </w:tcBorders>
          </w:tcPr>
          <w:p w:rsidR="00777D25" w:rsidRPr="00DA48F4" w:rsidRDefault="00777D25" w:rsidP="006B15E2">
            <w:pPr>
              <w:jc w:val="center"/>
              <w:rPr>
                <w:b/>
              </w:rPr>
            </w:pPr>
          </w:p>
        </w:tc>
      </w:tr>
      <w:tr w:rsidR="00777D25" w:rsidRPr="00DA48F4" w:rsidTr="006B15E2">
        <w:tc>
          <w:tcPr>
            <w:tcW w:w="7762" w:type="dxa"/>
            <w:gridSpan w:val="5"/>
            <w:tcBorders>
              <w:top w:val="single" w:sz="4" w:space="0" w:color="auto"/>
              <w:left w:val="single" w:sz="4" w:space="0" w:color="auto"/>
              <w:bottom w:val="single" w:sz="4" w:space="0" w:color="auto"/>
              <w:right w:val="single" w:sz="4" w:space="0" w:color="auto"/>
            </w:tcBorders>
            <w:hideMark/>
          </w:tcPr>
          <w:p w:rsidR="00777D25" w:rsidRPr="00DA48F4" w:rsidRDefault="00777D25" w:rsidP="009827A2">
            <w:pPr>
              <w:spacing w:before="120" w:after="120"/>
              <w:jc w:val="both"/>
              <w:rPr>
                <w:b/>
              </w:rPr>
            </w:pPr>
            <w:r w:rsidRPr="00DA48F4">
              <w:rPr>
                <w:b/>
              </w:rPr>
              <w:t>Pretendent</w:t>
            </w:r>
            <w:r w:rsidR="009827A2">
              <w:rPr>
                <w:b/>
              </w:rPr>
              <w:t xml:space="preserve">i, kas </w:t>
            </w:r>
            <w:bookmarkStart w:id="11" w:name="_GoBack"/>
            <w:bookmarkEnd w:id="11"/>
            <w:r w:rsidR="009827A2">
              <w:rPr>
                <w:b/>
              </w:rPr>
              <w:t>iesniedza piedāvājumus:</w:t>
            </w:r>
          </w:p>
        </w:tc>
        <w:tc>
          <w:tcPr>
            <w:tcW w:w="70" w:type="dxa"/>
            <w:tcBorders>
              <w:top w:val="nil"/>
              <w:left w:val="nil"/>
              <w:bottom w:val="nil"/>
              <w:right w:val="nil"/>
            </w:tcBorders>
            <w:tcMar>
              <w:top w:w="0" w:type="dxa"/>
              <w:left w:w="0" w:type="dxa"/>
              <w:bottom w:w="0" w:type="dxa"/>
              <w:right w:w="0" w:type="dxa"/>
            </w:tcMar>
            <w:vAlign w:val="center"/>
            <w:hideMark/>
          </w:tcPr>
          <w:p w:rsidR="00777D25" w:rsidRPr="00DA48F4" w:rsidRDefault="00777D25" w:rsidP="006B15E2">
            <w:r w:rsidRPr="00DA48F4">
              <w:t> </w:t>
            </w:r>
          </w:p>
        </w:tc>
        <w:tc>
          <w:tcPr>
            <w:tcW w:w="0" w:type="auto"/>
            <w:vAlign w:val="center"/>
            <w:hideMark/>
          </w:tcPr>
          <w:p w:rsidR="00777D25" w:rsidRPr="00DA48F4" w:rsidRDefault="00A67015" w:rsidP="006B15E2">
            <w:pPr>
              <w:rPr>
                <w:sz w:val="20"/>
                <w:szCs w:val="20"/>
                <w:lang w:eastAsia="lv-LV"/>
              </w:rPr>
            </w:pPr>
            <w:r>
              <w:rPr>
                <w:sz w:val="20"/>
                <w:szCs w:val="20"/>
                <w:lang w:eastAsia="lv-LV"/>
              </w:rPr>
              <w:t>LVL bez PVN</w:t>
            </w:r>
          </w:p>
        </w:tc>
      </w:tr>
      <w:tr w:rsidR="007F39E7" w:rsidRPr="00DA48F4" w:rsidTr="006B15E2">
        <w:tc>
          <w:tcPr>
            <w:tcW w:w="675" w:type="dxa"/>
            <w:tcBorders>
              <w:top w:val="single" w:sz="4" w:space="0" w:color="auto"/>
              <w:left w:val="single" w:sz="4" w:space="0" w:color="auto"/>
              <w:bottom w:val="single" w:sz="4" w:space="0" w:color="auto"/>
              <w:right w:val="single" w:sz="4" w:space="0" w:color="auto"/>
            </w:tcBorders>
          </w:tcPr>
          <w:p w:rsidR="00777D25" w:rsidRPr="00DA48F4" w:rsidRDefault="0057769D" w:rsidP="006B15E2">
            <w:pPr>
              <w:spacing w:before="120" w:after="120"/>
              <w:jc w:val="both"/>
              <w:rPr>
                <w:b/>
              </w:rPr>
            </w:pPr>
            <w:r w:rsidRPr="00DA48F4">
              <w:rPr>
                <w:b/>
              </w:rPr>
              <w:t>1.</w:t>
            </w:r>
          </w:p>
        </w:tc>
        <w:tc>
          <w:tcPr>
            <w:tcW w:w="2571" w:type="dxa"/>
            <w:gridSpan w:val="2"/>
            <w:tcBorders>
              <w:top w:val="single" w:sz="4" w:space="0" w:color="auto"/>
              <w:left w:val="single" w:sz="4" w:space="0" w:color="auto"/>
              <w:bottom w:val="single" w:sz="4" w:space="0" w:color="auto"/>
              <w:right w:val="single" w:sz="4" w:space="0" w:color="auto"/>
            </w:tcBorders>
          </w:tcPr>
          <w:p w:rsidR="00777D25" w:rsidRDefault="0016033D" w:rsidP="006B15E2">
            <w:pPr>
              <w:spacing w:before="120" w:after="120"/>
              <w:jc w:val="both"/>
              <w:rPr>
                <w:b/>
              </w:rPr>
            </w:pPr>
            <w:r>
              <w:rPr>
                <w:b/>
              </w:rPr>
              <w:t>A/S „UPB”</w:t>
            </w:r>
          </w:p>
          <w:p w:rsidR="008C260E" w:rsidRPr="00761F31" w:rsidRDefault="008C260E" w:rsidP="006B15E2">
            <w:pPr>
              <w:spacing w:before="120" w:after="120"/>
              <w:jc w:val="both"/>
              <w:rPr>
                <w:sz w:val="20"/>
                <w:szCs w:val="20"/>
              </w:rPr>
            </w:pPr>
          </w:p>
        </w:tc>
        <w:tc>
          <w:tcPr>
            <w:tcW w:w="2048" w:type="dxa"/>
            <w:tcBorders>
              <w:top w:val="single" w:sz="4" w:space="0" w:color="auto"/>
              <w:left w:val="single" w:sz="4" w:space="0" w:color="auto"/>
              <w:bottom w:val="single" w:sz="4" w:space="0" w:color="auto"/>
              <w:right w:val="single" w:sz="4" w:space="0" w:color="auto"/>
            </w:tcBorders>
          </w:tcPr>
          <w:p w:rsidR="00777D25" w:rsidRPr="00DA48F4" w:rsidRDefault="00350013" w:rsidP="00415BF6">
            <w:pPr>
              <w:spacing w:before="120" w:after="120"/>
              <w:jc w:val="both"/>
              <w:rPr>
                <w:sz w:val="20"/>
                <w:szCs w:val="20"/>
              </w:rPr>
            </w:pPr>
            <w:r w:rsidRPr="00DA48F4">
              <w:rPr>
                <w:sz w:val="20"/>
                <w:szCs w:val="20"/>
              </w:rPr>
              <w:t>Piedāvājums iesniegts Garkalnē, Brīvības gatvē 455, Rīgā, 2. stāvā, 24.kabinetā</w:t>
            </w:r>
            <w:r w:rsidR="00010F62">
              <w:rPr>
                <w:sz w:val="20"/>
                <w:szCs w:val="20"/>
              </w:rPr>
              <w:t>, 201</w:t>
            </w:r>
            <w:r w:rsidR="00415BF6">
              <w:rPr>
                <w:sz w:val="20"/>
                <w:szCs w:val="20"/>
              </w:rPr>
              <w:t>3</w:t>
            </w:r>
            <w:r w:rsidR="00010F62">
              <w:rPr>
                <w:sz w:val="20"/>
                <w:szCs w:val="20"/>
              </w:rPr>
              <w:t xml:space="preserve">.gada </w:t>
            </w:r>
            <w:r w:rsidR="00415BF6">
              <w:rPr>
                <w:sz w:val="20"/>
                <w:szCs w:val="20"/>
              </w:rPr>
              <w:t>31</w:t>
            </w:r>
            <w:r w:rsidR="00010F62">
              <w:rPr>
                <w:sz w:val="20"/>
                <w:szCs w:val="20"/>
              </w:rPr>
              <w:t>.</w:t>
            </w:r>
            <w:r w:rsidR="00415BF6">
              <w:rPr>
                <w:sz w:val="20"/>
                <w:szCs w:val="20"/>
              </w:rPr>
              <w:t>oktobrī</w:t>
            </w:r>
            <w:r w:rsidR="00010F62">
              <w:rPr>
                <w:sz w:val="20"/>
                <w:szCs w:val="20"/>
              </w:rPr>
              <w:t xml:space="preserve"> </w:t>
            </w:r>
            <w:r w:rsidRPr="00DA48F4">
              <w:rPr>
                <w:sz w:val="20"/>
                <w:szCs w:val="20"/>
              </w:rPr>
              <w:t xml:space="preserve"> </w:t>
            </w:r>
            <w:r w:rsidR="00415BF6">
              <w:rPr>
                <w:sz w:val="20"/>
                <w:szCs w:val="20"/>
              </w:rPr>
              <w:lastRenderedPageBreak/>
              <w:t>plkst.09:10</w:t>
            </w:r>
            <w:r w:rsidRPr="00DA48F4">
              <w:rPr>
                <w:sz w:val="20"/>
                <w:szCs w:val="20"/>
              </w:rPr>
              <w:t>.</w:t>
            </w:r>
          </w:p>
        </w:tc>
        <w:tc>
          <w:tcPr>
            <w:tcW w:w="2468" w:type="dxa"/>
            <w:tcBorders>
              <w:top w:val="single" w:sz="4" w:space="0" w:color="auto"/>
              <w:left w:val="single" w:sz="4" w:space="0" w:color="auto"/>
              <w:bottom w:val="single" w:sz="4" w:space="0" w:color="auto"/>
              <w:right w:val="single" w:sz="4" w:space="0" w:color="auto"/>
            </w:tcBorders>
          </w:tcPr>
          <w:p w:rsidR="00777D25" w:rsidRPr="00DA48F4" w:rsidRDefault="00A14B17" w:rsidP="006B15E2">
            <w:pPr>
              <w:spacing w:before="120" w:after="120"/>
              <w:jc w:val="both"/>
              <w:rPr>
                <w:sz w:val="20"/>
                <w:szCs w:val="20"/>
              </w:rPr>
            </w:pPr>
            <w:r w:rsidRPr="00DA48F4">
              <w:rPr>
                <w:sz w:val="20"/>
                <w:szCs w:val="20"/>
              </w:rPr>
              <w:lastRenderedPageBreak/>
              <w:t>Ir iesniegts termiņā,  atbilst nolikumā noteiktajām ārējā noformējuma prasībām</w:t>
            </w:r>
            <w:r w:rsidRPr="00DA48F4">
              <w:rPr>
                <w:bCs/>
                <w:sz w:val="20"/>
                <w:szCs w:val="20"/>
              </w:rPr>
              <w:t xml:space="preserve"> par piedāvājumā iekļautās informācijas </w:t>
            </w:r>
            <w:r w:rsidRPr="00DA48F4">
              <w:rPr>
                <w:bCs/>
                <w:sz w:val="20"/>
                <w:szCs w:val="20"/>
              </w:rPr>
              <w:lastRenderedPageBreak/>
              <w:t>nepieejamību līdz piedāvājumu</w:t>
            </w:r>
            <w:r w:rsidR="0057769D" w:rsidRPr="00DA48F4">
              <w:rPr>
                <w:bCs/>
                <w:sz w:val="20"/>
                <w:szCs w:val="20"/>
              </w:rPr>
              <w:t xml:space="preserve"> atvēršanai.</w:t>
            </w:r>
          </w:p>
        </w:tc>
        <w:tc>
          <w:tcPr>
            <w:tcW w:w="70" w:type="dxa"/>
            <w:tcBorders>
              <w:top w:val="nil"/>
              <w:left w:val="nil"/>
              <w:bottom w:val="nil"/>
              <w:right w:val="nil"/>
            </w:tcBorders>
            <w:tcMar>
              <w:top w:w="0" w:type="dxa"/>
              <w:left w:w="0" w:type="dxa"/>
              <w:bottom w:w="0" w:type="dxa"/>
              <w:right w:w="0" w:type="dxa"/>
            </w:tcMar>
            <w:vAlign w:val="center"/>
            <w:hideMark/>
          </w:tcPr>
          <w:p w:rsidR="00777D25" w:rsidRPr="00DA48F4" w:rsidRDefault="00777D25" w:rsidP="006B15E2">
            <w:r w:rsidRPr="00DA48F4">
              <w:lastRenderedPageBreak/>
              <w:t> </w:t>
            </w:r>
          </w:p>
        </w:tc>
        <w:tc>
          <w:tcPr>
            <w:tcW w:w="0" w:type="auto"/>
            <w:vAlign w:val="center"/>
            <w:hideMark/>
          </w:tcPr>
          <w:p w:rsidR="00777D25" w:rsidRPr="00DA48F4" w:rsidRDefault="00A67015" w:rsidP="006B15E2">
            <w:pPr>
              <w:rPr>
                <w:sz w:val="20"/>
                <w:szCs w:val="20"/>
                <w:lang w:eastAsia="lv-LV"/>
              </w:rPr>
            </w:pPr>
            <w:r>
              <w:rPr>
                <w:sz w:val="20"/>
                <w:szCs w:val="20"/>
                <w:lang w:eastAsia="lv-LV"/>
              </w:rPr>
              <w:t>3</w:t>
            </w:r>
            <w:r w:rsidR="006364E9">
              <w:rPr>
                <w:sz w:val="20"/>
                <w:szCs w:val="20"/>
                <w:lang w:eastAsia="lv-LV"/>
              </w:rPr>
              <w:t> 976 267,94</w:t>
            </w:r>
          </w:p>
        </w:tc>
      </w:tr>
      <w:tr w:rsidR="007F39E7" w:rsidRPr="00DA48F4" w:rsidTr="009526AF">
        <w:tc>
          <w:tcPr>
            <w:tcW w:w="675" w:type="dxa"/>
            <w:tcBorders>
              <w:top w:val="single" w:sz="4" w:space="0" w:color="auto"/>
              <w:left w:val="single" w:sz="4" w:space="0" w:color="auto"/>
              <w:bottom w:val="single" w:sz="4" w:space="0" w:color="auto"/>
              <w:right w:val="single" w:sz="4" w:space="0" w:color="auto"/>
            </w:tcBorders>
          </w:tcPr>
          <w:p w:rsidR="008078C7" w:rsidRPr="00DA48F4" w:rsidRDefault="008078C7" w:rsidP="008078C7">
            <w:pPr>
              <w:spacing w:before="120" w:after="120"/>
              <w:jc w:val="both"/>
              <w:rPr>
                <w:b/>
              </w:rPr>
            </w:pPr>
            <w:r w:rsidRPr="00DA48F4">
              <w:rPr>
                <w:b/>
              </w:rPr>
              <w:lastRenderedPageBreak/>
              <w:t>2.</w:t>
            </w:r>
          </w:p>
        </w:tc>
        <w:tc>
          <w:tcPr>
            <w:tcW w:w="2571" w:type="dxa"/>
            <w:gridSpan w:val="2"/>
            <w:tcBorders>
              <w:top w:val="single" w:sz="4" w:space="0" w:color="auto"/>
              <w:left w:val="single" w:sz="4" w:space="0" w:color="auto"/>
              <w:bottom w:val="single" w:sz="4" w:space="0" w:color="auto"/>
              <w:right w:val="single" w:sz="4" w:space="0" w:color="auto"/>
            </w:tcBorders>
          </w:tcPr>
          <w:p w:rsidR="008078C7" w:rsidRDefault="008078C7" w:rsidP="008078C7">
            <w:pPr>
              <w:spacing w:before="120" w:after="120"/>
              <w:jc w:val="both"/>
              <w:rPr>
                <w:b/>
              </w:rPr>
            </w:pPr>
            <w:r>
              <w:rPr>
                <w:b/>
              </w:rPr>
              <w:t>Personu apvienība „MERKS MERKO INFRA”</w:t>
            </w:r>
          </w:p>
          <w:p w:rsidR="008078C7" w:rsidRPr="00932BCD" w:rsidRDefault="008078C7" w:rsidP="008078C7">
            <w:pPr>
              <w:spacing w:before="120" w:after="120"/>
              <w:jc w:val="both"/>
              <w:rPr>
                <w:sz w:val="20"/>
                <w:szCs w:val="20"/>
              </w:rPr>
            </w:pPr>
          </w:p>
        </w:tc>
        <w:tc>
          <w:tcPr>
            <w:tcW w:w="2048" w:type="dxa"/>
            <w:tcBorders>
              <w:top w:val="single" w:sz="4" w:space="0" w:color="auto"/>
              <w:left w:val="single" w:sz="4" w:space="0" w:color="auto"/>
              <w:bottom w:val="single" w:sz="4" w:space="0" w:color="auto"/>
              <w:right w:val="single" w:sz="4" w:space="0" w:color="auto"/>
            </w:tcBorders>
          </w:tcPr>
          <w:p w:rsidR="008078C7" w:rsidRPr="00DA48F4" w:rsidRDefault="008078C7" w:rsidP="008078C7">
            <w:pPr>
              <w:spacing w:before="120" w:after="120"/>
              <w:jc w:val="both"/>
              <w:rPr>
                <w:b/>
              </w:rPr>
            </w:pPr>
            <w:r w:rsidRPr="00DA48F4">
              <w:rPr>
                <w:sz w:val="20"/>
                <w:szCs w:val="20"/>
              </w:rPr>
              <w:t>Piedāvājums iesniegts Garkalnē, Brīvības gatvē 455, Rīgā, 2. stāvā, 24.kabinetā</w:t>
            </w:r>
            <w:r>
              <w:rPr>
                <w:sz w:val="20"/>
                <w:szCs w:val="20"/>
              </w:rPr>
              <w:t xml:space="preserve">, </w:t>
            </w:r>
            <w:r w:rsidR="00415BF6">
              <w:rPr>
                <w:sz w:val="20"/>
                <w:szCs w:val="20"/>
              </w:rPr>
              <w:t xml:space="preserve">2013.gada 31.oktobrī </w:t>
            </w:r>
            <w:r w:rsidR="00415BF6" w:rsidRPr="00DA48F4">
              <w:rPr>
                <w:sz w:val="20"/>
                <w:szCs w:val="20"/>
              </w:rPr>
              <w:t xml:space="preserve"> </w:t>
            </w:r>
            <w:r w:rsidR="00415BF6">
              <w:rPr>
                <w:sz w:val="20"/>
                <w:szCs w:val="20"/>
              </w:rPr>
              <w:t>plkst.09:27</w:t>
            </w:r>
            <w:r w:rsidR="00415BF6" w:rsidRPr="00DA48F4">
              <w:rPr>
                <w:sz w:val="20"/>
                <w:szCs w:val="20"/>
              </w:rPr>
              <w:t>.</w:t>
            </w:r>
          </w:p>
        </w:tc>
        <w:tc>
          <w:tcPr>
            <w:tcW w:w="2468" w:type="dxa"/>
            <w:tcBorders>
              <w:top w:val="single" w:sz="4" w:space="0" w:color="auto"/>
              <w:left w:val="single" w:sz="4" w:space="0" w:color="auto"/>
              <w:bottom w:val="single" w:sz="4" w:space="0" w:color="auto"/>
              <w:right w:val="single" w:sz="4" w:space="0" w:color="auto"/>
            </w:tcBorders>
          </w:tcPr>
          <w:p w:rsidR="008078C7" w:rsidRPr="00DA48F4" w:rsidRDefault="008078C7" w:rsidP="008078C7">
            <w:pPr>
              <w:spacing w:before="120" w:after="120"/>
              <w:jc w:val="both"/>
              <w:rPr>
                <w:b/>
              </w:rPr>
            </w:pPr>
            <w:r w:rsidRPr="00DA48F4">
              <w:rPr>
                <w:sz w:val="20"/>
                <w:szCs w:val="20"/>
              </w:rPr>
              <w:t>Ir iesniegts termiņā,  atbilst nolikumā noteiktajām ārējā noformējuma prasībām</w:t>
            </w:r>
            <w:r w:rsidRPr="00DA48F4">
              <w:rPr>
                <w:bCs/>
                <w:sz w:val="20"/>
                <w:szCs w:val="20"/>
              </w:rPr>
              <w:t xml:space="preserve"> par piedāvājumā iekļautās informācijas nepieejamību līdz piedāvājumu atvēršanai.</w:t>
            </w:r>
          </w:p>
        </w:tc>
        <w:tc>
          <w:tcPr>
            <w:tcW w:w="70" w:type="dxa"/>
            <w:tcBorders>
              <w:top w:val="nil"/>
              <w:left w:val="nil"/>
              <w:bottom w:val="nil"/>
              <w:right w:val="nil"/>
            </w:tcBorders>
            <w:tcMar>
              <w:top w:w="0" w:type="dxa"/>
              <w:left w:w="0" w:type="dxa"/>
              <w:bottom w:w="0" w:type="dxa"/>
              <w:right w:w="0" w:type="dxa"/>
            </w:tcMar>
            <w:vAlign w:val="center"/>
            <w:hideMark/>
          </w:tcPr>
          <w:p w:rsidR="008078C7" w:rsidRPr="00DA48F4" w:rsidRDefault="008078C7" w:rsidP="008078C7">
            <w:r w:rsidRPr="00DA48F4">
              <w:t> </w:t>
            </w:r>
          </w:p>
        </w:tc>
        <w:tc>
          <w:tcPr>
            <w:tcW w:w="0" w:type="auto"/>
            <w:vAlign w:val="center"/>
            <w:hideMark/>
          </w:tcPr>
          <w:p w:rsidR="008078C7" w:rsidRPr="00DA48F4" w:rsidRDefault="006364E9" w:rsidP="008078C7">
            <w:pPr>
              <w:rPr>
                <w:sz w:val="20"/>
                <w:szCs w:val="20"/>
                <w:lang w:eastAsia="lv-LV"/>
              </w:rPr>
            </w:pPr>
            <w:r>
              <w:rPr>
                <w:sz w:val="20"/>
                <w:szCs w:val="20"/>
                <w:lang w:eastAsia="lv-LV"/>
              </w:rPr>
              <w:t>3 195 520,94</w:t>
            </w:r>
          </w:p>
        </w:tc>
      </w:tr>
      <w:tr w:rsidR="007F39E7" w:rsidRPr="00DA48F4" w:rsidTr="009526AF">
        <w:tc>
          <w:tcPr>
            <w:tcW w:w="675" w:type="dxa"/>
            <w:tcBorders>
              <w:top w:val="single" w:sz="4" w:space="0" w:color="auto"/>
              <w:left w:val="single" w:sz="4" w:space="0" w:color="auto"/>
              <w:bottom w:val="single" w:sz="4" w:space="0" w:color="auto"/>
              <w:right w:val="single" w:sz="4" w:space="0" w:color="auto"/>
            </w:tcBorders>
          </w:tcPr>
          <w:p w:rsidR="008078C7" w:rsidRPr="00DA48F4" w:rsidRDefault="008078C7" w:rsidP="008078C7">
            <w:pPr>
              <w:spacing w:before="120" w:after="120"/>
              <w:jc w:val="both"/>
              <w:rPr>
                <w:b/>
              </w:rPr>
            </w:pPr>
            <w:r>
              <w:rPr>
                <w:b/>
              </w:rPr>
              <w:t>3</w:t>
            </w:r>
            <w:r w:rsidRPr="00DA48F4">
              <w:rPr>
                <w:b/>
              </w:rPr>
              <w:t>.</w:t>
            </w:r>
          </w:p>
        </w:tc>
        <w:tc>
          <w:tcPr>
            <w:tcW w:w="2571" w:type="dxa"/>
            <w:gridSpan w:val="2"/>
            <w:tcBorders>
              <w:top w:val="single" w:sz="4" w:space="0" w:color="auto"/>
              <w:left w:val="single" w:sz="4" w:space="0" w:color="auto"/>
              <w:bottom w:val="single" w:sz="4" w:space="0" w:color="auto"/>
              <w:right w:val="single" w:sz="4" w:space="0" w:color="auto"/>
            </w:tcBorders>
          </w:tcPr>
          <w:p w:rsidR="008078C7" w:rsidRDefault="008078C7" w:rsidP="008078C7">
            <w:pPr>
              <w:spacing w:before="120" w:after="120"/>
              <w:jc w:val="both"/>
              <w:rPr>
                <w:b/>
              </w:rPr>
            </w:pPr>
            <w:r>
              <w:rPr>
                <w:b/>
              </w:rPr>
              <w:t>SIA „SILTUMS JUMS”</w:t>
            </w:r>
          </w:p>
          <w:p w:rsidR="008078C7" w:rsidRPr="00932BCD" w:rsidRDefault="008078C7" w:rsidP="008078C7">
            <w:pPr>
              <w:spacing w:before="120" w:after="120"/>
              <w:jc w:val="both"/>
              <w:rPr>
                <w:sz w:val="20"/>
                <w:szCs w:val="20"/>
              </w:rPr>
            </w:pPr>
          </w:p>
        </w:tc>
        <w:tc>
          <w:tcPr>
            <w:tcW w:w="2048" w:type="dxa"/>
            <w:tcBorders>
              <w:top w:val="single" w:sz="4" w:space="0" w:color="auto"/>
              <w:left w:val="single" w:sz="4" w:space="0" w:color="auto"/>
              <w:bottom w:val="single" w:sz="4" w:space="0" w:color="auto"/>
              <w:right w:val="single" w:sz="4" w:space="0" w:color="auto"/>
            </w:tcBorders>
          </w:tcPr>
          <w:p w:rsidR="008078C7" w:rsidRPr="00DA48F4" w:rsidRDefault="008078C7" w:rsidP="00F949B5">
            <w:pPr>
              <w:spacing w:before="120" w:after="120"/>
              <w:jc w:val="both"/>
              <w:rPr>
                <w:b/>
              </w:rPr>
            </w:pPr>
            <w:r w:rsidRPr="00DA48F4">
              <w:rPr>
                <w:sz w:val="20"/>
                <w:szCs w:val="20"/>
              </w:rPr>
              <w:t>Piedāvājums iesniegts Garkalnē, Brīvības gatvē 455, Rīgā, 2. stāvā, 24.kabinetā</w:t>
            </w:r>
            <w:r>
              <w:rPr>
                <w:sz w:val="20"/>
                <w:szCs w:val="20"/>
              </w:rPr>
              <w:t xml:space="preserve">, </w:t>
            </w:r>
            <w:r w:rsidR="00415BF6">
              <w:rPr>
                <w:sz w:val="20"/>
                <w:szCs w:val="20"/>
              </w:rPr>
              <w:t xml:space="preserve">2013.gada 31.oktobrī </w:t>
            </w:r>
            <w:r w:rsidR="00415BF6" w:rsidRPr="00DA48F4">
              <w:rPr>
                <w:sz w:val="20"/>
                <w:szCs w:val="20"/>
              </w:rPr>
              <w:t xml:space="preserve"> </w:t>
            </w:r>
            <w:r w:rsidR="00F949B5">
              <w:rPr>
                <w:sz w:val="20"/>
                <w:szCs w:val="20"/>
              </w:rPr>
              <w:t>plkst.09:31</w:t>
            </w:r>
            <w:r w:rsidR="00415BF6" w:rsidRPr="00DA48F4">
              <w:rPr>
                <w:sz w:val="20"/>
                <w:szCs w:val="20"/>
              </w:rPr>
              <w:t>.</w:t>
            </w:r>
          </w:p>
        </w:tc>
        <w:tc>
          <w:tcPr>
            <w:tcW w:w="2468" w:type="dxa"/>
            <w:tcBorders>
              <w:top w:val="single" w:sz="4" w:space="0" w:color="auto"/>
              <w:left w:val="single" w:sz="4" w:space="0" w:color="auto"/>
              <w:bottom w:val="single" w:sz="4" w:space="0" w:color="auto"/>
              <w:right w:val="single" w:sz="4" w:space="0" w:color="auto"/>
            </w:tcBorders>
          </w:tcPr>
          <w:p w:rsidR="008078C7" w:rsidRPr="00DA48F4" w:rsidRDefault="008078C7" w:rsidP="008078C7">
            <w:pPr>
              <w:spacing w:before="120" w:after="120"/>
              <w:jc w:val="both"/>
              <w:rPr>
                <w:b/>
              </w:rPr>
            </w:pPr>
            <w:r w:rsidRPr="00DA48F4">
              <w:rPr>
                <w:sz w:val="20"/>
                <w:szCs w:val="20"/>
              </w:rPr>
              <w:t>Ir iesniegts termiņā,  atbilst nolikumā noteiktajām ārējā noformējuma prasībām</w:t>
            </w:r>
            <w:r w:rsidRPr="00DA48F4">
              <w:rPr>
                <w:bCs/>
                <w:sz w:val="20"/>
                <w:szCs w:val="20"/>
              </w:rPr>
              <w:t xml:space="preserve"> par piedāvājumā iekļautās informācijas nepieejamību līdz piedāvājumu atvēršanai.</w:t>
            </w:r>
          </w:p>
        </w:tc>
        <w:tc>
          <w:tcPr>
            <w:tcW w:w="70" w:type="dxa"/>
            <w:tcBorders>
              <w:top w:val="nil"/>
              <w:left w:val="nil"/>
              <w:bottom w:val="nil"/>
              <w:right w:val="nil"/>
            </w:tcBorders>
            <w:tcMar>
              <w:top w:w="0" w:type="dxa"/>
              <w:left w:w="0" w:type="dxa"/>
              <w:bottom w:w="0" w:type="dxa"/>
              <w:right w:w="0" w:type="dxa"/>
            </w:tcMar>
            <w:vAlign w:val="center"/>
            <w:hideMark/>
          </w:tcPr>
          <w:p w:rsidR="008078C7" w:rsidRPr="00DA48F4" w:rsidRDefault="008078C7" w:rsidP="008078C7">
            <w:r w:rsidRPr="00DA48F4">
              <w:t> </w:t>
            </w:r>
          </w:p>
        </w:tc>
        <w:tc>
          <w:tcPr>
            <w:tcW w:w="0" w:type="auto"/>
            <w:vAlign w:val="center"/>
            <w:hideMark/>
          </w:tcPr>
          <w:p w:rsidR="008078C7" w:rsidRDefault="006364E9" w:rsidP="008078C7">
            <w:pPr>
              <w:rPr>
                <w:sz w:val="20"/>
                <w:szCs w:val="20"/>
                <w:lang w:eastAsia="lv-LV"/>
              </w:rPr>
            </w:pPr>
            <w:r>
              <w:rPr>
                <w:sz w:val="20"/>
                <w:szCs w:val="20"/>
                <w:lang w:eastAsia="lv-LV"/>
              </w:rPr>
              <w:t>3 289 090,08</w:t>
            </w:r>
            <w:r w:rsidR="007F39E7">
              <w:rPr>
                <w:sz w:val="20"/>
                <w:szCs w:val="20"/>
                <w:lang w:eastAsia="lv-LV"/>
              </w:rPr>
              <w:t xml:space="preserve"> (ar aritmētisko kļūdu)</w:t>
            </w:r>
          </w:p>
          <w:p w:rsidR="001B6ED6" w:rsidRDefault="001B6ED6" w:rsidP="008078C7">
            <w:pPr>
              <w:rPr>
                <w:sz w:val="20"/>
                <w:szCs w:val="20"/>
                <w:lang w:eastAsia="lv-LV"/>
              </w:rPr>
            </w:pPr>
          </w:p>
          <w:p w:rsidR="007F39E7" w:rsidRPr="00DA48F4" w:rsidRDefault="001B6ED6" w:rsidP="008078C7">
            <w:pPr>
              <w:rPr>
                <w:sz w:val="20"/>
                <w:szCs w:val="20"/>
                <w:lang w:eastAsia="lv-LV"/>
              </w:rPr>
            </w:pPr>
            <w:r>
              <w:rPr>
                <w:sz w:val="20"/>
                <w:szCs w:val="20"/>
                <w:lang w:eastAsia="lv-LV"/>
              </w:rPr>
              <w:t>3 211 619,31 (ar kļūdas labojumu)</w:t>
            </w:r>
          </w:p>
        </w:tc>
      </w:tr>
      <w:tr w:rsidR="007F39E7" w:rsidRPr="00DA48F4" w:rsidTr="009526AF">
        <w:tc>
          <w:tcPr>
            <w:tcW w:w="675" w:type="dxa"/>
            <w:tcBorders>
              <w:top w:val="single" w:sz="4" w:space="0" w:color="auto"/>
              <w:left w:val="single" w:sz="4" w:space="0" w:color="auto"/>
              <w:bottom w:val="single" w:sz="4" w:space="0" w:color="auto"/>
              <w:right w:val="single" w:sz="4" w:space="0" w:color="auto"/>
            </w:tcBorders>
          </w:tcPr>
          <w:p w:rsidR="008078C7" w:rsidRPr="00DA48F4" w:rsidRDefault="008078C7" w:rsidP="008078C7">
            <w:pPr>
              <w:spacing w:before="120" w:after="120"/>
              <w:jc w:val="both"/>
              <w:rPr>
                <w:b/>
              </w:rPr>
            </w:pPr>
            <w:r>
              <w:rPr>
                <w:b/>
              </w:rPr>
              <w:t>4</w:t>
            </w:r>
            <w:r w:rsidRPr="00DA48F4">
              <w:rPr>
                <w:b/>
              </w:rPr>
              <w:t>.</w:t>
            </w:r>
          </w:p>
        </w:tc>
        <w:tc>
          <w:tcPr>
            <w:tcW w:w="2571" w:type="dxa"/>
            <w:gridSpan w:val="2"/>
            <w:tcBorders>
              <w:top w:val="single" w:sz="4" w:space="0" w:color="auto"/>
              <w:left w:val="single" w:sz="4" w:space="0" w:color="auto"/>
              <w:bottom w:val="single" w:sz="4" w:space="0" w:color="auto"/>
              <w:right w:val="single" w:sz="4" w:space="0" w:color="auto"/>
            </w:tcBorders>
          </w:tcPr>
          <w:p w:rsidR="008078C7" w:rsidRDefault="008078C7" w:rsidP="008078C7">
            <w:pPr>
              <w:spacing w:before="120" w:after="120"/>
              <w:jc w:val="both"/>
              <w:rPr>
                <w:b/>
              </w:rPr>
            </w:pPr>
            <w:r>
              <w:rPr>
                <w:b/>
              </w:rPr>
              <w:t>SIA „RBSSKALS BŪVVADĪBA”</w:t>
            </w:r>
          </w:p>
          <w:p w:rsidR="008078C7" w:rsidRPr="00932BCD" w:rsidRDefault="008078C7" w:rsidP="008078C7">
            <w:pPr>
              <w:spacing w:before="120" w:after="120"/>
              <w:jc w:val="both"/>
              <w:rPr>
                <w:sz w:val="20"/>
                <w:szCs w:val="20"/>
              </w:rPr>
            </w:pPr>
          </w:p>
        </w:tc>
        <w:tc>
          <w:tcPr>
            <w:tcW w:w="2048" w:type="dxa"/>
            <w:tcBorders>
              <w:top w:val="single" w:sz="4" w:space="0" w:color="auto"/>
              <w:left w:val="single" w:sz="4" w:space="0" w:color="auto"/>
              <w:bottom w:val="single" w:sz="4" w:space="0" w:color="auto"/>
              <w:right w:val="single" w:sz="4" w:space="0" w:color="auto"/>
            </w:tcBorders>
          </w:tcPr>
          <w:p w:rsidR="008078C7" w:rsidRPr="00DA48F4" w:rsidRDefault="008078C7" w:rsidP="008078C7">
            <w:pPr>
              <w:spacing w:before="120" w:after="120"/>
              <w:jc w:val="both"/>
              <w:rPr>
                <w:b/>
              </w:rPr>
            </w:pPr>
            <w:r w:rsidRPr="00DA48F4">
              <w:rPr>
                <w:sz w:val="20"/>
                <w:szCs w:val="20"/>
              </w:rPr>
              <w:t>Piedāvājums iesniegts Garkalnē, Brīvības gatvē 455, Rīgā, 2. stāvā, 24.kabinetā</w:t>
            </w:r>
            <w:r>
              <w:rPr>
                <w:sz w:val="20"/>
                <w:szCs w:val="20"/>
              </w:rPr>
              <w:t xml:space="preserve">, </w:t>
            </w:r>
            <w:r w:rsidR="00F949B5">
              <w:rPr>
                <w:sz w:val="20"/>
                <w:szCs w:val="20"/>
              </w:rPr>
              <w:t xml:space="preserve">2013.gada 31.oktobrī </w:t>
            </w:r>
            <w:r w:rsidR="00F949B5" w:rsidRPr="00DA48F4">
              <w:rPr>
                <w:sz w:val="20"/>
                <w:szCs w:val="20"/>
              </w:rPr>
              <w:t xml:space="preserve"> </w:t>
            </w:r>
            <w:r w:rsidR="00F949B5">
              <w:rPr>
                <w:sz w:val="20"/>
                <w:szCs w:val="20"/>
              </w:rPr>
              <w:t>plkst.09:30</w:t>
            </w:r>
            <w:r w:rsidR="00F949B5" w:rsidRPr="00DA48F4">
              <w:rPr>
                <w:sz w:val="20"/>
                <w:szCs w:val="20"/>
              </w:rPr>
              <w:t>.</w:t>
            </w:r>
          </w:p>
        </w:tc>
        <w:tc>
          <w:tcPr>
            <w:tcW w:w="2468" w:type="dxa"/>
            <w:tcBorders>
              <w:top w:val="single" w:sz="4" w:space="0" w:color="auto"/>
              <w:left w:val="single" w:sz="4" w:space="0" w:color="auto"/>
              <w:bottom w:val="single" w:sz="4" w:space="0" w:color="auto"/>
              <w:right w:val="single" w:sz="4" w:space="0" w:color="auto"/>
            </w:tcBorders>
          </w:tcPr>
          <w:p w:rsidR="008078C7" w:rsidRPr="00DA48F4" w:rsidRDefault="008078C7" w:rsidP="008078C7">
            <w:pPr>
              <w:spacing w:before="120" w:after="120"/>
              <w:jc w:val="both"/>
              <w:rPr>
                <w:b/>
              </w:rPr>
            </w:pPr>
            <w:r w:rsidRPr="00DA48F4">
              <w:rPr>
                <w:sz w:val="20"/>
                <w:szCs w:val="20"/>
              </w:rPr>
              <w:t>Ir iesniegts termiņā,  atbilst nolikumā noteiktajām ārējā noformējuma prasībām</w:t>
            </w:r>
            <w:r w:rsidRPr="00DA48F4">
              <w:rPr>
                <w:bCs/>
                <w:sz w:val="20"/>
                <w:szCs w:val="20"/>
              </w:rPr>
              <w:t xml:space="preserve"> par piedāvājumā iekļautās informācijas nepieejamību līdz piedāvājumu atvēršanai.</w:t>
            </w:r>
          </w:p>
        </w:tc>
        <w:tc>
          <w:tcPr>
            <w:tcW w:w="70" w:type="dxa"/>
            <w:tcBorders>
              <w:top w:val="nil"/>
              <w:left w:val="nil"/>
              <w:bottom w:val="nil"/>
              <w:right w:val="nil"/>
            </w:tcBorders>
            <w:tcMar>
              <w:top w:w="0" w:type="dxa"/>
              <w:left w:w="0" w:type="dxa"/>
              <w:bottom w:w="0" w:type="dxa"/>
              <w:right w:w="0" w:type="dxa"/>
            </w:tcMar>
            <w:vAlign w:val="center"/>
            <w:hideMark/>
          </w:tcPr>
          <w:p w:rsidR="008078C7" w:rsidRPr="00DA48F4" w:rsidRDefault="008078C7" w:rsidP="008078C7">
            <w:r w:rsidRPr="00DA48F4">
              <w:t> </w:t>
            </w:r>
          </w:p>
        </w:tc>
        <w:tc>
          <w:tcPr>
            <w:tcW w:w="0" w:type="auto"/>
            <w:vAlign w:val="center"/>
            <w:hideMark/>
          </w:tcPr>
          <w:p w:rsidR="008078C7" w:rsidRPr="00DA48F4" w:rsidRDefault="006364E9" w:rsidP="008078C7">
            <w:pPr>
              <w:rPr>
                <w:sz w:val="20"/>
                <w:szCs w:val="20"/>
                <w:lang w:eastAsia="lv-LV"/>
              </w:rPr>
            </w:pPr>
            <w:r>
              <w:rPr>
                <w:sz w:val="20"/>
                <w:szCs w:val="20"/>
                <w:lang w:eastAsia="lv-LV"/>
              </w:rPr>
              <w:t>3 777 202,16</w:t>
            </w:r>
          </w:p>
        </w:tc>
      </w:tr>
      <w:tr w:rsidR="007F39E7" w:rsidRPr="00DA48F4" w:rsidTr="006B15E2">
        <w:tc>
          <w:tcPr>
            <w:tcW w:w="675" w:type="dxa"/>
            <w:tcBorders>
              <w:top w:val="single" w:sz="4" w:space="0" w:color="auto"/>
              <w:left w:val="single" w:sz="4" w:space="0" w:color="auto"/>
              <w:bottom w:val="single" w:sz="4" w:space="0" w:color="auto"/>
              <w:right w:val="single" w:sz="4" w:space="0" w:color="auto"/>
            </w:tcBorders>
          </w:tcPr>
          <w:p w:rsidR="00A67015" w:rsidRPr="00DA48F4" w:rsidRDefault="00A67015" w:rsidP="00A67015">
            <w:pPr>
              <w:spacing w:before="120" w:after="120"/>
              <w:jc w:val="both"/>
              <w:rPr>
                <w:b/>
              </w:rPr>
            </w:pPr>
            <w:r>
              <w:rPr>
                <w:b/>
              </w:rPr>
              <w:t>5</w:t>
            </w:r>
            <w:r w:rsidRPr="00DA48F4">
              <w:rPr>
                <w:b/>
              </w:rPr>
              <w:t>.</w:t>
            </w:r>
          </w:p>
        </w:tc>
        <w:tc>
          <w:tcPr>
            <w:tcW w:w="2571" w:type="dxa"/>
            <w:gridSpan w:val="2"/>
            <w:tcBorders>
              <w:top w:val="single" w:sz="4" w:space="0" w:color="auto"/>
              <w:left w:val="single" w:sz="4" w:space="0" w:color="auto"/>
              <w:bottom w:val="single" w:sz="4" w:space="0" w:color="auto"/>
              <w:right w:val="single" w:sz="4" w:space="0" w:color="auto"/>
            </w:tcBorders>
          </w:tcPr>
          <w:p w:rsidR="00A67015" w:rsidRDefault="00A67015" w:rsidP="00A67015">
            <w:pPr>
              <w:spacing w:before="120" w:after="120"/>
              <w:jc w:val="both"/>
              <w:rPr>
                <w:b/>
              </w:rPr>
            </w:pPr>
            <w:r>
              <w:rPr>
                <w:b/>
              </w:rPr>
              <w:t>SIA „OSTAS CELTNIEKS”</w:t>
            </w:r>
          </w:p>
          <w:p w:rsidR="00A67015" w:rsidRPr="00932BCD" w:rsidRDefault="00A67015" w:rsidP="00A67015">
            <w:pPr>
              <w:spacing w:before="120" w:after="120"/>
              <w:jc w:val="both"/>
              <w:rPr>
                <w:sz w:val="20"/>
                <w:szCs w:val="20"/>
              </w:rPr>
            </w:pPr>
          </w:p>
        </w:tc>
        <w:tc>
          <w:tcPr>
            <w:tcW w:w="2048" w:type="dxa"/>
            <w:tcBorders>
              <w:top w:val="single" w:sz="4" w:space="0" w:color="auto"/>
              <w:left w:val="single" w:sz="4" w:space="0" w:color="auto"/>
              <w:bottom w:val="single" w:sz="4" w:space="0" w:color="auto"/>
              <w:right w:val="single" w:sz="4" w:space="0" w:color="auto"/>
            </w:tcBorders>
          </w:tcPr>
          <w:p w:rsidR="00A67015" w:rsidRPr="00DA48F4" w:rsidRDefault="00A67015" w:rsidP="00A67015">
            <w:pPr>
              <w:spacing w:before="120" w:after="120"/>
              <w:jc w:val="both"/>
              <w:rPr>
                <w:b/>
              </w:rPr>
            </w:pPr>
            <w:r w:rsidRPr="00DA48F4">
              <w:rPr>
                <w:sz w:val="20"/>
                <w:szCs w:val="20"/>
              </w:rPr>
              <w:t>Piedāvājums iesniegts Garkalnē, Brīvības gatvē 455, Rīgā, 2. stāvā, 24.kabinetā</w:t>
            </w:r>
            <w:r>
              <w:rPr>
                <w:sz w:val="20"/>
                <w:szCs w:val="20"/>
              </w:rPr>
              <w:t xml:space="preserve">, </w:t>
            </w:r>
            <w:r w:rsidR="00F949B5">
              <w:rPr>
                <w:sz w:val="20"/>
                <w:szCs w:val="20"/>
              </w:rPr>
              <w:t xml:space="preserve">2013.gada 31.oktobrī </w:t>
            </w:r>
            <w:r w:rsidR="00F949B5" w:rsidRPr="00DA48F4">
              <w:rPr>
                <w:sz w:val="20"/>
                <w:szCs w:val="20"/>
              </w:rPr>
              <w:t xml:space="preserve"> </w:t>
            </w:r>
            <w:r w:rsidR="00F949B5">
              <w:rPr>
                <w:sz w:val="20"/>
                <w:szCs w:val="20"/>
              </w:rPr>
              <w:t>plkst.09:34</w:t>
            </w:r>
            <w:r w:rsidR="00F949B5" w:rsidRPr="00DA48F4">
              <w:rPr>
                <w:sz w:val="20"/>
                <w:szCs w:val="20"/>
              </w:rPr>
              <w:t>.</w:t>
            </w:r>
          </w:p>
        </w:tc>
        <w:tc>
          <w:tcPr>
            <w:tcW w:w="2468" w:type="dxa"/>
            <w:tcBorders>
              <w:top w:val="single" w:sz="4" w:space="0" w:color="auto"/>
              <w:left w:val="single" w:sz="4" w:space="0" w:color="auto"/>
              <w:bottom w:val="single" w:sz="4" w:space="0" w:color="auto"/>
              <w:right w:val="single" w:sz="4" w:space="0" w:color="auto"/>
            </w:tcBorders>
          </w:tcPr>
          <w:p w:rsidR="00A67015" w:rsidRPr="00DA48F4" w:rsidRDefault="00A67015" w:rsidP="00A67015">
            <w:pPr>
              <w:spacing w:before="120" w:after="120"/>
              <w:jc w:val="both"/>
              <w:rPr>
                <w:b/>
              </w:rPr>
            </w:pPr>
            <w:r w:rsidRPr="00DA48F4">
              <w:rPr>
                <w:sz w:val="20"/>
                <w:szCs w:val="20"/>
              </w:rPr>
              <w:t>Ir iesniegts termiņā,  atbilst nolikumā noteiktajām ārējā noformējuma prasībām</w:t>
            </w:r>
            <w:r w:rsidRPr="00DA48F4">
              <w:rPr>
                <w:bCs/>
                <w:sz w:val="20"/>
                <w:szCs w:val="20"/>
              </w:rPr>
              <w:t xml:space="preserve"> par piedāvājumā iekļautās informācijas nepieejamību līdz piedāvājumu atvēršanai.</w:t>
            </w:r>
          </w:p>
        </w:tc>
        <w:tc>
          <w:tcPr>
            <w:tcW w:w="70" w:type="dxa"/>
            <w:tcBorders>
              <w:top w:val="nil"/>
              <w:left w:val="nil"/>
              <w:bottom w:val="nil"/>
              <w:right w:val="nil"/>
            </w:tcBorders>
            <w:tcMar>
              <w:top w:w="0" w:type="dxa"/>
              <w:left w:w="0" w:type="dxa"/>
              <w:bottom w:w="0" w:type="dxa"/>
              <w:right w:w="0" w:type="dxa"/>
            </w:tcMar>
            <w:vAlign w:val="center"/>
            <w:hideMark/>
          </w:tcPr>
          <w:p w:rsidR="00A67015" w:rsidRPr="00DA48F4" w:rsidRDefault="00A67015" w:rsidP="00A67015">
            <w:r w:rsidRPr="00DA48F4">
              <w:t> </w:t>
            </w:r>
          </w:p>
        </w:tc>
        <w:tc>
          <w:tcPr>
            <w:tcW w:w="0" w:type="auto"/>
            <w:vAlign w:val="center"/>
            <w:hideMark/>
          </w:tcPr>
          <w:p w:rsidR="00A67015" w:rsidRPr="00DA48F4" w:rsidRDefault="007F39E7" w:rsidP="00A67015">
            <w:pPr>
              <w:rPr>
                <w:sz w:val="20"/>
                <w:szCs w:val="20"/>
                <w:lang w:eastAsia="lv-LV"/>
              </w:rPr>
            </w:pPr>
            <w:r>
              <w:rPr>
                <w:sz w:val="20"/>
                <w:szCs w:val="20"/>
                <w:lang w:eastAsia="lv-LV"/>
              </w:rPr>
              <w:t>3 200 268,91</w:t>
            </w:r>
          </w:p>
        </w:tc>
      </w:tr>
      <w:tr w:rsidR="007F39E7" w:rsidRPr="00DA48F4" w:rsidTr="009526AF">
        <w:tc>
          <w:tcPr>
            <w:tcW w:w="675" w:type="dxa"/>
            <w:tcBorders>
              <w:top w:val="single" w:sz="4" w:space="0" w:color="auto"/>
              <w:left w:val="single" w:sz="4" w:space="0" w:color="auto"/>
              <w:bottom w:val="single" w:sz="4" w:space="0" w:color="auto"/>
              <w:right w:val="single" w:sz="4" w:space="0" w:color="auto"/>
            </w:tcBorders>
          </w:tcPr>
          <w:p w:rsidR="00A67015" w:rsidRPr="00DA48F4" w:rsidRDefault="00A67015" w:rsidP="009526AF">
            <w:pPr>
              <w:spacing w:before="120" w:after="120"/>
              <w:jc w:val="both"/>
              <w:rPr>
                <w:b/>
              </w:rPr>
            </w:pPr>
            <w:r>
              <w:rPr>
                <w:b/>
              </w:rPr>
              <w:t>6.</w:t>
            </w:r>
          </w:p>
        </w:tc>
        <w:tc>
          <w:tcPr>
            <w:tcW w:w="2571" w:type="dxa"/>
            <w:gridSpan w:val="2"/>
            <w:tcBorders>
              <w:top w:val="single" w:sz="4" w:space="0" w:color="auto"/>
              <w:left w:val="single" w:sz="4" w:space="0" w:color="auto"/>
              <w:bottom w:val="single" w:sz="4" w:space="0" w:color="auto"/>
              <w:right w:val="single" w:sz="4" w:space="0" w:color="auto"/>
            </w:tcBorders>
          </w:tcPr>
          <w:p w:rsidR="00A67015" w:rsidRDefault="00A67015" w:rsidP="009526AF">
            <w:pPr>
              <w:spacing w:before="120" w:after="120"/>
              <w:jc w:val="both"/>
              <w:rPr>
                <w:b/>
              </w:rPr>
            </w:pPr>
            <w:r>
              <w:rPr>
                <w:b/>
              </w:rPr>
              <w:t>SIA „BINDERS”</w:t>
            </w:r>
          </w:p>
          <w:p w:rsidR="00A67015" w:rsidRPr="00761F31" w:rsidRDefault="00A67015" w:rsidP="009526AF">
            <w:pPr>
              <w:spacing w:before="120" w:after="120"/>
              <w:jc w:val="both"/>
              <w:rPr>
                <w:sz w:val="20"/>
                <w:szCs w:val="20"/>
              </w:rPr>
            </w:pPr>
          </w:p>
        </w:tc>
        <w:tc>
          <w:tcPr>
            <w:tcW w:w="2048" w:type="dxa"/>
            <w:tcBorders>
              <w:top w:val="single" w:sz="4" w:space="0" w:color="auto"/>
              <w:left w:val="single" w:sz="4" w:space="0" w:color="auto"/>
              <w:bottom w:val="single" w:sz="4" w:space="0" w:color="auto"/>
              <w:right w:val="single" w:sz="4" w:space="0" w:color="auto"/>
            </w:tcBorders>
          </w:tcPr>
          <w:p w:rsidR="00A67015" w:rsidRPr="00DA48F4" w:rsidRDefault="00A67015" w:rsidP="009526AF">
            <w:pPr>
              <w:spacing w:before="120" w:after="120"/>
              <w:jc w:val="both"/>
              <w:rPr>
                <w:sz w:val="20"/>
                <w:szCs w:val="20"/>
              </w:rPr>
            </w:pPr>
            <w:r w:rsidRPr="00DA48F4">
              <w:rPr>
                <w:sz w:val="20"/>
                <w:szCs w:val="20"/>
              </w:rPr>
              <w:t>Piedāvājums iesniegts Garkalnē, Brīvības gatvē 455, Rīgā, 2. stāvā, 24.kabinetā</w:t>
            </w:r>
            <w:r>
              <w:rPr>
                <w:sz w:val="20"/>
                <w:szCs w:val="20"/>
              </w:rPr>
              <w:t xml:space="preserve">, </w:t>
            </w:r>
            <w:r w:rsidR="00F949B5">
              <w:rPr>
                <w:sz w:val="20"/>
                <w:szCs w:val="20"/>
              </w:rPr>
              <w:t xml:space="preserve">2013.gada 31.oktobrī </w:t>
            </w:r>
            <w:r w:rsidR="00F949B5" w:rsidRPr="00DA48F4">
              <w:rPr>
                <w:sz w:val="20"/>
                <w:szCs w:val="20"/>
              </w:rPr>
              <w:t xml:space="preserve"> </w:t>
            </w:r>
            <w:r w:rsidR="00F949B5">
              <w:rPr>
                <w:sz w:val="20"/>
                <w:szCs w:val="20"/>
              </w:rPr>
              <w:t>plkst.09:34</w:t>
            </w:r>
            <w:r w:rsidR="00F949B5" w:rsidRPr="00DA48F4">
              <w:rPr>
                <w:sz w:val="20"/>
                <w:szCs w:val="20"/>
              </w:rPr>
              <w:t>.</w:t>
            </w:r>
          </w:p>
        </w:tc>
        <w:tc>
          <w:tcPr>
            <w:tcW w:w="2468" w:type="dxa"/>
            <w:tcBorders>
              <w:top w:val="single" w:sz="4" w:space="0" w:color="auto"/>
              <w:left w:val="single" w:sz="4" w:space="0" w:color="auto"/>
              <w:bottom w:val="single" w:sz="4" w:space="0" w:color="auto"/>
              <w:right w:val="single" w:sz="4" w:space="0" w:color="auto"/>
            </w:tcBorders>
          </w:tcPr>
          <w:p w:rsidR="00A67015" w:rsidRPr="00DA48F4" w:rsidRDefault="00A67015" w:rsidP="009526AF">
            <w:pPr>
              <w:spacing w:before="120" w:after="120"/>
              <w:jc w:val="both"/>
              <w:rPr>
                <w:sz w:val="20"/>
                <w:szCs w:val="20"/>
              </w:rPr>
            </w:pPr>
            <w:r w:rsidRPr="00DA48F4">
              <w:rPr>
                <w:sz w:val="20"/>
                <w:szCs w:val="20"/>
              </w:rPr>
              <w:t>Ir iesniegts termiņā,  atbilst nolikumā noteiktajām ārējā noformējuma prasībām</w:t>
            </w:r>
            <w:r w:rsidRPr="00DA48F4">
              <w:rPr>
                <w:bCs/>
                <w:sz w:val="20"/>
                <w:szCs w:val="20"/>
              </w:rPr>
              <w:t xml:space="preserve"> par piedāvājumā iekļautās informācijas nepieejamību līdz piedāvājumu atvēršanai.</w:t>
            </w:r>
          </w:p>
        </w:tc>
        <w:tc>
          <w:tcPr>
            <w:tcW w:w="70" w:type="dxa"/>
            <w:tcBorders>
              <w:top w:val="nil"/>
              <w:left w:val="nil"/>
              <w:bottom w:val="nil"/>
              <w:right w:val="nil"/>
            </w:tcBorders>
            <w:tcMar>
              <w:top w:w="0" w:type="dxa"/>
              <w:left w:w="0" w:type="dxa"/>
              <w:bottom w:w="0" w:type="dxa"/>
              <w:right w:w="0" w:type="dxa"/>
            </w:tcMar>
            <w:vAlign w:val="center"/>
            <w:hideMark/>
          </w:tcPr>
          <w:p w:rsidR="00A67015" w:rsidRPr="00DA48F4" w:rsidRDefault="00A67015" w:rsidP="009526AF">
            <w:r w:rsidRPr="00DA48F4">
              <w:t> </w:t>
            </w:r>
          </w:p>
        </w:tc>
        <w:tc>
          <w:tcPr>
            <w:tcW w:w="0" w:type="auto"/>
            <w:vAlign w:val="center"/>
            <w:hideMark/>
          </w:tcPr>
          <w:p w:rsidR="00A67015" w:rsidRPr="00DA48F4" w:rsidRDefault="007F39E7" w:rsidP="009526AF">
            <w:pPr>
              <w:rPr>
                <w:sz w:val="20"/>
                <w:szCs w:val="20"/>
                <w:lang w:eastAsia="lv-LV"/>
              </w:rPr>
            </w:pPr>
            <w:r>
              <w:rPr>
                <w:sz w:val="20"/>
                <w:szCs w:val="20"/>
                <w:lang w:eastAsia="lv-LV"/>
              </w:rPr>
              <w:t>3 477 777,77</w:t>
            </w:r>
          </w:p>
        </w:tc>
      </w:tr>
    </w:tbl>
    <w:p w:rsidR="00777D25" w:rsidRPr="00DA48F4" w:rsidRDefault="00777D25" w:rsidP="00777D25">
      <w:pPr>
        <w:spacing w:before="120" w:after="120"/>
        <w:jc w:val="both"/>
        <w:rPr>
          <w:b/>
        </w:rPr>
      </w:pPr>
    </w:p>
    <w:p w:rsidR="008476E9" w:rsidRPr="008476E9" w:rsidRDefault="008476E9" w:rsidP="008476E9">
      <w:pPr>
        <w:spacing w:before="120" w:after="120"/>
        <w:jc w:val="center"/>
        <w:rPr>
          <w:b/>
        </w:rPr>
      </w:pPr>
      <w:r w:rsidRPr="008476E9">
        <w:rPr>
          <w:b/>
        </w:rPr>
        <w:t>IEIRKUMA PROCEDŪRAS REZULTĀTS:</w:t>
      </w:r>
    </w:p>
    <w:p w:rsidR="00724979" w:rsidRPr="00777A9B" w:rsidRDefault="008476E9" w:rsidP="00777D25">
      <w:pPr>
        <w:spacing w:before="120" w:after="120"/>
        <w:jc w:val="both"/>
        <w:rPr>
          <w:b/>
        </w:rPr>
      </w:pPr>
      <w:r w:rsidRPr="00777A9B">
        <w:rPr>
          <w:b/>
        </w:rPr>
        <w:t xml:space="preserve">2013.gada 27.novembra sēdē (Protokols Nr.8) pieņemts lēmums pārtraukt iepirkuma procedūru, nepiešķirot līguma slēgšanas nevienam no pretendentiem. Procedūras pārtraukšanas pamatojums – pretendentu finanšu piedāvājumi pārsniedz pasūtītāja finanšu iespējas. </w:t>
      </w:r>
    </w:p>
    <w:p w:rsidR="00777A9B" w:rsidRDefault="00777A9B" w:rsidP="00777D25">
      <w:pPr>
        <w:spacing w:before="120" w:after="120"/>
        <w:jc w:val="both"/>
        <w:rPr>
          <w:b/>
          <w:u w:val="single"/>
        </w:rPr>
      </w:pPr>
    </w:p>
    <w:p w:rsidR="00777D25" w:rsidRPr="00DA48F4" w:rsidRDefault="00777D25" w:rsidP="00777D25">
      <w:pPr>
        <w:spacing w:before="120" w:after="120"/>
        <w:jc w:val="both"/>
      </w:pPr>
      <w:r w:rsidRPr="00DA48F4">
        <w:rPr>
          <w:b/>
          <w:u w:val="single"/>
        </w:rPr>
        <w:t>Pielikumā</w:t>
      </w:r>
      <w:r w:rsidR="0074047C">
        <w:t>:</w:t>
      </w:r>
    </w:p>
    <w:p w:rsidR="00797152" w:rsidRDefault="005A7A0F" w:rsidP="00797152">
      <w:pPr>
        <w:numPr>
          <w:ilvl w:val="0"/>
          <w:numId w:val="22"/>
        </w:numPr>
        <w:tabs>
          <w:tab w:val="num" w:pos="567"/>
        </w:tabs>
        <w:ind w:left="567" w:hanging="567"/>
        <w:jc w:val="both"/>
      </w:pPr>
      <w:r w:rsidRPr="00704FA5">
        <w:t>Iepirkuma komisijas 201</w:t>
      </w:r>
      <w:r w:rsidR="00777A9B">
        <w:t>3</w:t>
      </w:r>
      <w:r w:rsidRPr="00704FA5">
        <w:t>.gada 2</w:t>
      </w:r>
      <w:r w:rsidR="00777A9B">
        <w:t>8</w:t>
      </w:r>
      <w:r w:rsidRPr="00704FA5">
        <w:t>.</w:t>
      </w:r>
      <w:r w:rsidR="00777A9B">
        <w:t>augusta</w:t>
      </w:r>
      <w:r w:rsidRPr="00704FA5">
        <w:t xml:space="preserve"> </w:t>
      </w:r>
      <w:r w:rsidR="00D44FE9">
        <w:t xml:space="preserve">sēdes </w:t>
      </w:r>
      <w:r w:rsidRPr="00704FA5">
        <w:t>protokols Nr.: 1 un tā pielikumi (</w:t>
      </w:r>
      <w:r w:rsidR="00797152">
        <w:t xml:space="preserve">G.Krieva ziņojums „Priekšizpēte paredzamās līgumcenas noteikšanai” un tā pielikumi; </w:t>
      </w:r>
      <w:r w:rsidR="00797152">
        <w:lastRenderedPageBreak/>
        <w:t xml:space="preserve">Iepirkuma </w:t>
      </w:r>
      <w:r w:rsidR="00797152" w:rsidRPr="00797152">
        <w:rPr>
          <w:bCs/>
        </w:rPr>
        <w:t>„Ūdenssaimniecības pakalpojumu attīstība Baltezerā. Kanalizācijas tīklu izbūve Garkalnes novada Priedkalnē, Baltzerā un Ādažu novada Baltezerā, Alderos” (Id.Nr. GŪ 2013/01 KF)</w:t>
      </w:r>
      <w:r w:rsidR="00797152">
        <w:t xml:space="preserve"> nolikums; Paziņojuma publikācijas izdruka no Garkalnes novada mājaslapas; Paziņojuma publikācijas izdruka no Ādažu novada mājaslapas; Paziņojuma kopija no laikraksta „Dienas Bizness”; Iepirkuma komisijas locekļu apliecinājumi par neieinteresētību)</w:t>
      </w:r>
      <w:r w:rsidR="006E11E8">
        <w:t>;</w:t>
      </w:r>
    </w:p>
    <w:p w:rsidR="00A27F95" w:rsidRDefault="00D1783A" w:rsidP="00704FA5">
      <w:pPr>
        <w:numPr>
          <w:ilvl w:val="0"/>
          <w:numId w:val="16"/>
        </w:numPr>
        <w:tabs>
          <w:tab w:val="clear" w:pos="1725"/>
          <w:tab w:val="num" w:pos="567"/>
        </w:tabs>
        <w:ind w:left="567" w:hanging="567"/>
        <w:jc w:val="both"/>
      </w:pPr>
      <w:r w:rsidRPr="00704FA5">
        <w:t>Iepirkuma komisijas 201</w:t>
      </w:r>
      <w:r w:rsidR="00797152">
        <w:t>3</w:t>
      </w:r>
      <w:r w:rsidRPr="00704FA5">
        <w:t xml:space="preserve">.gada </w:t>
      </w:r>
      <w:r w:rsidR="00853F13">
        <w:t>9</w:t>
      </w:r>
      <w:r w:rsidRPr="00704FA5">
        <w:t>.</w:t>
      </w:r>
      <w:r w:rsidR="00853F13">
        <w:t>septembra</w:t>
      </w:r>
      <w:r w:rsidRPr="00704FA5">
        <w:t xml:space="preserve"> </w:t>
      </w:r>
      <w:r w:rsidR="00D44FE9">
        <w:t xml:space="preserve">sēdes </w:t>
      </w:r>
      <w:r w:rsidRPr="00704FA5">
        <w:t xml:space="preserve">protokols Nr.: </w:t>
      </w:r>
      <w:r>
        <w:t>2</w:t>
      </w:r>
      <w:r w:rsidRPr="00704FA5">
        <w:t xml:space="preserve"> un tā pielikumi</w:t>
      </w:r>
      <w:r>
        <w:t xml:space="preserve"> (</w:t>
      </w:r>
      <w:r w:rsidR="00C5550D">
        <w:t>Ieinteresētā piegādātāja</w:t>
      </w:r>
      <w:r w:rsidR="00C83089">
        <w:t xml:space="preserve"> </w:t>
      </w:r>
      <w:r w:rsidR="00853F13">
        <w:t>jautājums, sagatavotā atbilde un tās nosūtīšanas pierādījumi,</w:t>
      </w:r>
      <w:r w:rsidR="00FA396D">
        <w:t xml:space="preserve"> publikācijas izdrukas</w:t>
      </w:r>
      <w:r w:rsidR="00C83089">
        <w:t>);</w:t>
      </w:r>
    </w:p>
    <w:p w:rsidR="00C83089" w:rsidRDefault="002F51C3" w:rsidP="00704FA5">
      <w:pPr>
        <w:numPr>
          <w:ilvl w:val="0"/>
          <w:numId w:val="16"/>
        </w:numPr>
        <w:tabs>
          <w:tab w:val="clear" w:pos="1725"/>
          <w:tab w:val="num" w:pos="567"/>
        </w:tabs>
        <w:ind w:left="567" w:hanging="567"/>
        <w:jc w:val="both"/>
      </w:pPr>
      <w:r w:rsidRPr="00704FA5">
        <w:t>Iepirkuma komisijas 201</w:t>
      </w:r>
      <w:r w:rsidR="00FA396D">
        <w:t>3</w:t>
      </w:r>
      <w:r w:rsidRPr="00704FA5">
        <w:t xml:space="preserve">.gada </w:t>
      </w:r>
      <w:r w:rsidR="00FA396D">
        <w:t>18</w:t>
      </w:r>
      <w:r w:rsidRPr="00704FA5">
        <w:t>.</w:t>
      </w:r>
      <w:r w:rsidR="00FA396D">
        <w:t>septembra</w:t>
      </w:r>
      <w:r w:rsidRPr="00704FA5">
        <w:t xml:space="preserve"> </w:t>
      </w:r>
      <w:r w:rsidR="00D44FE9">
        <w:t xml:space="preserve">sēdes </w:t>
      </w:r>
      <w:r w:rsidR="00FA396D">
        <w:t xml:space="preserve">protokols Nr.: </w:t>
      </w:r>
      <w:r w:rsidR="001441D5">
        <w:t>3</w:t>
      </w:r>
      <w:r w:rsidRPr="00704FA5">
        <w:t xml:space="preserve"> un tā pielikumi</w:t>
      </w:r>
      <w:r>
        <w:t xml:space="preserve"> (</w:t>
      </w:r>
      <w:r w:rsidR="004F03AE">
        <w:t>Ieinteresēto dalībnieku reģistrācijas lapa, protokola publikācijas apliecinājumi</w:t>
      </w:r>
      <w:r w:rsidR="005A7EF9">
        <w:t>);</w:t>
      </w:r>
    </w:p>
    <w:p w:rsidR="00E340B2" w:rsidRDefault="001441D5" w:rsidP="00E340B2">
      <w:pPr>
        <w:numPr>
          <w:ilvl w:val="0"/>
          <w:numId w:val="16"/>
        </w:numPr>
        <w:tabs>
          <w:tab w:val="clear" w:pos="1725"/>
          <w:tab w:val="num" w:pos="567"/>
        </w:tabs>
        <w:ind w:left="567" w:hanging="567"/>
        <w:jc w:val="both"/>
      </w:pPr>
      <w:r w:rsidRPr="00704FA5">
        <w:t>Iepirkuma komisijas 201</w:t>
      </w:r>
      <w:r w:rsidR="004F03AE">
        <w:t>3</w:t>
      </w:r>
      <w:r w:rsidRPr="00704FA5">
        <w:t xml:space="preserve">.gada </w:t>
      </w:r>
      <w:r w:rsidR="004F03AE">
        <w:t>18</w:t>
      </w:r>
      <w:r w:rsidRPr="00704FA5">
        <w:t>.</w:t>
      </w:r>
      <w:r w:rsidR="004F03AE">
        <w:t>septembra</w:t>
      </w:r>
      <w:r w:rsidRPr="00704FA5">
        <w:t xml:space="preserve"> </w:t>
      </w:r>
      <w:r w:rsidR="00D44FE9">
        <w:t xml:space="preserve">sēdes </w:t>
      </w:r>
      <w:r w:rsidRPr="00704FA5">
        <w:t xml:space="preserve">protokols Nr.: </w:t>
      </w:r>
      <w:r>
        <w:t>4</w:t>
      </w:r>
      <w:r w:rsidRPr="00704FA5">
        <w:t xml:space="preserve"> un tā pielikum</w:t>
      </w:r>
      <w:r w:rsidR="009C2B4F">
        <w:t>i</w:t>
      </w:r>
      <w:r>
        <w:t xml:space="preserve"> (</w:t>
      </w:r>
      <w:r w:rsidR="009C2B4F">
        <w:t>Nolikums ar grozījumiem, publikācijas apliecinājums un informācijas pretendentiem nosūtīšanas apliecinājumi</w:t>
      </w:r>
      <w:r>
        <w:t>);</w:t>
      </w:r>
      <w:r w:rsidR="00E340B2">
        <w:t xml:space="preserve"> </w:t>
      </w:r>
    </w:p>
    <w:p w:rsidR="00852765" w:rsidRDefault="00852765" w:rsidP="00852765">
      <w:pPr>
        <w:numPr>
          <w:ilvl w:val="0"/>
          <w:numId w:val="16"/>
        </w:numPr>
        <w:tabs>
          <w:tab w:val="clear" w:pos="1725"/>
          <w:tab w:val="num" w:pos="567"/>
        </w:tabs>
        <w:ind w:left="567" w:hanging="567"/>
        <w:jc w:val="both"/>
      </w:pPr>
      <w:r w:rsidRPr="00704FA5">
        <w:t xml:space="preserve">Iepirkuma komisijas </w:t>
      </w:r>
      <w:r>
        <w:t>2013.gada 3.oktobra sēdes protokols Nr.: 5</w:t>
      </w:r>
      <w:r w:rsidRPr="00704FA5">
        <w:t xml:space="preserve"> un tā pielikumi</w:t>
      </w:r>
      <w:r>
        <w:t xml:space="preserve"> (Ieinteresēto pretendentu iesniegumi, grozītais nolikums, atbilžu nosūtīšanas apliecinājums, publikāciju izdrukas);</w:t>
      </w:r>
    </w:p>
    <w:p w:rsidR="00852765" w:rsidRDefault="00852765" w:rsidP="00852765">
      <w:pPr>
        <w:numPr>
          <w:ilvl w:val="0"/>
          <w:numId w:val="16"/>
        </w:numPr>
        <w:tabs>
          <w:tab w:val="clear" w:pos="1725"/>
          <w:tab w:val="num" w:pos="567"/>
        </w:tabs>
        <w:ind w:left="567" w:hanging="567"/>
        <w:jc w:val="both"/>
      </w:pPr>
      <w:r w:rsidRPr="00704FA5">
        <w:t xml:space="preserve">Iepirkuma komisijas </w:t>
      </w:r>
      <w:r>
        <w:t>2013.gada 24.oktobra sēdes protokols Nr.: 6</w:t>
      </w:r>
      <w:r w:rsidRPr="00704FA5">
        <w:t xml:space="preserve"> un tā pielikumi</w:t>
      </w:r>
      <w:r>
        <w:t xml:space="preserve"> (Ieinteresēto pretendentu iesniegumi, atbilžu nosūtīšanas apliecinājums, publikāciju izdrukas);</w:t>
      </w:r>
    </w:p>
    <w:p w:rsidR="00591B2D" w:rsidRDefault="00591B2D" w:rsidP="00591B2D">
      <w:pPr>
        <w:numPr>
          <w:ilvl w:val="0"/>
          <w:numId w:val="16"/>
        </w:numPr>
        <w:tabs>
          <w:tab w:val="clear" w:pos="1725"/>
          <w:tab w:val="num" w:pos="567"/>
        </w:tabs>
        <w:ind w:left="567" w:hanging="567"/>
        <w:jc w:val="both"/>
      </w:pPr>
      <w:r w:rsidRPr="00704FA5">
        <w:t xml:space="preserve">Iepirkuma komisijas </w:t>
      </w:r>
      <w:r>
        <w:t xml:space="preserve">2013.gada </w:t>
      </w:r>
      <w:r w:rsidR="00CA12CD">
        <w:t>7</w:t>
      </w:r>
      <w:r>
        <w:t xml:space="preserve">.oktobra sēdes protokols Nr.: </w:t>
      </w:r>
      <w:r w:rsidR="00CA12CD">
        <w:t>7</w:t>
      </w:r>
      <w:r w:rsidRPr="00704FA5">
        <w:t xml:space="preserve"> un tā pielikumi</w:t>
      </w:r>
      <w:r>
        <w:t xml:space="preserve"> (Iepirkuma k</w:t>
      </w:r>
      <w:r w:rsidRPr="00F0659F">
        <w:t>omisijas locekļu apliecinājumi par neieinteresētību;</w:t>
      </w:r>
      <w:r>
        <w:t xml:space="preserve"> c</w:t>
      </w:r>
      <w:r w:rsidRPr="00F0659F">
        <w:t>enu reģistrācijas lapa;</w:t>
      </w:r>
      <w:r>
        <w:t xml:space="preserve"> saņemto piedāvājumu reģistrācijas lapa);</w:t>
      </w:r>
    </w:p>
    <w:p w:rsidR="00A57777" w:rsidRDefault="00235850" w:rsidP="0018707A">
      <w:pPr>
        <w:numPr>
          <w:ilvl w:val="0"/>
          <w:numId w:val="16"/>
        </w:numPr>
        <w:tabs>
          <w:tab w:val="clear" w:pos="1725"/>
          <w:tab w:val="num" w:pos="567"/>
        </w:tabs>
        <w:ind w:left="567" w:hanging="567"/>
        <w:jc w:val="both"/>
      </w:pPr>
      <w:r w:rsidRPr="00704FA5">
        <w:t xml:space="preserve">Iepirkuma komisijas </w:t>
      </w:r>
      <w:r>
        <w:t>201</w:t>
      </w:r>
      <w:r w:rsidR="00CA12CD">
        <w:t>3</w:t>
      </w:r>
      <w:r>
        <w:t xml:space="preserve">.gada </w:t>
      </w:r>
      <w:r w:rsidR="00CA12CD">
        <w:t>27</w:t>
      </w:r>
      <w:r>
        <w:t xml:space="preserve">.novembra sēdes protokols </w:t>
      </w:r>
      <w:r w:rsidRPr="00704FA5">
        <w:t xml:space="preserve">Nr.: </w:t>
      </w:r>
      <w:r w:rsidR="00CA12CD">
        <w:t>8</w:t>
      </w:r>
      <w:r w:rsidRPr="00704FA5">
        <w:t xml:space="preserve"> un tā pielikumi</w:t>
      </w:r>
      <w:r>
        <w:t xml:space="preserve"> (</w:t>
      </w:r>
      <w:r w:rsidR="00A57777">
        <w:t xml:space="preserve">vēstules </w:t>
      </w:r>
      <w:r w:rsidR="00797B83">
        <w:t>pretendentiem</w:t>
      </w:r>
      <w:r w:rsidR="00A57777">
        <w:t xml:space="preserve"> par iepirkuma rezultātiem; rezultātu paziņojuma izdrukas no Garkalnes novada domes un Ādažu novada domes mājaslapām;</w:t>
      </w:r>
      <w:r w:rsidR="0018707A">
        <w:t xml:space="preserve"> rezultātu p</w:t>
      </w:r>
      <w:r w:rsidR="00A57777">
        <w:t>aziņojuma publikāci</w:t>
      </w:r>
      <w:r w:rsidR="0018707A">
        <w:t>ja laikrakstā „Dienas Bizness”)</w:t>
      </w:r>
      <w:r w:rsidR="0021576C">
        <w:t>.</w:t>
      </w:r>
    </w:p>
    <w:p w:rsidR="00777D25" w:rsidRPr="00DA48F4" w:rsidRDefault="00777D25" w:rsidP="00777D25">
      <w:pPr>
        <w:spacing w:before="120" w:after="120"/>
        <w:jc w:val="both"/>
      </w:pPr>
      <w:r w:rsidRPr="00DA48F4">
        <w:tab/>
      </w:r>
    </w:p>
    <w:p w:rsidR="00777D25" w:rsidRPr="00DA48F4" w:rsidRDefault="00777D25" w:rsidP="00777D25">
      <w:pPr>
        <w:jc w:val="both"/>
        <w:rPr>
          <w:u w:val="single"/>
        </w:rPr>
      </w:pPr>
    </w:p>
    <w:p w:rsidR="00777D25" w:rsidRPr="00DA48F4" w:rsidRDefault="00777D25" w:rsidP="00777D25">
      <w:pPr>
        <w:jc w:val="both"/>
      </w:pPr>
      <w:r w:rsidRPr="00DA48F4">
        <w:t>Iepirkuma komisijas priekšsēdētājs:</w:t>
      </w:r>
      <w:r w:rsidRPr="00DA48F4">
        <w:tab/>
      </w:r>
      <w:r w:rsidRPr="00DA48F4">
        <w:tab/>
      </w:r>
      <w:r w:rsidR="00C6770A">
        <w:t>__________________________</w:t>
      </w:r>
      <w:r w:rsidR="009A6245">
        <w:t xml:space="preserve">    G.Krievs</w:t>
      </w:r>
    </w:p>
    <w:p w:rsidR="00777D25" w:rsidRPr="00DA48F4" w:rsidRDefault="00777D25" w:rsidP="00777D25">
      <w:pPr>
        <w:jc w:val="both"/>
      </w:pPr>
    </w:p>
    <w:p w:rsidR="00777D25" w:rsidRPr="00DA48F4" w:rsidRDefault="00777D25" w:rsidP="00777D25">
      <w:pPr>
        <w:jc w:val="both"/>
      </w:pPr>
    </w:p>
    <w:p w:rsidR="00777D25" w:rsidRPr="00DA48F4" w:rsidRDefault="00777D25" w:rsidP="00777D25">
      <w:pPr>
        <w:jc w:val="both"/>
      </w:pPr>
      <w:r w:rsidRPr="00DA48F4">
        <w:tab/>
      </w:r>
      <w:r w:rsidRPr="00DA48F4">
        <w:tab/>
      </w:r>
      <w:r w:rsidRPr="00DA48F4">
        <w:tab/>
      </w:r>
      <w:r w:rsidRPr="00DA48F4">
        <w:tab/>
      </w:r>
      <w:r w:rsidRPr="00DA48F4">
        <w:tab/>
      </w:r>
      <w:r w:rsidRPr="00DA48F4">
        <w:tab/>
      </w:r>
      <w:r w:rsidRPr="00DA48F4">
        <w:tab/>
      </w:r>
      <w:r w:rsidRPr="00DA48F4">
        <w:tab/>
      </w:r>
      <w:r w:rsidRPr="00DA48F4">
        <w:tab/>
      </w:r>
    </w:p>
    <w:p w:rsidR="00777D25" w:rsidRPr="00DA48F4" w:rsidRDefault="00777D25" w:rsidP="00777D25"/>
    <w:p w:rsidR="00777D25" w:rsidRPr="00DA48F4" w:rsidRDefault="00777D25" w:rsidP="00777D25"/>
    <w:p w:rsidR="00777D25" w:rsidRPr="00DA48F4" w:rsidRDefault="00777D25" w:rsidP="00777D25"/>
    <w:p w:rsidR="00777D25" w:rsidRPr="00DA48F4" w:rsidRDefault="00777D25" w:rsidP="00777D25"/>
    <w:p w:rsidR="00777D25" w:rsidRPr="00DA48F4" w:rsidRDefault="00777D25" w:rsidP="00777D25"/>
    <w:p w:rsidR="00B9351B" w:rsidRPr="00DA48F4" w:rsidRDefault="00B9351B"/>
    <w:sectPr w:rsidR="00B9351B" w:rsidRPr="00DA48F4" w:rsidSect="005B350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8D1" w:rsidRDefault="006E58D1" w:rsidP="00777D25">
      <w:r>
        <w:separator/>
      </w:r>
    </w:p>
  </w:endnote>
  <w:endnote w:type="continuationSeparator" w:id="0">
    <w:p w:rsidR="006E58D1" w:rsidRDefault="006E58D1" w:rsidP="0077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8D1" w:rsidRDefault="006E58D1" w:rsidP="00777D25">
      <w:r>
        <w:separator/>
      </w:r>
    </w:p>
  </w:footnote>
  <w:footnote w:type="continuationSeparator" w:id="0">
    <w:p w:rsidR="006E58D1" w:rsidRDefault="006E58D1" w:rsidP="00777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6380"/>
    <w:multiLevelType w:val="multilevel"/>
    <w:tmpl w:val="C4B6254A"/>
    <w:lvl w:ilvl="0">
      <w:start w:val="1"/>
      <w:numFmt w:val="lowerLet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strike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0E5C1189"/>
    <w:multiLevelType w:val="multilevel"/>
    <w:tmpl w:val="5A3C297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strike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6BD7557"/>
    <w:multiLevelType w:val="hybridMultilevel"/>
    <w:tmpl w:val="FBD85980"/>
    <w:lvl w:ilvl="0" w:tplc="D70207B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nsid w:val="20D96890"/>
    <w:multiLevelType w:val="hybridMultilevel"/>
    <w:tmpl w:val="0CE2AAE6"/>
    <w:lvl w:ilvl="0" w:tplc="B426926C">
      <w:start w:val="1"/>
      <w:numFmt w:val="decimal"/>
      <w:lvlText w:val="%1."/>
      <w:lvlJc w:val="left"/>
      <w:pPr>
        <w:tabs>
          <w:tab w:val="num" w:pos="1725"/>
        </w:tabs>
        <w:ind w:left="1725" w:hanging="1005"/>
      </w:pPr>
      <w:rPr>
        <w:rFonts w:ascii="Times New Roman" w:eastAsia="Times New Roman" w:hAnsi="Times New Roman" w:cs="Times New Roman"/>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nsid w:val="23BF0A15"/>
    <w:multiLevelType w:val="multilevel"/>
    <w:tmpl w:val="699850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58D5017"/>
    <w:multiLevelType w:val="hybridMultilevel"/>
    <w:tmpl w:val="17DE06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8237E97"/>
    <w:multiLevelType w:val="hybridMultilevel"/>
    <w:tmpl w:val="FE8622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BC73496"/>
    <w:multiLevelType w:val="hybridMultilevel"/>
    <w:tmpl w:val="40685C8A"/>
    <w:lvl w:ilvl="0" w:tplc="1702F5E0">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8">
    <w:nsid w:val="3ADB2A1E"/>
    <w:multiLevelType w:val="hybridMultilevel"/>
    <w:tmpl w:val="4A02A76C"/>
    <w:lvl w:ilvl="0" w:tplc="14566BC8">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11">
    <w:nsid w:val="4A810D6A"/>
    <w:multiLevelType w:val="hybridMultilevel"/>
    <w:tmpl w:val="36141300"/>
    <w:lvl w:ilvl="0" w:tplc="8C842198">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2">
    <w:nsid w:val="546B4B83"/>
    <w:multiLevelType w:val="hybridMultilevel"/>
    <w:tmpl w:val="62D27A4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6FF32BE"/>
    <w:multiLevelType w:val="hybridMultilevel"/>
    <w:tmpl w:val="D46CE5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5D8642A"/>
    <w:multiLevelType w:val="hybridMultilevel"/>
    <w:tmpl w:val="D37AA43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9F52B92"/>
    <w:multiLevelType w:val="hybridMultilevel"/>
    <w:tmpl w:val="2B8E58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A377CA5"/>
    <w:multiLevelType w:val="hybridMultilevel"/>
    <w:tmpl w:val="2B3C1BF8"/>
    <w:lvl w:ilvl="0" w:tplc="850C87AE">
      <w:start w:val="1"/>
      <w:numFmt w:val="lowerLetter"/>
      <w:lvlText w:val="%1)"/>
      <w:lvlJc w:val="left"/>
      <w:pPr>
        <w:ind w:left="1211" w:hanging="360"/>
      </w:pPr>
      <w:rPr>
        <w:rFonts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nsid w:val="7C4A06B7"/>
    <w:multiLevelType w:val="multilevel"/>
    <w:tmpl w:val="8F461D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E7E693B"/>
    <w:multiLevelType w:val="hybridMultilevel"/>
    <w:tmpl w:val="CF3CDB9E"/>
    <w:lvl w:ilvl="0" w:tplc="EDC41F10">
      <w:start w:val="1"/>
      <w:numFmt w:val="lowerLetter"/>
      <w:lvlText w:val="%1)"/>
      <w:lvlJc w:val="left"/>
      <w:pPr>
        <w:ind w:left="1494" w:hanging="360"/>
      </w:pPr>
      <w:rPr>
        <w:rFonts w:ascii="Arial" w:eastAsia="Times New Roman" w:hAnsi="Arial" w:cs="Arial"/>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9">
    <w:nsid w:val="7FC869C5"/>
    <w:multiLevelType w:val="multilevel"/>
    <w:tmpl w:val="D402D4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11"/>
  </w:num>
  <w:num w:numId="6">
    <w:abstractNumId w:val="8"/>
  </w:num>
  <w:num w:numId="7">
    <w:abstractNumId w:val="0"/>
  </w:num>
  <w:num w:numId="8">
    <w:abstractNumId w:val="12"/>
  </w:num>
  <w:num w:numId="9">
    <w:abstractNumId w:val="14"/>
  </w:num>
  <w:num w:numId="10">
    <w:abstractNumId w:val="7"/>
  </w:num>
  <w:num w:numId="11">
    <w:abstractNumId w:val="16"/>
  </w:num>
  <w:num w:numId="12">
    <w:abstractNumId w:val="18"/>
  </w:num>
  <w:num w:numId="13">
    <w:abstractNumId w:val="1"/>
    <w:lvlOverride w:ilvl="0">
      <w:startOverride w:val="9"/>
    </w:lvlOverride>
    <w:lvlOverride w:ilvl="1">
      <w:startOverride w:val="3"/>
    </w:lvlOverride>
    <w:lvlOverride w:ilvl="2">
      <w:startOverride w:val="3"/>
    </w:lvlOverride>
    <w:lvlOverride w:ilvl="3">
      <w:startOverride w:val="3"/>
    </w:lvlOverride>
  </w:num>
  <w:num w:numId="14">
    <w:abstractNumId w:val="17"/>
  </w:num>
  <w:num w:numId="15">
    <w:abstractNumId w:val="15"/>
  </w:num>
  <w:num w:numId="16">
    <w:abstractNumId w:val="3"/>
  </w:num>
  <w:num w:numId="17">
    <w:abstractNumId w:val="2"/>
  </w:num>
  <w:num w:numId="18">
    <w:abstractNumId w:val="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90"/>
    <w:rsid w:val="00010F62"/>
    <w:rsid w:val="00026B53"/>
    <w:rsid w:val="000518D5"/>
    <w:rsid w:val="00062053"/>
    <w:rsid w:val="0007191B"/>
    <w:rsid w:val="0007421A"/>
    <w:rsid w:val="000B621B"/>
    <w:rsid w:val="00132383"/>
    <w:rsid w:val="001441D5"/>
    <w:rsid w:val="00150B95"/>
    <w:rsid w:val="0015600A"/>
    <w:rsid w:val="0016033D"/>
    <w:rsid w:val="00167479"/>
    <w:rsid w:val="001762D5"/>
    <w:rsid w:val="0018707A"/>
    <w:rsid w:val="001A55E5"/>
    <w:rsid w:val="001B6ED6"/>
    <w:rsid w:val="001D0959"/>
    <w:rsid w:val="00205E8F"/>
    <w:rsid w:val="0021576C"/>
    <w:rsid w:val="00235850"/>
    <w:rsid w:val="0023744D"/>
    <w:rsid w:val="00240A5A"/>
    <w:rsid w:val="00240F47"/>
    <w:rsid w:val="00242271"/>
    <w:rsid w:val="002610EB"/>
    <w:rsid w:val="002B5622"/>
    <w:rsid w:val="002C0274"/>
    <w:rsid w:val="002F51C3"/>
    <w:rsid w:val="00322791"/>
    <w:rsid w:val="00327696"/>
    <w:rsid w:val="00341630"/>
    <w:rsid w:val="00343829"/>
    <w:rsid w:val="00350013"/>
    <w:rsid w:val="00364A0F"/>
    <w:rsid w:val="003D1D9F"/>
    <w:rsid w:val="003D7F0B"/>
    <w:rsid w:val="003F5668"/>
    <w:rsid w:val="0041589D"/>
    <w:rsid w:val="00415BF6"/>
    <w:rsid w:val="00426174"/>
    <w:rsid w:val="00440FF0"/>
    <w:rsid w:val="004561BE"/>
    <w:rsid w:val="00486DF1"/>
    <w:rsid w:val="004B0325"/>
    <w:rsid w:val="004E32B1"/>
    <w:rsid w:val="004F03AE"/>
    <w:rsid w:val="00501F06"/>
    <w:rsid w:val="00514E8C"/>
    <w:rsid w:val="0057769D"/>
    <w:rsid w:val="00580371"/>
    <w:rsid w:val="00591B2D"/>
    <w:rsid w:val="005A7A0F"/>
    <w:rsid w:val="005A7EF9"/>
    <w:rsid w:val="005B0E63"/>
    <w:rsid w:val="005B3503"/>
    <w:rsid w:val="005B60BC"/>
    <w:rsid w:val="005F4AB5"/>
    <w:rsid w:val="005F7B98"/>
    <w:rsid w:val="006364E9"/>
    <w:rsid w:val="006525CB"/>
    <w:rsid w:val="006A10AD"/>
    <w:rsid w:val="006B15E2"/>
    <w:rsid w:val="006C4DDF"/>
    <w:rsid w:val="006C6E2A"/>
    <w:rsid w:val="006E11E8"/>
    <w:rsid w:val="006E1C9E"/>
    <w:rsid w:val="006E58D1"/>
    <w:rsid w:val="00704FA5"/>
    <w:rsid w:val="007134B5"/>
    <w:rsid w:val="00716244"/>
    <w:rsid w:val="00724979"/>
    <w:rsid w:val="007341A3"/>
    <w:rsid w:val="0074047C"/>
    <w:rsid w:val="00744E1B"/>
    <w:rsid w:val="00754050"/>
    <w:rsid w:val="00754D9F"/>
    <w:rsid w:val="00761F31"/>
    <w:rsid w:val="00765CEB"/>
    <w:rsid w:val="0076760E"/>
    <w:rsid w:val="00773DD2"/>
    <w:rsid w:val="00777A9B"/>
    <w:rsid w:val="00777D25"/>
    <w:rsid w:val="007850CA"/>
    <w:rsid w:val="00797152"/>
    <w:rsid w:val="00797B83"/>
    <w:rsid w:val="007A2CF1"/>
    <w:rsid w:val="007B1ECC"/>
    <w:rsid w:val="007D081A"/>
    <w:rsid w:val="007D48A7"/>
    <w:rsid w:val="007E0C90"/>
    <w:rsid w:val="007F14F2"/>
    <w:rsid w:val="007F2F05"/>
    <w:rsid w:val="007F2FCA"/>
    <w:rsid w:val="007F39E7"/>
    <w:rsid w:val="007F47C0"/>
    <w:rsid w:val="00800EC2"/>
    <w:rsid w:val="008078C7"/>
    <w:rsid w:val="008476E9"/>
    <w:rsid w:val="00852765"/>
    <w:rsid w:val="00853F13"/>
    <w:rsid w:val="00855513"/>
    <w:rsid w:val="008566E3"/>
    <w:rsid w:val="00866C33"/>
    <w:rsid w:val="00871943"/>
    <w:rsid w:val="00873F7D"/>
    <w:rsid w:val="00897A37"/>
    <w:rsid w:val="008C260E"/>
    <w:rsid w:val="008D5147"/>
    <w:rsid w:val="009055A3"/>
    <w:rsid w:val="009100F9"/>
    <w:rsid w:val="00932BCD"/>
    <w:rsid w:val="00936795"/>
    <w:rsid w:val="009827A2"/>
    <w:rsid w:val="009A04E1"/>
    <w:rsid w:val="009A5869"/>
    <w:rsid w:val="009A6245"/>
    <w:rsid w:val="009B22DC"/>
    <w:rsid w:val="009C2B4F"/>
    <w:rsid w:val="009F58C6"/>
    <w:rsid w:val="00A0196F"/>
    <w:rsid w:val="00A045BE"/>
    <w:rsid w:val="00A111CE"/>
    <w:rsid w:val="00A14B17"/>
    <w:rsid w:val="00A16A0A"/>
    <w:rsid w:val="00A27F95"/>
    <w:rsid w:val="00A54208"/>
    <w:rsid w:val="00A562F8"/>
    <w:rsid w:val="00A57777"/>
    <w:rsid w:val="00A67015"/>
    <w:rsid w:val="00A827B1"/>
    <w:rsid w:val="00A90029"/>
    <w:rsid w:val="00A92889"/>
    <w:rsid w:val="00AA0620"/>
    <w:rsid w:val="00AB196F"/>
    <w:rsid w:val="00AC3BEF"/>
    <w:rsid w:val="00AE5EFC"/>
    <w:rsid w:val="00B23776"/>
    <w:rsid w:val="00B27EB5"/>
    <w:rsid w:val="00B6118E"/>
    <w:rsid w:val="00B64307"/>
    <w:rsid w:val="00B735D4"/>
    <w:rsid w:val="00B9351B"/>
    <w:rsid w:val="00BB435A"/>
    <w:rsid w:val="00BE75F2"/>
    <w:rsid w:val="00C06360"/>
    <w:rsid w:val="00C27D7C"/>
    <w:rsid w:val="00C5550D"/>
    <w:rsid w:val="00C656D6"/>
    <w:rsid w:val="00C6770A"/>
    <w:rsid w:val="00C71FF7"/>
    <w:rsid w:val="00C83089"/>
    <w:rsid w:val="00C909D7"/>
    <w:rsid w:val="00CA12CD"/>
    <w:rsid w:val="00CC5FC5"/>
    <w:rsid w:val="00CD4059"/>
    <w:rsid w:val="00CD5C78"/>
    <w:rsid w:val="00CE0A81"/>
    <w:rsid w:val="00CE31AE"/>
    <w:rsid w:val="00D1783A"/>
    <w:rsid w:val="00D44FE9"/>
    <w:rsid w:val="00D60100"/>
    <w:rsid w:val="00D67F23"/>
    <w:rsid w:val="00DA48F4"/>
    <w:rsid w:val="00DB3EC3"/>
    <w:rsid w:val="00DD6820"/>
    <w:rsid w:val="00DF30B3"/>
    <w:rsid w:val="00E340B2"/>
    <w:rsid w:val="00E41103"/>
    <w:rsid w:val="00E453AC"/>
    <w:rsid w:val="00E664A3"/>
    <w:rsid w:val="00E6691E"/>
    <w:rsid w:val="00E81986"/>
    <w:rsid w:val="00E8244D"/>
    <w:rsid w:val="00E93437"/>
    <w:rsid w:val="00E967E3"/>
    <w:rsid w:val="00E97F13"/>
    <w:rsid w:val="00EA34C9"/>
    <w:rsid w:val="00EC0EFE"/>
    <w:rsid w:val="00ED78D1"/>
    <w:rsid w:val="00EE0E98"/>
    <w:rsid w:val="00EE1145"/>
    <w:rsid w:val="00F04652"/>
    <w:rsid w:val="00F064DD"/>
    <w:rsid w:val="00F131E5"/>
    <w:rsid w:val="00F32852"/>
    <w:rsid w:val="00F3637E"/>
    <w:rsid w:val="00F50A51"/>
    <w:rsid w:val="00F51D3B"/>
    <w:rsid w:val="00F5658B"/>
    <w:rsid w:val="00F62569"/>
    <w:rsid w:val="00F70243"/>
    <w:rsid w:val="00F70C38"/>
    <w:rsid w:val="00F949B5"/>
    <w:rsid w:val="00FA396D"/>
    <w:rsid w:val="00FB4842"/>
    <w:rsid w:val="00FC34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25"/>
    <w:rPr>
      <w:rFonts w:eastAsia="Times New Roman"/>
    </w:rPr>
  </w:style>
  <w:style w:type="paragraph" w:styleId="Heading1">
    <w:name w:val="heading 1"/>
    <w:basedOn w:val="Normal"/>
    <w:next w:val="Normal"/>
    <w:link w:val="Heading1Char"/>
    <w:uiPriority w:val="9"/>
    <w:qFormat/>
    <w:rsid w:val="00777D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qFormat/>
    <w:rsid w:val="00777D25"/>
    <w:pPr>
      <w:keepNext/>
      <w:tabs>
        <w:tab w:val="left" w:pos="426"/>
      </w:tabs>
      <w:outlineLvl w:val="1"/>
    </w:pPr>
    <w:rPr>
      <w:szCs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777D25"/>
    <w:rPr>
      <w:rFonts w:eastAsia="Times New Roman"/>
      <w:szCs w:val="20"/>
      <w:lang w:val="fr-BE"/>
    </w:rPr>
  </w:style>
  <w:style w:type="paragraph" w:styleId="FootnoteText">
    <w:name w:val="footnote text"/>
    <w:basedOn w:val="Normal"/>
    <w:link w:val="FootnoteTextChar"/>
    <w:uiPriority w:val="99"/>
    <w:semiHidden/>
    <w:unhideWhenUsed/>
    <w:rsid w:val="00777D25"/>
    <w:rPr>
      <w:sz w:val="20"/>
      <w:szCs w:val="20"/>
    </w:rPr>
  </w:style>
  <w:style w:type="character" w:customStyle="1" w:styleId="FootnoteTextChar">
    <w:name w:val="Footnote Text Char"/>
    <w:basedOn w:val="DefaultParagraphFont"/>
    <w:link w:val="FootnoteText"/>
    <w:uiPriority w:val="99"/>
    <w:semiHidden/>
    <w:rsid w:val="00777D25"/>
    <w:rPr>
      <w:rFonts w:eastAsia="Times New Roman"/>
      <w:sz w:val="20"/>
      <w:szCs w:val="20"/>
    </w:rPr>
  </w:style>
  <w:style w:type="paragraph" w:styleId="BodyText">
    <w:name w:val="Body Text"/>
    <w:basedOn w:val="Normal"/>
    <w:link w:val="BodyTextChar"/>
    <w:uiPriority w:val="99"/>
    <w:unhideWhenUsed/>
    <w:rsid w:val="00777D25"/>
    <w:pPr>
      <w:spacing w:after="120"/>
    </w:pPr>
  </w:style>
  <w:style w:type="character" w:customStyle="1" w:styleId="BodyTextChar">
    <w:name w:val="Body Text Char"/>
    <w:basedOn w:val="DefaultParagraphFont"/>
    <w:link w:val="BodyText"/>
    <w:uiPriority w:val="99"/>
    <w:rsid w:val="00777D25"/>
    <w:rPr>
      <w:rFonts w:eastAsia="Times New Roman"/>
    </w:rPr>
  </w:style>
  <w:style w:type="paragraph" w:styleId="ListParagraph">
    <w:name w:val="List Paragraph"/>
    <w:basedOn w:val="Normal"/>
    <w:uiPriority w:val="99"/>
    <w:qFormat/>
    <w:rsid w:val="00777D25"/>
    <w:pPr>
      <w:ind w:left="720"/>
      <w:contextualSpacing/>
    </w:pPr>
  </w:style>
  <w:style w:type="character" w:styleId="FootnoteReference">
    <w:name w:val="footnote reference"/>
    <w:basedOn w:val="DefaultParagraphFont"/>
    <w:uiPriority w:val="99"/>
    <w:semiHidden/>
    <w:unhideWhenUsed/>
    <w:rsid w:val="00777D25"/>
    <w:rPr>
      <w:rFonts w:ascii="Times New Roman" w:hAnsi="Times New Roman" w:cs="Times New Roman" w:hint="default"/>
      <w:vertAlign w:val="superscript"/>
    </w:rPr>
  </w:style>
  <w:style w:type="character" w:customStyle="1" w:styleId="Heading1Char">
    <w:name w:val="Heading 1 Char"/>
    <w:basedOn w:val="DefaultParagraphFont"/>
    <w:link w:val="Heading1"/>
    <w:uiPriority w:val="9"/>
    <w:rsid w:val="00777D25"/>
    <w:rPr>
      <w:rFonts w:asciiTheme="majorHAnsi" w:eastAsiaTheme="majorEastAsia" w:hAnsiTheme="majorHAnsi" w:cstheme="majorBidi"/>
      <w:b/>
      <w:bCs/>
      <w:color w:val="365F91" w:themeColor="accent1" w:themeShade="BF"/>
      <w:sz w:val="28"/>
      <w:szCs w:val="28"/>
    </w:rPr>
  </w:style>
  <w:style w:type="paragraph" w:customStyle="1" w:styleId="Normal14pt">
    <w:name w:val="Normal + 14 pt"/>
    <w:aliases w:val="Bold"/>
    <w:basedOn w:val="Normal"/>
    <w:link w:val="Normal14ptChar"/>
    <w:rsid w:val="00777D25"/>
    <w:pPr>
      <w:jc w:val="center"/>
    </w:pPr>
    <w:rPr>
      <w:b/>
      <w:sz w:val="28"/>
      <w:szCs w:val="28"/>
    </w:rPr>
  </w:style>
  <w:style w:type="character" w:customStyle="1" w:styleId="Normal14ptChar">
    <w:name w:val="Normal + 14 pt Char"/>
    <w:aliases w:val="Bold Char"/>
    <w:basedOn w:val="DefaultParagraphFont"/>
    <w:link w:val="Normal14pt"/>
    <w:rsid w:val="00777D25"/>
    <w:rPr>
      <w:rFonts w:eastAsia="Times New Roman"/>
      <w:b/>
      <w:sz w:val="28"/>
      <w:szCs w:val="28"/>
    </w:rPr>
  </w:style>
  <w:style w:type="character" w:styleId="Hyperlink">
    <w:name w:val="Hyperlink"/>
    <w:basedOn w:val="DefaultParagraphFont"/>
    <w:uiPriority w:val="99"/>
    <w:unhideWhenUsed/>
    <w:rsid w:val="00CE31AE"/>
    <w:rPr>
      <w:color w:val="0000FF" w:themeColor="hyperlink"/>
      <w:u w:val="single"/>
    </w:rPr>
  </w:style>
  <w:style w:type="paragraph" w:customStyle="1" w:styleId="Punkts">
    <w:name w:val="Punkts"/>
    <w:basedOn w:val="Normal"/>
    <w:next w:val="Apakpunkts"/>
    <w:rsid w:val="00EE0E98"/>
    <w:pPr>
      <w:numPr>
        <w:numId w:val="4"/>
      </w:numPr>
    </w:pPr>
    <w:rPr>
      <w:rFonts w:ascii="Arial" w:hAnsi="Arial" w:cs="Arial"/>
      <w:b/>
      <w:bCs/>
      <w:sz w:val="20"/>
      <w:szCs w:val="20"/>
      <w:lang w:eastAsia="lv-LV"/>
    </w:rPr>
  </w:style>
  <w:style w:type="paragraph" w:customStyle="1" w:styleId="Apakpunkts">
    <w:name w:val="Apakšpunkts"/>
    <w:basedOn w:val="Normal"/>
    <w:link w:val="ApakpunktsChar"/>
    <w:rsid w:val="00EE0E98"/>
    <w:pPr>
      <w:numPr>
        <w:ilvl w:val="1"/>
        <w:numId w:val="4"/>
      </w:numPr>
    </w:pPr>
    <w:rPr>
      <w:rFonts w:ascii="Arial" w:hAnsi="Arial"/>
      <w:b/>
      <w:bCs/>
      <w:sz w:val="20"/>
      <w:szCs w:val="20"/>
      <w:lang w:val="x-none" w:eastAsia="x-none"/>
    </w:rPr>
  </w:style>
  <w:style w:type="paragraph" w:customStyle="1" w:styleId="Paragrfs">
    <w:name w:val="Paragrāfs"/>
    <w:basedOn w:val="Normal"/>
    <w:next w:val="Rindkopa"/>
    <w:rsid w:val="00EE0E98"/>
    <w:pPr>
      <w:numPr>
        <w:ilvl w:val="2"/>
        <w:numId w:val="4"/>
      </w:numPr>
      <w:jc w:val="both"/>
    </w:pPr>
    <w:rPr>
      <w:rFonts w:ascii="Arial" w:hAnsi="Arial" w:cs="Arial"/>
      <w:sz w:val="20"/>
      <w:szCs w:val="20"/>
      <w:lang w:eastAsia="lv-LV"/>
    </w:rPr>
  </w:style>
  <w:style w:type="paragraph" w:customStyle="1" w:styleId="Rindkopa">
    <w:name w:val="Rindkopa"/>
    <w:basedOn w:val="Normal"/>
    <w:next w:val="Punkts"/>
    <w:rsid w:val="00EE0E98"/>
    <w:pPr>
      <w:ind w:left="851"/>
      <w:jc w:val="both"/>
    </w:pPr>
    <w:rPr>
      <w:rFonts w:ascii="Arial" w:hAnsi="Arial" w:cs="Arial"/>
      <w:sz w:val="20"/>
      <w:szCs w:val="20"/>
      <w:lang w:eastAsia="lv-LV"/>
    </w:rPr>
  </w:style>
  <w:style w:type="character" w:customStyle="1" w:styleId="ApakpunktsChar">
    <w:name w:val="Apakšpunkts Char"/>
    <w:link w:val="Apakpunkts"/>
    <w:rsid w:val="00EE0E98"/>
    <w:rPr>
      <w:rFonts w:ascii="Arial" w:eastAsia="Times New Roman" w:hAnsi="Arial"/>
      <w:b/>
      <w:bCs/>
      <w:sz w:val="20"/>
      <w:szCs w:val="20"/>
      <w:lang w:val="x-none" w:eastAsia="x-none"/>
    </w:rPr>
  </w:style>
  <w:style w:type="character" w:customStyle="1" w:styleId="st1">
    <w:name w:val="st1"/>
    <w:rsid w:val="002358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25"/>
    <w:rPr>
      <w:rFonts w:eastAsia="Times New Roman"/>
    </w:rPr>
  </w:style>
  <w:style w:type="paragraph" w:styleId="Heading1">
    <w:name w:val="heading 1"/>
    <w:basedOn w:val="Normal"/>
    <w:next w:val="Normal"/>
    <w:link w:val="Heading1Char"/>
    <w:uiPriority w:val="9"/>
    <w:qFormat/>
    <w:rsid w:val="00777D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qFormat/>
    <w:rsid w:val="00777D25"/>
    <w:pPr>
      <w:keepNext/>
      <w:tabs>
        <w:tab w:val="left" w:pos="426"/>
      </w:tabs>
      <w:outlineLvl w:val="1"/>
    </w:pPr>
    <w:rPr>
      <w:szCs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777D25"/>
    <w:rPr>
      <w:rFonts w:eastAsia="Times New Roman"/>
      <w:szCs w:val="20"/>
      <w:lang w:val="fr-BE"/>
    </w:rPr>
  </w:style>
  <w:style w:type="paragraph" w:styleId="FootnoteText">
    <w:name w:val="footnote text"/>
    <w:basedOn w:val="Normal"/>
    <w:link w:val="FootnoteTextChar"/>
    <w:uiPriority w:val="99"/>
    <w:semiHidden/>
    <w:unhideWhenUsed/>
    <w:rsid w:val="00777D25"/>
    <w:rPr>
      <w:sz w:val="20"/>
      <w:szCs w:val="20"/>
    </w:rPr>
  </w:style>
  <w:style w:type="character" w:customStyle="1" w:styleId="FootnoteTextChar">
    <w:name w:val="Footnote Text Char"/>
    <w:basedOn w:val="DefaultParagraphFont"/>
    <w:link w:val="FootnoteText"/>
    <w:uiPriority w:val="99"/>
    <w:semiHidden/>
    <w:rsid w:val="00777D25"/>
    <w:rPr>
      <w:rFonts w:eastAsia="Times New Roman"/>
      <w:sz w:val="20"/>
      <w:szCs w:val="20"/>
    </w:rPr>
  </w:style>
  <w:style w:type="paragraph" w:styleId="BodyText">
    <w:name w:val="Body Text"/>
    <w:basedOn w:val="Normal"/>
    <w:link w:val="BodyTextChar"/>
    <w:uiPriority w:val="99"/>
    <w:unhideWhenUsed/>
    <w:rsid w:val="00777D25"/>
    <w:pPr>
      <w:spacing w:after="120"/>
    </w:pPr>
  </w:style>
  <w:style w:type="character" w:customStyle="1" w:styleId="BodyTextChar">
    <w:name w:val="Body Text Char"/>
    <w:basedOn w:val="DefaultParagraphFont"/>
    <w:link w:val="BodyText"/>
    <w:uiPriority w:val="99"/>
    <w:rsid w:val="00777D25"/>
    <w:rPr>
      <w:rFonts w:eastAsia="Times New Roman"/>
    </w:rPr>
  </w:style>
  <w:style w:type="paragraph" w:styleId="ListParagraph">
    <w:name w:val="List Paragraph"/>
    <w:basedOn w:val="Normal"/>
    <w:uiPriority w:val="99"/>
    <w:qFormat/>
    <w:rsid w:val="00777D25"/>
    <w:pPr>
      <w:ind w:left="720"/>
      <w:contextualSpacing/>
    </w:pPr>
  </w:style>
  <w:style w:type="character" w:styleId="FootnoteReference">
    <w:name w:val="footnote reference"/>
    <w:basedOn w:val="DefaultParagraphFont"/>
    <w:uiPriority w:val="99"/>
    <w:semiHidden/>
    <w:unhideWhenUsed/>
    <w:rsid w:val="00777D25"/>
    <w:rPr>
      <w:rFonts w:ascii="Times New Roman" w:hAnsi="Times New Roman" w:cs="Times New Roman" w:hint="default"/>
      <w:vertAlign w:val="superscript"/>
    </w:rPr>
  </w:style>
  <w:style w:type="character" w:customStyle="1" w:styleId="Heading1Char">
    <w:name w:val="Heading 1 Char"/>
    <w:basedOn w:val="DefaultParagraphFont"/>
    <w:link w:val="Heading1"/>
    <w:uiPriority w:val="9"/>
    <w:rsid w:val="00777D25"/>
    <w:rPr>
      <w:rFonts w:asciiTheme="majorHAnsi" w:eastAsiaTheme="majorEastAsia" w:hAnsiTheme="majorHAnsi" w:cstheme="majorBidi"/>
      <w:b/>
      <w:bCs/>
      <w:color w:val="365F91" w:themeColor="accent1" w:themeShade="BF"/>
      <w:sz w:val="28"/>
      <w:szCs w:val="28"/>
    </w:rPr>
  </w:style>
  <w:style w:type="paragraph" w:customStyle="1" w:styleId="Normal14pt">
    <w:name w:val="Normal + 14 pt"/>
    <w:aliases w:val="Bold"/>
    <w:basedOn w:val="Normal"/>
    <w:link w:val="Normal14ptChar"/>
    <w:rsid w:val="00777D25"/>
    <w:pPr>
      <w:jc w:val="center"/>
    </w:pPr>
    <w:rPr>
      <w:b/>
      <w:sz w:val="28"/>
      <w:szCs w:val="28"/>
    </w:rPr>
  </w:style>
  <w:style w:type="character" w:customStyle="1" w:styleId="Normal14ptChar">
    <w:name w:val="Normal + 14 pt Char"/>
    <w:aliases w:val="Bold Char"/>
    <w:basedOn w:val="DefaultParagraphFont"/>
    <w:link w:val="Normal14pt"/>
    <w:rsid w:val="00777D25"/>
    <w:rPr>
      <w:rFonts w:eastAsia="Times New Roman"/>
      <w:b/>
      <w:sz w:val="28"/>
      <w:szCs w:val="28"/>
    </w:rPr>
  </w:style>
  <w:style w:type="character" w:styleId="Hyperlink">
    <w:name w:val="Hyperlink"/>
    <w:basedOn w:val="DefaultParagraphFont"/>
    <w:uiPriority w:val="99"/>
    <w:unhideWhenUsed/>
    <w:rsid w:val="00CE31AE"/>
    <w:rPr>
      <w:color w:val="0000FF" w:themeColor="hyperlink"/>
      <w:u w:val="single"/>
    </w:rPr>
  </w:style>
  <w:style w:type="paragraph" w:customStyle="1" w:styleId="Punkts">
    <w:name w:val="Punkts"/>
    <w:basedOn w:val="Normal"/>
    <w:next w:val="Apakpunkts"/>
    <w:rsid w:val="00EE0E98"/>
    <w:pPr>
      <w:numPr>
        <w:numId w:val="4"/>
      </w:numPr>
    </w:pPr>
    <w:rPr>
      <w:rFonts w:ascii="Arial" w:hAnsi="Arial" w:cs="Arial"/>
      <w:b/>
      <w:bCs/>
      <w:sz w:val="20"/>
      <w:szCs w:val="20"/>
      <w:lang w:eastAsia="lv-LV"/>
    </w:rPr>
  </w:style>
  <w:style w:type="paragraph" w:customStyle="1" w:styleId="Apakpunkts">
    <w:name w:val="Apakšpunkts"/>
    <w:basedOn w:val="Normal"/>
    <w:link w:val="ApakpunktsChar"/>
    <w:rsid w:val="00EE0E98"/>
    <w:pPr>
      <w:numPr>
        <w:ilvl w:val="1"/>
        <w:numId w:val="4"/>
      </w:numPr>
    </w:pPr>
    <w:rPr>
      <w:rFonts w:ascii="Arial" w:hAnsi="Arial"/>
      <w:b/>
      <w:bCs/>
      <w:sz w:val="20"/>
      <w:szCs w:val="20"/>
      <w:lang w:val="x-none" w:eastAsia="x-none"/>
    </w:rPr>
  </w:style>
  <w:style w:type="paragraph" w:customStyle="1" w:styleId="Paragrfs">
    <w:name w:val="Paragrāfs"/>
    <w:basedOn w:val="Normal"/>
    <w:next w:val="Rindkopa"/>
    <w:rsid w:val="00EE0E98"/>
    <w:pPr>
      <w:numPr>
        <w:ilvl w:val="2"/>
        <w:numId w:val="4"/>
      </w:numPr>
      <w:jc w:val="both"/>
    </w:pPr>
    <w:rPr>
      <w:rFonts w:ascii="Arial" w:hAnsi="Arial" w:cs="Arial"/>
      <w:sz w:val="20"/>
      <w:szCs w:val="20"/>
      <w:lang w:eastAsia="lv-LV"/>
    </w:rPr>
  </w:style>
  <w:style w:type="paragraph" w:customStyle="1" w:styleId="Rindkopa">
    <w:name w:val="Rindkopa"/>
    <w:basedOn w:val="Normal"/>
    <w:next w:val="Punkts"/>
    <w:rsid w:val="00EE0E98"/>
    <w:pPr>
      <w:ind w:left="851"/>
      <w:jc w:val="both"/>
    </w:pPr>
    <w:rPr>
      <w:rFonts w:ascii="Arial" w:hAnsi="Arial" w:cs="Arial"/>
      <w:sz w:val="20"/>
      <w:szCs w:val="20"/>
      <w:lang w:eastAsia="lv-LV"/>
    </w:rPr>
  </w:style>
  <w:style w:type="character" w:customStyle="1" w:styleId="ApakpunktsChar">
    <w:name w:val="Apakšpunkts Char"/>
    <w:link w:val="Apakpunkts"/>
    <w:rsid w:val="00EE0E98"/>
    <w:rPr>
      <w:rFonts w:ascii="Arial" w:eastAsia="Times New Roman" w:hAnsi="Arial"/>
      <w:b/>
      <w:bCs/>
      <w:sz w:val="20"/>
      <w:szCs w:val="20"/>
      <w:lang w:val="x-none" w:eastAsia="x-none"/>
    </w:rPr>
  </w:style>
  <w:style w:type="character" w:customStyle="1" w:styleId="st1">
    <w:name w:val="st1"/>
    <w:rsid w:val="00235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3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kal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7</Pages>
  <Words>10003</Words>
  <Characters>5702</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Ozoliņa</cp:lastModifiedBy>
  <cp:revision>98</cp:revision>
  <dcterms:created xsi:type="dcterms:W3CDTF">2012-11-27T12:51:00Z</dcterms:created>
  <dcterms:modified xsi:type="dcterms:W3CDTF">2013-11-27T09:14:00Z</dcterms:modified>
</cp:coreProperties>
</file>