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87" w:rsidRDefault="004B5287" w:rsidP="004B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</w:t>
      </w:r>
    </w:p>
    <w:p w:rsidR="004B5287" w:rsidRDefault="004B5287" w:rsidP="004B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„Ekspertīzes veikšana tehniskajam projektam „Gaujas pretplūdu aizsargdambja un caurtekas regulatora rekonstrukcija”” </w:t>
      </w:r>
    </w:p>
    <w:p w:rsidR="004B5287" w:rsidRDefault="004B5287" w:rsidP="004B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2013/</w:t>
      </w:r>
      <w:r>
        <w:rPr>
          <w:rStyle w:val="Normal14ptChar"/>
        </w:rPr>
        <w:t>67 ERAF</w:t>
      </w:r>
      <w:r>
        <w:rPr>
          <w:b/>
          <w:sz w:val="28"/>
          <w:szCs w:val="28"/>
        </w:rPr>
        <w:t>)</w:t>
      </w:r>
    </w:p>
    <w:p w:rsidR="004B5287" w:rsidRDefault="004B5287" w:rsidP="00396845">
      <w:pPr>
        <w:pStyle w:val="Heading1"/>
        <w:rPr>
          <w:b/>
          <w:bCs/>
          <w:szCs w:val="28"/>
        </w:rPr>
      </w:pPr>
      <w:r>
        <w:rPr>
          <w:b/>
          <w:bCs/>
          <w:szCs w:val="28"/>
        </w:rPr>
        <w:t>KOMISIJAS SĒDES</w:t>
      </w:r>
    </w:p>
    <w:p w:rsidR="002F7B53" w:rsidRPr="00D6312A" w:rsidRDefault="002F7B53" w:rsidP="00396845">
      <w:pPr>
        <w:pStyle w:val="Heading1"/>
        <w:rPr>
          <w:b/>
          <w:szCs w:val="28"/>
        </w:rPr>
      </w:pPr>
      <w:r w:rsidRPr="00D6312A">
        <w:rPr>
          <w:b/>
          <w:bCs/>
          <w:szCs w:val="28"/>
        </w:rPr>
        <w:t>PROTOKOLS</w:t>
      </w:r>
      <w:r>
        <w:rPr>
          <w:b/>
          <w:szCs w:val="28"/>
        </w:rPr>
        <w:t xml:space="preserve"> Nr.05-30-201</w:t>
      </w:r>
      <w:r w:rsidR="004B5287">
        <w:rPr>
          <w:b/>
          <w:szCs w:val="28"/>
        </w:rPr>
        <w:t>3</w:t>
      </w:r>
      <w:r>
        <w:rPr>
          <w:b/>
          <w:szCs w:val="28"/>
        </w:rPr>
        <w:t>/</w:t>
      </w:r>
      <w:r w:rsidR="004B5287">
        <w:rPr>
          <w:b/>
          <w:szCs w:val="28"/>
        </w:rPr>
        <w:t>67-</w:t>
      </w:r>
      <w:r w:rsidR="00F353BF">
        <w:rPr>
          <w:b/>
          <w:szCs w:val="28"/>
        </w:rPr>
        <w:t>3</w:t>
      </w:r>
    </w:p>
    <w:p w:rsidR="002F7B53" w:rsidRDefault="002F7B53" w:rsidP="00DD50AC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2F7B53" w:rsidTr="00843876">
        <w:tc>
          <w:tcPr>
            <w:tcW w:w="4261" w:type="dxa"/>
          </w:tcPr>
          <w:p w:rsidR="002F7B53" w:rsidRDefault="002F7B53" w:rsidP="00843876">
            <w:r>
              <w:t>Ādažos</w:t>
            </w:r>
          </w:p>
        </w:tc>
        <w:tc>
          <w:tcPr>
            <w:tcW w:w="4261" w:type="dxa"/>
          </w:tcPr>
          <w:p w:rsidR="002F7B53" w:rsidRDefault="002F7B53" w:rsidP="00F353BF">
            <w:pPr>
              <w:jc w:val="right"/>
            </w:pPr>
            <w:r w:rsidRPr="00962275">
              <w:rPr>
                <w:b/>
              </w:rPr>
              <w:t>201</w:t>
            </w:r>
            <w:r w:rsidR="004B5287">
              <w:rPr>
                <w:b/>
              </w:rPr>
              <w:t>3</w:t>
            </w:r>
            <w:r w:rsidRPr="00962275">
              <w:rPr>
                <w:b/>
              </w:rPr>
              <w:t>. gada</w:t>
            </w:r>
            <w:r w:rsidR="00F353BF">
              <w:rPr>
                <w:b/>
              </w:rPr>
              <w:t xml:space="preserve"> 13</w:t>
            </w:r>
            <w:r w:rsidR="004B5287">
              <w:rPr>
                <w:b/>
              </w:rPr>
              <w:t>.</w:t>
            </w:r>
            <w:r w:rsidR="00F353BF">
              <w:rPr>
                <w:b/>
              </w:rPr>
              <w:t>augusts</w:t>
            </w:r>
          </w:p>
        </w:tc>
      </w:tr>
    </w:tbl>
    <w:p w:rsidR="002F7B53" w:rsidRPr="00BD3EBC" w:rsidRDefault="002F7B53" w:rsidP="00DD50A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F7B53" w:rsidRDefault="002F7B53" w:rsidP="00141C6C">
      <w:pPr>
        <w:pStyle w:val="Heading2"/>
        <w:shd w:val="clear" w:color="auto" w:fill="D9D9D9"/>
        <w:spacing w:before="120" w:after="120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2F7B53" w:rsidRPr="00BD3EBC" w:rsidRDefault="002F7B53" w:rsidP="00141C6C">
      <w:pPr>
        <w:pStyle w:val="Heading2"/>
        <w:spacing w:before="120" w:after="120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>
        <w:rPr>
          <w:sz w:val="24"/>
        </w:rPr>
        <w:t>11</w:t>
      </w:r>
      <w:r w:rsidRPr="00962275">
        <w:rPr>
          <w:sz w:val="24"/>
        </w:rPr>
        <w:t>:00</w:t>
      </w:r>
    </w:p>
    <w:p w:rsidR="002F7B53" w:rsidRPr="00BD3EBC" w:rsidRDefault="002F7B53" w:rsidP="00141C6C">
      <w:pPr>
        <w:shd w:val="clear" w:color="auto" w:fill="D9D9D9"/>
        <w:spacing w:before="120" w:after="120"/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2F7B53" w:rsidTr="00843876">
        <w:tc>
          <w:tcPr>
            <w:tcW w:w="3060" w:type="dxa"/>
          </w:tcPr>
          <w:p w:rsidR="002F7B53" w:rsidRDefault="002F7B53" w:rsidP="00141C6C">
            <w:pPr>
              <w:ind w:left="72" w:right="-694"/>
            </w:pPr>
            <w:r w:rsidRPr="00BD3EBC">
              <w:t>Komisijas priekšsēdētājs</w:t>
            </w:r>
            <w:r>
              <w:t xml:space="preserve">: </w:t>
            </w:r>
          </w:p>
          <w:p w:rsidR="002F7B53" w:rsidRDefault="002F7B53" w:rsidP="00141C6C">
            <w:pPr>
              <w:ind w:left="72" w:right="-694"/>
            </w:pPr>
            <w:r w:rsidRPr="00BD3EBC">
              <w:t>Komisijas locekļi</w:t>
            </w:r>
            <w:r>
              <w:t>:</w:t>
            </w:r>
          </w:p>
          <w:p w:rsidR="002F7B53" w:rsidRDefault="002F7B53" w:rsidP="00141C6C">
            <w:pPr>
              <w:ind w:left="72" w:right="-694"/>
            </w:pPr>
          </w:p>
        </w:tc>
        <w:tc>
          <w:tcPr>
            <w:tcW w:w="4680" w:type="dxa"/>
          </w:tcPr>
          <w:p w:rsidR="002F7B53" w:rsidRDefault="002F7B53" w:rsidP="00141C6C">
            <w:pPr>
              <w:ind w:right="-694"/>
            </w:pPr>
            <w:r>
              <w:t xml:space="preserve">Dainis Popovs </w:t>
            </w:r>
          </w:p>
          <w:p w:rsidR="002F7B53" w:rsidRDefault="002F7B53" w:rsidP="00141C6C">
            <w:r>
              <w:t>Dzintars Kronbergs</w:t>
            </w:r>
          </w:p>
          <w:p w:rsidR="002F7B53" w:rsidRDefault="002F7B53" w:rsidP="00141C6C">
            <w:r>
              <w:t>Everita Kāpa</w:t>
            </w:r>
          </w:p>
          <w:p w:rsidR="002F7B53" w:rsidRDefault="002F7B53" w:rsidP="00141C6C">
            <w:r>
              <w:t>Rita Ozoliņa</w:t>
            </w:r>
          </w:p>
        </w:tc>
      </w:tr>
    </w:tbl>
    <w:p w:rsidR="002F7B53" w:rsidRPr="00525D7C" w:rsidRDefault="002F7B53" w:rsidP="00141C6C">
      <w:pPr>
        <w:shd w:val="clear" w:color="auto" w:fill="D9D9D9"/>
        <w:spacing w:before="120" w:after="120"/>
        <w:rPr>
          <w:b/>
        </w:rPr>
      </w:pPr>
      <w:r w:rsidRPr="00525D7C">
        <w:rPr>
          <w:b/>
        </w:rPr>
        <w:t xml:space="preserve">Komisijas izveides pamats: </w:t>
      </w:r>
    </w:p>
    <w:p w:rsidR="002F7B53" w:rsidRDefault="002F7B53" w:rsidP="00141C6C">
      <w:pPr>
        <w:spacing w:before="120" w:after="120"/>
        <w:ind w:right="26" w:firstLine="709"/>
        <w:jc w:val="both"/>
      </w:pPr>
      <w:r w:rsidRPr="008D20A3">
        <w:t>Ādažu novada domes 20</w:t>
      </w:r>
      <w:r>
        <w:t>12</w:t>
      </w:r>
      <w:r w:rsidRPr="008D20A3">
        <w:t>.</w:t>
      </w:r>
      <w:r>
        <w:t> </w:t>
      </w:r>
      <w:r w:rsidRPr="008D20A3">
        <w:t>ga</w:t>
      </w:r>
      <w:r>
        <w:t>da 28. augusta lēmums Nr. 162.</w:t>
      </w:r>
    </w:p>
    <w:p w:rsidR="002F7B53" w:rsidRPr="00BD3EBC" w:rsidRDefault="002F7B53" w:rsidP="00141C6C">
      <w:pPr>
        <w:shd w:val="clear" w:color="auto" w:fill="D9D9D9"/>
        <w:spacing w:before="120" w:after="120"/>
        <w:jc w:val="both"/>
      </w:pPr>
      <w:r w:rsidRPr="00BD3EBC">
        <w:rPr>
          <w:b/>
          <w:bCs/>
        </w:rPr>
        <w:t>Darba kārtībā:</w:t>
      </w:r>
    </w:p>
    <w:p w:rsidR="002F7B53" w:rsidRPr="00396845" w:rsidRDefault="00F353BF" w:rsidP="00141C6C">
      <w:pPr>
        <w:spacing w:before="120" w:after="120"/>
        <w:ind w:firstLine="709"/>
        <w:jc w:val="both"/>
        <w:rPr>
          <w:b/>
        </w:rPr>
      </w:pPr>
      <w:r>
        <w:t>Piedāvājuma</w:t>
      </w:r>
      <w:r w:rsidR="002F7B53" w:rsidRPr="00396845">
        <w:t xml:space="preserve"> </w:t>
      </w:r>
      <w:r>
        <w:t>vērtēšana</w:t>
      </w:r>
      <w:r w:rsidR="002F7B53" w:rsidRPr="00396845">
        <w:t xml:space="preserve"> iepirkumā </w:t>
      </w:r>
      <w:r w:rsidR="00004741">
        <w:t xml:space="preserve">„Ekspertīzes veikšana tehniskajam projektam </w:t>
      </w:r>
      <w:r w:rsidR="00837784" w:rsidRPr="002A468A">
        <w:t>„Gaujas pretplūdu aizsargdambja un caurte</w:t>
      </w:r>
      <w:r w:rsidR="00004741">
        <w:t xml:space="preserve">kas regulatora rekonstrukcija”” </w:t>
      </w:r>
      <w:r w:rsidR="00837784" w:rsidRPr="002A468A">
        <w:t>(ID.Nr.ĀND2013/</w:t>
      </w:r>
      <w:r w:rsidR="00837784">
        <w:t>67 ERAF</w:t>
      </w:r>
      <w:r w:rsidR="00837784" w:rsidRPr="002A468A">
        <w:t>)</w:t>
      </w:r>
      <w:r w:rsidR="00837784">
        <w:t>.</w:t>
      </w:r>
    </w:p>
    <w:p w:rsidR="002F7B53" w:rsidRPr="00BD3EBC" w:rsidRDefault="002F7B53" w:rsidP="00141C6C">
      <w:pPr>
        <w:shd w:val="clear" w:color="auto" w:fill="D9D9D9"/>
        <w:spacing w:before="120" w:after="120"/>
        <w:jc w:val="both"/>
        <w:rPr>
          <w:b/>
        </w:rPr>
      </w:pPr>
      <w:r w:rsidRPr="00BD3EBC">
        <w:rPr>
          <w:b/>
        </w:rPr>
        <w:t>Darba gaita:</w:t>
      </w:r>
    </w:p>
    <w:p w:rsidR="002F7B53" w:rsidRDefault="002F7B53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>
        <w:t>D.Popovs</w:t>
      </w:r>
      <w:r w:rsidRPr="00CA520C">
        <w:t xml:space="preserve"> </w:t>
      </w:r>
      <w:r w:rsidR="00F353BF">
        <w:t>atgādina</w:t>
      </w:r>
      <w:r w:rsidRPr="00CA520C">
        <w:t>, ka</w:t>
      </w:r>
      <w:r>
        <w:t xml:space="preserve"> noteiktajā termiņā piedāvājumu</w:t>
      </w:r>
      <w:r w:rsidRPr="00CA520C">
        <w:t xml:space="preserve"> iesnie</w:t>
      </w:r>
      <w:r w:rsidR="00F353BF">
        <w:t>dza</w:t>
      </w:r>
      <w:r w:rsidR="00A5481A">
        <w:t xml:space="preserve"> 1</w:t>
      </w:r>
      <w:r>
        <w:t xml:space="preserve"> pretendent</w:t>
      </w:r>
      <w:r w:rsidR="00A5481A">
        <w:t>s</w:t>
      </w:r>
      <w:r w:rsidR="005D7586">
        <w:t xml:space="preserve">: </w:t>
      </w:r>
      <w:r w:rsidR="00A5481A">
        <w:t>SIA „Geo Consultants</w:t>
      </w:r>
      <w:r w:rsidR="005D7586">
        <w:t>”. Piedāvāt</w:t>
      </w:r>
      <w:r w:rsidR="00F353BF">
        <w:t>ā līgumcena – 2950 Ls bez PVN.</w:t>
      </w:r>
    </w:p>
    <w:p w:rsidR="00F353BF" w:rsidRDefault="00F353BF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>
        <w:t xml:space="preserve">Komisija veic </w:t>
      </w:r>
      <w:r>
        <w:t>SIA „Geo Consultants”</w:t>
      </w:r>
      <w:r>
        <w:t xml:space="preserve"> piedāvājuma noformējuma pārbaudi un secina, ka piedāvājums noformēts atbilstoši.</w:t>
      </w:r>
    </w:p>
    <w:p w:rsidR="00F353BF" w:rsidRPr="00CA520C" w:rsidRDefault="00F353BF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>
        <w:t xml:space="preserve">Komisija veic </w:t>
      </w:r>
      <w:r>
        <w:t>SIA „Geo</w:t>
      </w:r>
      <w:bookmarkStart w:id="0" w:name="_GoBack"/>
      <w:bookmarkEnd w:id="0"/>
      <w:r>
        <w:t xml:space="preserve"> Consultants”</w:t>
      </w:r>
      <w:r>
        <w:t xml:space="preserve"> pieteikuma un kvalifikācijas dokumentu </w:t>
      </w:r>
      <w:r w:rsidR="00810A6D">
        <w:t>pārbaudi. Komisija secina, ka pretendenta piedāvājums sagatavots atbilstoši un kvalifikācija pilnībā atbilst Nolikumā izvirzītajām prasībām.</w:t>
      </w:r>
    </w:p>
    <w:p w:rsidR="006C155D" w:rsidRDefault="006C155D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>
        <w:t xml:space="preserve">Komisija veic </w:t>
      </w:r>
      <w:r>
        <w:t>SIA „Geo Consultants”</w:t>
      </w:r>
      <w:r>
        <w:t xml:space="preserve"> tehniskā piedāvājuma pārbaudi un secina, ka tas sagatavots atbilstoši.</w:t>
      </w:r>
    </w:p>
    <w:p w:rsidR="002F7B53" w:rsidRDefault="006C155D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>
        <w:t xml:space="preserve">Komisija veic </w:t>
      </w:r>
      <w:r>
        <w:t>SIA „Geo Consultants”</w:t>
      </w:r>
      <w:r>
        <w:t xml:space="preserve"> finanšu piedāvājuma pārbaudi un secina, ka piedāvājums sagatavots atbilstoši, nav konstatējamas aritmētiskās kļūdas</w:t>
      </w:r>
      <w:r w:rsidR="002F7B53" w:rsidRPr="00CA520C">
        <w:t xml:space="preserve">. </w:t>
      </w:r>
    </w:p>
    <w:p w:rsidR="006C155D" w:rsidRPr="00CA520C" w:rsidRDefault="00835612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>
        <w:t xml:space="preserve">Komisija apspriež, ka </w:t>
      </w:r>
      <w:r>
        <w:t>SIA „Geo Consultants”</w:t>
      </w:r>
      <w:r>
        <w:t xml:space="preserve"> piedāvātā līgumcena atbilst iepriekš prognozētajam cenu līmenim, tāpēc nav pamata uzskatīt, ka finanšu piedāvājums neatbilst tirgus cenām.</w:t>
      </w:r>
    </w:p>
    <w:p w:rsidR="008C1827" w:rsidRDefault="008C1827" w:rsidP="00141C6C">
      <w:pPr>
        <w:numPr>
          <w:ilvl w:val="0"/>
          <w:numId w:val="2"/>
        </w:numPr>
        <w:spacing w:before="120" w:after="120"/>
        <w:ind w:left="720" w:right="43" w:hanging="720"/>
        <w:jc w:val="both"/>
      </w:pPr>
      <w:r w:rsidRPr="00CA520C">
        <w:t xml:space="preserve">Komisijas </w:t>
      </w:r>
      <w:r w:rsidR="00A15D3D">
        <w:t>lemj par līguma slēgšanas tiesību piešķiršanu.</w:t>
      </w:r>
    </w:p>
    <w:p w:rsidR="00141C6C" w:rsidRDefault="00141C6C" w:rsidP="00141C6C">
      <w:pPr>
        <w:spacing w:before="120" w:after="120"/>
        <w:ind w:left="720" w:right="43"/>
        <w:jc w:val="both"/>
      </w:pPr>
    </w:p>
    <w:p w:rsidR="002F7B53" w:rsidRPr="00CA520C" w:rsidRDefault="002F7B53" w:rsidP="00141C6C">
      <w:pPr>
        <w:shd w:val="clear" w:color="auto" w:fill="D9D9D9"/>
        <w:spacing w:before="120" w:after="120"/>
        <w:jc w:val="both"/>
        <w:rPr>
          <w:b/>
          <w:bCs/>
        </w:rPr>
      </w:pPr>
      <w:r w:rsidRPr="00CA520C">
        <w:rPr>
          <w:b/>
          <w:bCs/>
        </w:rPr>
        <w:lastRenderedPageBreak/>
        <w:t xml:space="preserve">Komisija nolemj: </w:t>
      </w:r>
    </w:p>
    <w:p w:rsidR="002F7B53" w:rsidRDefault="00A15D3D" w:rsidP="00141C6C">
      <w:pPr>
        <w:numPr>
          <w:ilvl w:val="0"/>
          <w:numId w:val="1"/>
        </w:numPr>
        <w:shd w:val="clear" w:color="auto" w:fill="A6A6A6"/>
        <w:tabs>
          <w:tab w:val="clear" w:pos="1170"/>
          <w:tab w:val="num" w:pos="360"/>
        </w:tabs>
        <w:spacing w:before="120" w:after="120"/>
        <w:ind w:left="360" w:hanging="360"/>
        <w:jc w:val="both"/>
        <w:rPr>
          <w:b/>
        </w:rPr>
      </w:pPr>
      <w:r>
        <w:rPr>
          <w:b/>
        </w:rPr>
        <w:t>Atbilstoši Nolikuma 4.1.1.punktam piešķirt līguma slē</w:t>
      </w:r>
      <w:r w:rsidR="0006186A">
        <w:rPr>
          <w:b/>
        </w:rPr>
        <w:t>gšanas tiesības SIA</w:t>
      </w:r>
      <w:proofErr w:type="gramStart"/>
      <w:r w:rsidR="0006186A">
        <w:rPr>
          <w:b/>
        </w:rPr>
        <w:t xml:space="preserve"> </w:t>
      </w:r>
      <w:r w:rsidR="0006186A">
        <w:t xml:space="preserve"> </w:t>
      </w:r>
      <w:proofErr w:type="gramEnd"/>
      <w:r w:rsidR="0006186A" w:rsidRPr="0006186A">
        <w:rPr>
          <w:b/>
        </w:rPr>
        <w:t>„Geo Consultants”</w:t>
      </w:r>
      <w:r w:rsidR="0006186A">
        <w:rPr>
          <w:b/>
        </w:rPr>
        <w:t xml:space="preserve">, jo tā piedāvājums atbilst visām iepirkuma prasībām un ir vislētākais. </w:t>
      </w:r>
    </w:p>
    <w:p w:rsidR="0006186A" w:rsidRDefault="0006186A" w:rsidP="00141C6C">
      <w:pPr>
        <w:numPr>
          <w:ilvl w:val="0"/>
          <w:numId w:val="1"/>
        </w:numPr>
        <w:shd w:val="clear" w:color="auto" w:fill="A6A6A6"/>
        <w:tabs>
          <w:tab w:val="clear" w:pos="1170"/>
          <w:tab w:val="num" w:pos="360"/>
        </w:tabs>
        <w:spacing w:before="120" w:after="120"/>
        <w:ind w:left="360" w:hanging="360"/>
        <w:jc w:val="both"/>
        <w:rPr>
          <w:b/>
        </w:rPr>
      </w:pPr>
      <w:r>
        <w:rPr>
          <w:b/>
        </w:rPr>
        <w:t>R.Ozoliņai publicēt informāciju par pieņemto lēmumu ĀND mājaslapā.</w:t>
      </w:r>
    </w:p>
    <w:p w:rsidR="0006186A" w:rsidRPr="00CA520C" w:rsidRDefault="0006186A" w:rsidP="00141C6C">
      <w:pPr>
        <w:numPr>
          <w:ilvl w:val="0"/>
          <w:numId w:val="1"/>
        </w:numPr>
        <w:shd w:val="clear" w:color="auto" w:fill="A6A6A6"/>
        <w:tabs>
          <w:tab w:val="clear" w:pos="1170"/>
          <w:tab w:val="num" w:pos="360"/>
        </w:tabs>
        <w:spacing w:before="120" w:after="120"/>
        <w:ind w:left="360" w:hanging="360"/>
        <w:jc w:val="both"/>
        <w:rPr>
          <w:b/>
        </w:rPr>
      </w:pPr>
      <w:r>
        <w:rPr>
          <w:b/>
        </w:rPr>
        <w:t xml:space="preserve">R.Ozoliņai sagatavot līguma projektu un saskaņot to ar pusēm. </w:t>
      </w:r>
    </w:p>
    <w:p w:rsidR="002F7B53" w:rsidRPr="005F2733" w:rsidRDefault="002F7B53" w:rsidP="00C42F74">
      <w:pPr>
        <w:shd w:val="clear" w:color="auto" w:fill="D9D9D9"/>
        <w:spacing w:before="120" w:after="120"/>
        <w:jc w:val="both"/>
        <w:rPr>
          <w:b/>
        </w:rPr>
      </w:pPr>
      <w:r w:rsidRPr="005F2733">
        <w:rPr>
          <w:b/>
          <w:bCs/>
        </w:rPr>
        <w:t>Sēdi slēdz:</w:t>
      </w:r>
      <w:r w:rsidRPr="005F2733">
        <w:rPr>
          <w:b/>
        </w:rPr>
        <w:t xml:space="preserve"> </w:t>
      </w:r>
    </w:p>
    <w:p w:rsidR="002F7B53" w:rsidRPr="00BD3EBC" w:rsidRDefault="002F7B53" w:rsidP="00141C6C">
      <w:pPr>
        <w:spacing w:before="120" w:after="120"/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DF7E14">
        <w:t>2</w:t>
      </w:r>
      <w:r w:rsidRPr="00962275">
        <w:t>:</w:t>
      </w:r>
      <w:r w:rsidR="00DF7E14">
        <w:t>0</w:t>
      </w:r>
      <w:r w:rsidRPr="00962275">
        <w:t>0.</w:t>
      </w:r>
    </w:p>
    <w:p w:rsidR="002F7B53" w:rsidRPr="005F2733" w:rsidRDefault="002F7B53" w:rsidP="00C42F74">
      <w:pPr>
        <w:shd w:val="clear" w:color="auto" w:fill="D9D9D9"/>
        <w:spacing w:before="120" w:after="120"/>
        <w:jc w:val="both"/>
        <w:rPr>
          <w:b/>
        </w:rPr>
      </w:pPr>
      <w:r w:rsidRPr="005F2733">
        <w:rPr>
          <w:b/>
        </w:rPr>
        <w:t xml:space="preserve">Pielikumā: </w:t>
      </w:r>
    </w:p>
    <w:p w:rsidR="002F7B53" w:rsidRPr="00BD3EBC" w:rsidRDefault="005F2733" w:rsidP="00141C6C">
      <w:pPr>
        <w:spacing w:before="120" w:after="120"/>
        <w:ind w:firstLine="720"/>
        <w:jc w:val="both"/>
      </w:pPr>
      <w:r>
        <w:t>Izdruka no ĀND mājaslapas.</w:t>
      </w:r>
    </w:p>
    <w:p w:rsidR="002F7B53" w:rsidRPr="00BD3EBC" w:rsidRDefault="002F7B53" w:rsidP="00DD50AC">
      <w:pPr>
        <w:jc w:val="both"/>
      </w:pPr>
    </w:p>
    <w:p w:rsidR="002F7B53" w:rsidRDefault="002F7B53" w:rsidP="00DD50AC">
      <w:pPr>
        <w:jc w:val="both"/>
      </w:pPr>
    </w:p>
    <w:p w:rsidR="002F7B53" w:rsidRDefault="002F7B53" w:rsidP="00DD50AC"/>
    <w:p w:rsidR="002F7B53" w:rsidRDefault="002F7B53" w:rsidP="00396845">
      <w:pPr>
        <w:spacing w:line="360" w:lineRule="auto"/>
        <w:ind w:right="-694"/>
        <w:jc w:val="both"/>
      </w:pPr>
      <w:r w:rsidRPr="00BD3EBC">
        <w:t>Komisijas priekšsēdētājs</w:t>
      </w:r>
      <w:r>
        <w:t xml:space="preserve">: </w:t>
      </w:r>
      <w:r>
        <w:tab/>
      </w:r>
      <w:r>
        <w:tab/>
        <w:t>_____________________</w:t>
      </w:r>
      <w:r>
        <w:tab/>
        <w:t xml:space="preserve">Dainis Popovs </w:t>
      </w:r>
    </w:p>
    <w:p w:rsidR="002F7B53" w:rsidRDefault="002F7B53" w:rsidP="00396845">
      <w:pPr>
        <w:spacing w:line="360" w:lineRule="auto"/>
        <w:ind w:right="-1594"/>
        <w:jc w:val="both"/>
      </w:pPr>
      <w:r w:rsidRPr="00BD3EBC">
        <w:t>Komisijas locekļi:</w:t>
      </w:r>
      <w:r>
        <w:tab/>
      </w:r>
      <w:r>
        <w:tab/>
      </w:r>
      <w:r>
        <w:tab/>
        <w:t>_____________________</w:t>
      </w:r>
      <w:r>
        <w:tab/>
        <w:t>Dzintars Kronbergs</w:t>
      </w:r>
    </w:p>
    <w:p w:rsidR="002F7B53" w:rsidRDefault="002F7B53" w:rsidP="00396845">
      <w:pPr>
        <w:spacing w:line="360" w:lineRule="auto"/>
        <w:ind w:left="3600"/>
        <w:jc w:val="both"/>
      </w:pPr>
      <w:r>
        <w:t>_____________________</w:t>
      </w:r>
      <w:r>
        <w:tab/>
        <w:t>Everita Kāpa</w:t>
      </w:r>
    </w:p>
    <w:p w:rsidR="002F7B53" w:rsidRDefault="002F7B53" w:rsidP="00396845">
      <w:pPr>
        <w:spacing w:line="360" w:lineRule="auto"/>
        <w:ind w:left="2880" w:firstLine="720"/>
        <w:jc w:val="both"/>
      </w:pPr>
      <w:r>
        <w:t>_____________________</w:t>
      </w:r>
      <w:r>
        <w:tab/>
        <w:t>Rita Ozoliņa</w:t>
      </w:r>
    </w:p>
    <w:p w:rsidR="002F7B53" w:rsidRDefault="002F7B53" w:rsidP="00DD50AC"/>
    <w:p w:rsidR="002F7B53" w:rsidRDefault="002F7B53"/>
    <w:sectPr w:rsidR="002F7B53" w:rsidSect="00B740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88E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282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C4A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3E6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EEC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6A1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CC7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BE7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0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ECE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D5E"/>
    <w:rsid w:val="000029B3"/>
    <w:rsid w:val="000037DB"/>
    <w:rsid w:val="00004741"/>
    <w:rsid w:val="00005ACF"/>
    <w:rsid w:val="00006C32"/>
    <w:rsid w:val="0001409A"/>
    <w:rsid w:val="0001453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911"/>
    <w:rsid w:val="00026A75"/>
    <w:rsid w:val="00027D61"/>
    <w:rsid w:val="00030081"/>
    <w:rsid w:val="000342F1"/>
    <w:rsid w:val="00034704"/>
    <w:rsid w:val="00035804"/>
    <w:rsid w:val="00036F7D"/>
    <w:rsid w:val="0004035C"/>
    <w:rsid w:val="000422C1"/>
    <w:rsid w:val="00042BF1"/>
    <w:rsid w:val="00050442"/>
    <w:rsid w:val="0005092D"/>
    <w:rsid w:val="00051F36"/>
    <w:rsid w:val="00057A36"/>
    <w:rsid w:val="00060C4D"/>
    <w:rsid w:val="00061754"/>
    <w:rsid w:val="00061796"/>
    <w:rsid w:val="0006186A"/>
    <w:rsid w:val="00062DCF"/>
    <w:rsid w:val="00063DAA"/>
    <w:rsid w:val="00064743"/>
    <w:rsid w:val="00066466"/>
    <w:rsid w:val="00066E03"/>
    <w:rsid w:val="000672B3"/>
    <w:rsid w:val="00067322"/>
    <w:rsid w:val="00067E52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90EED"/>
    <w:rsid w:val="00091B88"/>
    <w:rsid w:val="00091C4F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33F"/>
    <w:rsid w:val="000B276F"/>
    <w:rsid w:val="000B4504"/>
    <w:rsid w:val="000B77CF"/>
    <w:rsid w:val="000C1061"/>
    <w:rsid w:val="000C1A0D"/>
    <w:rsid w:val="000C2044"/>
    <w:rsid w:val="000C3E26"/>
    <w:rsid w:val="000D032D"/>
    <w:rsid w:val="000D11E9"/>
    <w:rsid w:val="000D3331"/>
    <w:rsid w:val="000D43EE"/>
    <w:rsid w:val="000D455B"/>
    <w:rsid w:val="000D6F30"/>
    <w:rsid w:val="000D72E8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3BC3"/>
    <w:rsid w:val="000F619F"/>
    <w:rsid w:val="000F6CC4"/>
    <w:rsid w:val="001005DD"/>
    <w:rsid w:val="0010093A"/>
    <w:rsid w:val="001039FF"/>
    <w:rsid w:val="00103EFE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C8C"/>
    <w:rsid w:val="001214F3"/>
    <w:rsid w:val="001221FC"/>
    <w:rsid w:val="001247DE"/>
    <w:rsid w:val="0012709F"/>
    <w:rsid w:val="0012759A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1C6C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1693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DB6"/>
    <w:rsid w:val="00187009"/>
    <w:rsid w:val="00191BF1"/>
    <w:rsid w:val="001925A4"/>
    <w:rsid w:val="00192AD9"/>
    <w:rsid w:val="00192FD8"/>
    <w:rsid w:val="001947D1"/>
    <w:rsid w:val="001958BE"/>
    <w:rsid w:val="0019594A"/>
    <w:rsid w:val="00197FA1"/>
    <w:rsid w:val="001A0D82"/>
    <w:rsid w:val="001A1C97"/>
    <w:rsid w:val="001A1E79"/>
    <w:rsid w:val="001A2276"/>
    <w:rsid w:val="001A297D"/>
    <w:rsid w:val="001A2B07"/>
    <w:rsid w:val="001A39AC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41E6"/>
    <w:rsid w:val="001C45B2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F78"/>
    <w:rsid w:val="001E0610"/>
    <w:rsid w:val="001E18B9"/>
    <w:rsid w:val="001E1EA9"/>
    <w:rsid w:val="001E257A"/>
    <w:rsid w:val="001E4337"/>
    <w:rsid w:val="001E486A"/>
    <w:rsid w:val="001E5886"/>
    <w:rsid w:val="001E7397"/>
    <w:rsid w:val="001F0933"/>
    <w:rsid w:val="001F0CE9"/>
    <w:rsid w:val="001F3523"/>
    <w:rsid w:val="001F4A78"/>
    <w:rsid w:val="001F6482"/>
    <w:rsid w:val="001F7243"/>
    <w:rsid w:val="00200835"/>
    <w:rsid w:val="002015EA"/>
    <w:rsid w:val="00203D2C"/>
    <w:rsid w:val="002042C4"/>
    <w:rsid w:val="00205B33"/>
    <w:rsid w:val="0020694F"/>
    <w:rsid w:val="002072BC"/>
    <w:rsid w:val="002078A4"/>
    <w:rsid w:val="002100AC"/>
    <w:rsid w:val="00211203"/>
    <w:rsid w:val="002114CB"/>
    <w:rsid w:val="0021151A"/>
    <w:rsid w:val="00211E79"/>
    <w:rsid w:val="00211F6F"/>
    <w:rsid w:val="00213952"/>
    <w:rsid w:val="002141CF"/>
    <w:rsid w:val="00215ECF"/>
    <w:rsid w:val="00216D8A"/>
    <w:rsid w:val="0021733B"/>
    <w:rsid w:val="002175C7"/>
    <w:rsid w:val="00220231"/>
    <w:rsid w:val="0022509D"/>
    <w:rsid w:val="002250D1"/>
    <w:rsid w:val="002326BD"/>
    <w:rsid w:val="0023365F"/>
    <w:rsid w:val="00234770"/>
    <w:rsid w:val="00236A0E"/>
    <w:rsid w:val="0023702D"/>
    <w:rsid w:val="00237102"/>
    <w:rsid w:val="00237717"/>
    <w:rsid w:val="002422E6"/>
    <w:rsid w:val="00242D7B"/>
    <w:rsid w:val="00245DB1"/>
    <w:rsid w:val="00255C15"/>
    <w:rsid w:val="0025660C"/>
    <w:rsid w:val="00256AC5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702B7"/>
    <w:rsid w:val="00270CB0"/>
    <w:rsid w:val="002715DC"/>
    <w:rsid w:val="0027237D"/>
    <w:rsid w:val="00272974"/>
    <w:rsid w:val="002731A5"/>
    <w:rsid w:val="0028002A"/>
    <w:rsid w:val="00280D06"/>
    <w:rsid w:val="00285371"/>
    <w:rsid w:val="00286B59"/>
    <w:rsid w:val="00287C8C"/>
    <w:rsid w:val="00291880"/>
    <w:rsid w:val="002970D6"/>
    <w:rsid w:val="002A0CEA"/>
    <w:rsid w:val="002A2702"/>
    <w:rsid w:val="002A36ED"/>
    <w:rsid w:val="002A5C78"/>
    <w:rsid w:val="002B01A2"/>
    <w:rsid w:val="002B245D"/>
    <w:rsid w:val="002B4564"/>
    <w:rsid w:val="002B47AB"/>
    <w:rsid w:val="002B4CFE"/>
    <w:rsid w:val="002B5012"/>
    <w:rsid w:val="002B7AAD"/>
    <w:rsid w:val="002C0AED"/>
    <w:rsid w:val="002C4980"/>
    <w:rsid w:val="002C62DA"/>
    <w:rsid w:val="002D5E0B"/>
    <w:rsid w:val="002D66B7"/>
    <w:rsid w:val="002D6C4C"/>
    <w:rsid w:val="002D7C4F"/>
    <w:rsid w:val="002E18EA"/>
    <w:rsid w:val="002E1D82"/>
    <w:rsid w:val="002E40EF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B53"/>
    <w:rsid w:val="002F7DB3"/>
    <w:rsid w:val="0030022D"/>
    <w:rsid w:val="00301780"/>
    <w:rsid w:val="00301F7E"/>
    <w:rsid w:val="00302365"/>
    <w:rsid w:val="00303D98"/>
    <w:rsid w:val="00304F8B"/>
    <w:rsid w:val="003079ED"/>
    <w:rsid w:val="00311105"/>
    <w:rsid w:val="003126A6"/>
    <w:rsid w:val="00312D83"/>
    <w:rsid w:val="00312D96"/>
    <w:rsid w:val="003154D7"/>
    <w:rsid w:val="00315690"/>
    <w:rsid w:val="00317694"/>
    <w:rsid w:val="00321B5A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75E3"/>
    <w:rsid w:val="00357B00"/>
    <w:rsid w:val="00360752"/>
    <w:rsid w:val="003609E1"/>
    <w:rsid w:val="0036451F"/>
    <w:rsid w:val="003652B1"/>
    <w:rsid w:val="00366E14"/>
    <w:rsid w:val="00367B87"/>
    <w:rsid w:val="00371289"/>
    <w:rsid w:val="003740BA"/>
    <w:rsid w:val="0037410D"/>
    <w:rsid w:val="003755F4"/>
    <w:rsid w:val="00377231"/>
    <w:rsid w:val="00377423"/>
    <w:rsid w:val="00377A04"/>
    <w:rsid w:val="003827C3"/>
    <w:rsid w:val="00385AD4"/>
    <w:rsid w:val="0038681E"/>
    <w:rsid w:val="00386EF9"/>
    <w:rsid w:val="00387C1C"/>
    <w:rsid w:val="00391729"/>
    <w:rsid w:val="00392BA3"/>
    <w:rsid w:val="003942EF"/>
    <w:rsid w:val="003964B7"/>
    <w:rsid w:val="00396845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699A"/>
    <w:rsid w:val="003B7527"/>
    <w:rsid w:val="003B7543"/>
    <w:rsid w:val="003B755E"/>
    <w:rsid w:val="003C02BE"/>
    <w:rsid w:val="003C2A55"/>
    <w:rsid w:val="003C336A"/>
    <w:rsid w:val="003C7D42"/>
    <w:rsid w:val="003D0CA2"/>
    <w:rsid w:val="003D1BEA"/>
    <w:rsid w:val="003D1E78"/>
    <w:rsid w:val="003D2285"/>
    <w:rsid w:val="003D3AA5"/>
    <w:rsid w:val="003D4F41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ACD"/>
    <w:rsid w:val="004030C4"/>
    <w:rsid w:val="0040561A"/>
    <w:rsid w:val="00406696"/>
    <w:rsid w:val="004126BD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4F5C"/>
    <w:rsid w:val="004259E6"/>
    <w:rsid w:val="00426E40"/>
    <w:rsid w:val="00427B2A"/>
    <w:rsid w:val="00427DC2"/>
    <w:rsid w:val="00430B06"/>
    <w:rsid w:val="00436311"/>
    <w:rsid w:val="004376CD"/>
    <w:rsid w:val="00440642"/>
    <w:rsid w:val="00443DDE"/>
    <w:rsid w:val="00445CA6"/>
    <w:rsid w:val="00445DE0"/>
    <w:rsid w:val="00447251"/>
    <w:rsid w:val="00450DC5"/>
    <w:rsid w:val="00453341"/>
    <w:rsid w:val="00453C44"/>
    <w:rsid w:val="004603E5"/>
    <w:rsid w:val="00460964"/>
    <w:rsid w:val="00460AA0"/>
    <w:rsid w:val="004610EF"/>
    <w:rsid w:val="00462837"/>
    <w:rsid w:val="00463402"/>
    <w:rsid w:val="00463587"/>
    <w:rsid w:val="004643D0"/>
    <w:rsid w:val="00466409"/>
    <w:rsid w:val="004704DE"/>
    <w:rsid w:val="0047070B"/>
    <w:rsid w:val="0047308D"/>
    <w:rsid w:val="0047355A"/>
    <w:rsid w:val="00473B13"/>
    <w:rsid w:val="00473C98"/>
    <w:rsid w:val="00474F99"/>
    <w:rsid w:val="004757C9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0E09"/>
    <w:rsid w:val="004B1C8E"/>
    <w:rsid w:val="004B2D27"/>
    <w:rsid w:val="004B4F07"/>
    <w:rsid w:val="004B528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602E"/>
    <w:rsid w:val="004C6A27"/>
    <w:rsid w:val="004D1FD0"/>
    <w:rsid w:val="004D2DFD"/>
    <w:rsid w:val="004D58E3"/>
    <w:rsid w:val="004E018D"/>
    <w:rsid w:val="004E22B3"/>
    <w:rsid w:val="004E2F6B"/>
    <w:rsid w:val="004E4D87"/>
    <w:rsid w:val="004E6232"/>
    <w:rsid w:val="004E63A8"/>
    <w:rsid w:val="004E6780"/>
    <w:rsid w:val="004E6B18"/>
    <w:rsid w:val="004E77B8"/>
    <w:rsid w:val="004E7D93"/>
    <w:rsid w:val="004F00EC"/>
    <w:rsid w:val="004F0DE6"/>
    <w:rsid w:val="004F1D98"/>
    <w:rsid w:val="004F2387"/>
    <w:rsid w:val="004F482C"/>
    <w:rsid w:val="004F49D3"/>
    <w:rsid w:val="004F6D54"/>
    <w:rsid w:val="00500340"/>
    <w:rsid w:val="00500B27"/>
    <w:rsid w:val="00500F83"/>
    <w:rsid w:val="00501835"/>
    <w:rsid w:val="00502760"/>
    <w:rsid w:val="00502858"/>
    <w:rsid w:val="00504535"/>
    <w:rsid w:val="005101B4"/>
    <w:rsid w:val="00510496"/>
    <w:rsid w:val="005114E9"/>
    <w:rsid w:val="00512334"/>
    <w:rsid w:val="005124A4"/>
    <w:rsid w:val="005137D9"/>
    <w:rsid w:val="00516187"/>
    <w:rsid w:val="00517298"/>
    <w:rsid w:val="005173B0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A44"/>
    <w:rsid w:val="00540D16"/>
    <w:rsid w:val="0054144B"/>
    <w:rsid w:val="005438AC"/>
    <w:rsid w:val="00545456"/>
    <w:rsid w:val="00546594"/>
    <w:rsid w:val="00547B85"/>
    <w:rsid w:val="00550051"/>
    <w:rsid w:val="005513A6"/>
    <w:rsid w:val="005515A6"/>
    <w:rsid w:val="00552F2B"/>
    <w:rsid w:val="00553BAD"/>
    <w:rsid w:val="005632D7"/>
    <w:rsid w:val="00563CAB"/>
    <w:rsid w:val="00564C8D"/>
    <w:rsid w:val="00565B2D"/>
    <w:rsid w:val="0056685D"/>
    <w:rsid w:val="00566BD8"/>
    <w:rsid w:val="00570085"/>
    <w:rsid w:val="005710CB"/>
    <w:rsid w:val="005720AD"/>
    <w:rsid w:val="005730FD"/>
    <w:rsid w:val="0057511C"/>
    <w:rsid w:val="00577550"/>
    <w:rsid w:val="00581DBE"/>
    <w:rsid w:val="0058358E"/>
    <w:rsid w:val="00584114"/>
    <w:rsid w:val="00585DB4"/>
    <w:rsid w:val="00590F2E"/>
    <w:rsid w:val="00591291"/>
    <w:rsid w:val="00591618"/>
    <w:rsid w:val="00592A9B"/>
    <w:rsid w:val="005938A2"/>
    <w:rsid w:val="005957F3"/>
    <w:rsid w:val="005A1BBE"/>
    <w:rsid w:val="005A29C5"/>
    <w:rsid w:val="005A2EDC"/>
    <w:rsid w:val="005A408B"/>
    <w:rsid w:val="005A4EE5"/>
    <w:rsid w:val="005A640F"/>
    <w:rsid w:val="005A68A0"/>
    <w:rsid w:val="005A727B"/>
    <w:rsid w:val="005A7441"/>
    <w:rsid w:val="005B1E76"/>
    <w:rsid w:val="005B36DD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75B0"/>
    <w:rsid w:val="005C7D4A"/>
    <w:rsid w:val="005D0247"/>
    <w:rsid w:val="005D1A4D"/>
    <w:rsid w:val="005D6818"/>
    <w:rsid w:val="005D7586"/>
    <w:rsid w:val="005E08C6"/>
    <w:rsid w:val="005E3376"/>
    <w:rsid w:val="005E3B4B"/>
    <w:rsid w:val="005E3EE7"/>
    <w:rsid w:val="005E7125"/>
    <w:rsid w:val="005F1867"/>
    <w:rsid w:val="005F2733"/>
    <w:rsid w:val="005F76BE"/>
    <w:rsid w:val="005F783D"/>
    <w:rsid w:val="00600C82"/>
    <w:rsid w:val="006010FC"/>
    <w:rsid w:val="006036CB"/>
    <w:rsid w:val="00604120"/>
    <w:rsid w:val="00604457"/>
    <w:rsid w:val="006059B2"/>
    <w:rsid w:val="00605AF1"/>
    <w:rsid w:val="006064FA"/>
    <w:rsid w:val="0060691E"/>
    <w:rsid w:val="006069CE"/>
    <w:rsid w:val="00611F2B"/>
    <w:rsid w:val="00612AE0"/>
    <w:rsid w:val="00612D38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34F4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41CF6"/>
    <w:rsid w:val="0064206C"/>
    <w:rsid w:val="00644F37"/>
    <w:rsid w:val="00645973"/>
    <w:rsid w:val="006516D2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7759"/>
    <w:rsid w:val="00671145"/>
    <w:rsid w:val="006712B7"/>
    <w:rsid w:val="006717A4"/>
    <w:rsid w:val="00671FE2"/>
    <w:rsid w:val="006755B4"/>
    <w:rsid w:val="00675AE7"/>
    <w:rsid w:val="00675BAD"/>
    <w:rsid w:val="00676046"/>
    <w:rsid w:val="00677981"/>
    <w:rsid w:val="0068453C"/>
    <w:rsid w:val="00684A95"/>
    <w:rsid w:val="006853A9"/>
    <w:rsid w:val="006857C6"/>
    <w:rsid w:val="00686AEC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D82"/>
    <w:rsid w:val="006B3B97"/>
    <w:rsid w:val="006B405E"/>
    <w:rsid w:val="006B4509"/>
    <w:rsid w:val="006B541C"/>
    <w:rsid w:val="006C155D"/>
    <w:rsid w:val="006C28DD"/>
    <w:rsid w:val="006C3448"/>
    <w:rsid w:val="006C406E"/>
    <w:rsid w:val="006C588F"/>
    <w:rsid w:val="006C7F84"/>
    <w:rsid w:val="006D0BEB"/>
    <w:rsid w:val="006D2049"/>
    <w:rsid w:val="006D224B"/>
    <w:rsid w:val="006D2479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65AD"/>
    <w:rsid w:val="0072269D"/>
    <w:rsid w:val="00727927"/>
    <w:rsid w:val="00727B98"/>
    <w:rsid w:val="00733C4D"/>
    <w:rsid w:val="00734C9A"/>
    <w:rsid w:val="00736465"/>
    <w:rsid w:val="00736AB0"/>
    <w:rsid w:val="007406B3"/>
    <w:rsid w:val="00740883"/>
    <w:rsid w:val="00740A2A"/>
    <w:rsid w:val="00740D07"/>
    <w:rsid w:val="00740D2B"/>
    <w:rsid w:val="00741397"/>
    <w:rsid w:val="00742A02"/>
    <w:rsid w:val="0074531A"/>
    <w:rsid w:val="00745D85"/>
    <w:rsid w:val="00746628"/>
    <w:rsid w:val="00747BBB"/>
    <w:rsid w:val="00750482"/>
    <w:rsid w:val="007506CF"/>
    <w:rsid w:val="00751573"/>
    <w:rsid w:val="00752881"/>
    <w:rsid w:val="007529B3"/>
    <w:rsid w:val="0075651F"/>
    <w:rsid w:val="0076204B"/>
    <w:rsid w:val="007622F0"/>
    <w:rsid w:val="00762617"/>
    <w:rsid w:val="007626E3"/>
    <w:rsid w:val="00762ED8"/>
    <w:rsid w:val="00765287"/>
    <w:rsid w:val="007659A1"/>
    <w:rsid w:val="00765E25"/>
    <w:rsid w:val="007668F5"/>
    <w:rsid w:val="00766B83"/>
    <w:rsid w:val="00767A1F"/>
    <w:rsid w:val="0077114C"/>
    <w:rsid w:val="0077556A"/>
    <w:rsid w:val="007772BB"/>
    <w:rsid w:val="00777760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1AC3"/>
    <w:rsid w:val="007D2EF8"/>
    <w:rsid w:val="007D495A"/>
    <w:rsid w:val="007D4C42"/>
    <w:rsid w:val="007D5AAA"/>
    <w:rsid w:val="007D5E6D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2109"/>
    <w:rsid w:val="0080314D"/>
    <w:rsid w:val="00803514"/>
    <w:rsid w:val="00807071"/>
    <w:rsid w:val="00807622"/>
    <w:rsid w:val="0081001F"/>
    <w:rsid w:val="00810A6D"/>
    <w:rsid w:val="00811209"/>
    <w:rsid w:val="0081319C"/>
    <w:rsid w:val="00814807"/>
    <w:rsid w:val="00820AB4"/>
    <w:rsid w:val="00823BEE"/>
    <w:rsid w:val="008252CA"/>
    <w:rsid w:val="0083038A"/>
    <w:rsid w:val="00830B22"/>
    <w:rsid w:val="00830D3A"/>
    <w:rsid w:val="0083164F"/>
    <w:rsid w:val="00831B1A"/>
    <w:rsid w:val="00834FF0"/>
    <w:rsid w:val="008350B2"/>
    <w:rsid w:val="00835612"/>
    <w:rsid w:val="00836291"/>
    <w:rsid w:val="008364FD"/>
    <w:rsid w:val="008369CE"/>
    <w:rsid w:val="00836C46"/>
    <w:rsid w:val="008371E4"/>
    <w:rsid w:val="00837784"/>
    <w:rsid w:val="00841E87"/>
    <w:rsid w:val="008430A7"/>
    <w:rsid w:val="00843876"/>
    <w:rsid w:val="00843D93"/>
    <w:rsid w:val="0084508C"/>
    <w:rsid w:val="0084590A"/>
    <w:rsid w:val="00845F1D"/>
    <w:rsid w:val="00846A23"/>
    <w:rsid w:val="0084721E"/>
    <w:rsid w:val="00852E72"/>
    <w:rsid w:val="0085357F"/>
    <w:rsid w:val="0085378F"/>
    <w:rsid w:val="008539D3"/>
    <w:rsid w:val="00853A09"/>
    <w:rsid w:val="008568C4"/>
    <w:rsid w:val="008607C3"/>
    <w:rsid w:val="0086109B"/>
    <w:rsid w:val="008649D2"/>
    <w:rsid w:val="00870265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2FCA"/>
    <w:rsid w:val="008959C1"/>
    <w:rsid w:val="008962ED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B01D6"/>
    <w:rsid w:val="008B0410"/>
    <w:rsid w:val="008B0D75"/>
    <w:rsid w:val="008B12B1"/>
    <w:rsid w:val="008B23F7"/>
    <w:rsid w:val="008B337B"/>
    <w:rsid w:val="008B46D6"/>
    <w:rsid w:val="008B481F"/>
    <w:rsid w:val="008B7644"/>
    <w:rsid w:val="008B766A"/>
    <w:rsid w:val="008B771C"/>
    <w:rsid w:val="008B7CA2"/>
    <w:rsid w:val="008B7F6F"/>
    <w:rsid w:val="008C178F"/>
    <w:rsid w:val="008C1827"/>
    <w:rsid w:val="008C2F64"/>
    <w:rsid w:val="008C53A2"/>
    <w:rsid w:val="008C540C"/>
    <w:rsid w:val="008D0005"/>
    <w:rsid w:val="008D20A3"/>
    <w:rsid w:val="008D26E8"/>
    <w:rsid w:val="008D2BAD"/>
    <w:rsid w:val="008D31CC"/>
    <w:rsid w:val="008D3D8D"/>
    <w:rsid w:val="008D7A20"/>
    <w:rsid w:val="008E05A7"/>
    <w:rsid w:val="008E0A43"/>
    <w:rsid w:val="008E0CA5"/>
    <w:rsid w:val="008E3976"/>
    <w:rsid w:val="008E3BBA"/>
    <w:rsid w:val="008E43F2"/>
    <w:rsid w:val="008E45C8"/>
    <w:rsid w:val="008E6228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3F3"/>
    <w:rsid w:val="00901297"/>
    <w:rsid w:val="00902630"/>
    <w:rsid w:val="009047AB"/>
    <w:rsid w:val="00904F80"/>
    <w:rsid w:val="00906BC6"/>
    <w:rsid w:val="009118EE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56FB"/>
    <w:rsid w:val="009276B7"/>
    <w:rsid w:val="0093190B"/>
    <w:rsid w:val="00937094"/>
    <w:rsid w:val="009373A3"/>
    <w:rsid w:val="00940A82"/>
    <w:rsid w:val="00940B0D"/>
    <w:rsid w:val="00941010"/>
    <w:rsid w:val="00941A2B"/>
    <w:rsid w:val="00944053"/>
    <w:rsid w:val="00945FEC"/>
    <w:rsid w:val="0094687F"/>
    <w:rsid w:val="00951468"/>
    <w:rsid w:val="00952D22"/>
    <w:rsid w:val="00953658"/>
    <w:rsid w:val="00960834"/>
    <w:rsid w:val="0096117A"/>
    <w:rsid w:val="00961831"/>
    <w:rsid w:val="00962275"/>
    <w:rsid w:val="009626BA"/>
    <w:rsid w:val="00965178"/>
    <w:rsid w:val="00966455"/>
    <w:rsid w:val="00966CED"/>
    <w:rsid w:val="009672EF"/>
    <w:rsid w:val="009677E6"/>
    <w:rsid w:val="00970352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572B"/>
    <w:rsid w:val="0099355E"/>
    <w:rsid w:val="009940C8"/>
    <w:rsid w:val="00996303"/>
    <w:rsid w:val="009964DC"/>
    <w:rsid w:val="00996AE8"/>
    <w:rsid w:val="00997258"/>
    <w:rsid w:val="00997A79"/>
    <w:rsid w:val="00997C41"/>
    <w:rsid w:val="009A0DCD"/>
    <w:rsid w:val="009A499E"/>
    <w:rsid w:val="009A7604"/>
    <w:rsid w:val="009B1505"/>
    <w:rsid w:val="009B2347"/>
    <w:rsid w:val="009B4AA3"/>
    <w:rsid w:val="009C0DAD"/>
    <w:rsid w:val="009C127C"/>
    <w:rsid w:val="009C2841"/>
    <w:rsid w:val="009C645B"/>
    <w:rsid w:val="009D4637"/>
    <w:rsid w:val="009D5492"/>
    <w:rsid w:val="009D6CEF"/>
    <w:rsid w:val="009E0DFF"/>
    <w:rsid w:val="009E38A2"/>
    <w:rsid w:val="009E4A57"/>
    <w:rsid w:val="009E4ADC"/>
    <w:rsid w:val="009E7901"/>
    <w:rsid w:val="009F1B1A"/>
    <w:rsid w:val="009F2323"/>
    <w:rsid w:val="009F282E"/>
    <w:rsid w:val="009F2AC1"/>
    <w:rsid w:val="009F63E2"/>
    <w:rsid w:val="00A000A7"/>
    <w:rsid w:val="00A02362"/>
    <w:rsid w:val="00A062A4"/>
    <w:rsid w:val="00A06DCD"/>
    <w:rsid w:val="00A06F36"/>
    <w:rsid w:val="00A11798"/>
    <w:rsid w:val="00A1344E"/>
    <w:rsid w:val="00A154CE"/>
    <w:rsid w:val="00A15B48"/>
    <w:rsid w:val="00A15D3D"/>
    <w:rsid w:val="00A16BEE"/>
    <w:rsid w:val="00A2067B"/>
    <w:rsid w:val="00A23456"/>
    <w:rsid w:val="00A2376B"/>
    <w:rsid w:val="00A237BA"/>
    <w:rsid w:val="00A24EC5"/>
    <w:rsid w:val="00A34312"/>
    <w:rsid w:val="00A36011"/>
    <w:rsid w:val="00A3619B"/>
    <w:rsid w:val="00A369D7"/>
    <w:rsid w:val="00A40A2D"/>
    <w:rsid w:val="00A41772"/>
    <w:rsid w:val="00A42E57"/>
    <w:rsid w:val="00A42EBE"/>
    <w:rsid w:val="00A43968"/>
    <w:rsid w:val="00A44533"/>
    <w:rsid w:val="00A44F38"/>
    <w:rsid w:val="00A500E4"/>
    <w:rsid w:val="00A513DE"/>
    <w:rsid w:val="00A5481A"/>
    <w:rsid w:val="00A55185"/>
    <w:rsid w:val="00A556EC"/>
    <w:rsid w:val="00A561AB"/>
    <w:rsid w:val="00A56DEC"/>
    <w:rsid w:val="00A57602"/>
    <w:rsid w:val="00A61698"/>
    <w:rsid w:val="00A62C27"/>
    <w:rsid w:val="00A6540D"/>
    <w:rsid w:val="00A67575"/>
    <w:rsid w:val="00A67FE4"/>
    <w:rsid w:val="00A70C33"/>
    <w:rsid w:val="00A759D4"/>
    <w:rsid w:val="00A77A81"/>
    <w:rsid w:val="00A80E9D"/>
    <w:rsid w:val="00A81DC7"/>
    <w:rsid w:val="00A82D76"/>
    <w:rsid w:val="00A831C5"/>
    <w:rsid w:val="00A85C60"/>
    <w:rsid w:val="00A90332"/>
    <w:rsid w:val="00A92D2A"/>
    <w:rsid w:val="00A936D5"/>
    <w:rsid w:val="00A949D7"/>
    <w:rsid w:val="00A94CD8"/>
    <w:rsid w:val="00A953AE"/>
    <w:rsid w:val="00A964B5"/>
    <w:rsid w:val="00A97773"/>
    <w:rsid w:val="00AA16E9"/>
    <w:rsid w:val="00AA18B8"/>
    <w:rsid w:val="00AA3CBF"/>
    <w:rsid w:val="00AA47E9"/>
    <w:rsid w:val="00AA4908"/>
    <w:rsid w:val="00AA7195"/>
    <w:rsid w:val="00AA7832"/>
    <w:rsid w:val="00AB0BE8"/>
    <w:rsid w:val="00AB19A3"/>
    <w:rsid w:val="00AB25E0"/>
    <w:rsid w:val="00AB4881"/>
    <w:rsid w:val="00AB6FB1"/>
    <w:rsid w:val="00AB71B3"/>
    <w:rsid w:val="00AC00C4"/>
    <w:rsid w:val="00AC140E"/>
    <w:rsid w:val="00AC2437"/>
    <w:rsid w:val="00AC4AA6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FA"/>
    <w:rsid w:val="00B011BD"/>
    <w:rsid w:val="00B03628"/>
    <w:rsid w:val="00B10CC2"/>
    <w:rsid w:val="00B128A2"/>
    <w:rsid w:val="00B13D6D"/>
    <w:rsid w:val="00B17C71"/>
    <w:rsid w:val="00B20715"/>
    <w:rsid w:val="00B20D6D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E1C"/>
    <w:rsid w:val="00B40D1D"/>
    <w:rsid w:val="00B41109"/>
    <w:rsid w:val="00B41AE1"/>
    <w:rsid w:val="00B42AAA"/>
    <w:rsid w:val="00B42D4F"/>
    <w:rsid w:val="00B42FFE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58F"/>
    <w:rsid w:val="00B650D3"/>
    <w:rsid w:val="00B72A44"/>
    <w:rsid w:val="00B73243"/>
    <w:rsid w:val="00B740CB"/>
    <w:rsid w:val="00B74DE0"/>
    <w:rsid w:val="00B756AF"/>
    <w:rsid w:val="00B7593B"/>
    <w:rsid w:val="00B824C9"/>
    <w:rsid w:val="00B83060"/>
    <w:rsid w:val="00B8332F"/>
    <w:rsid w:val="00B83C65"/>
    <w:rsid w:val="00B85AD6"/>
    <w:rsid w:val="00B864B9"/>
    <w:rsid w:val="00B86D74"/>
    <w:rsid w:val="00B91EF9"/>
    <w:rsid w:val="00B93136"/>
    <w:rsid w:val="00B9722E"/>
    <w:rsid w:val="00BA28C7"/>
    <w:rsid w:val="00BA6554"/>
    <w:rsid w:val="00BA65F8"/>
    <w:rsid w:val="00BA6899"/>
    <w:rsid w:val="00BA6B0A"/>
    <w:rsid w:val="00BA6D32"/>
    <w:rsid w:val="00BA797F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70D7"/>
    <w:rsid w:val="00BE71BB"/>
    <w:rsid w:val="00BF2659"/>
    <w:rsid w:val="00BF2B54"/>
    <w:rsid w:val="00BF3ACA"/>
    <w:rsid w:val="00BF4E37"/>
    <w:rsid w:val="00BF4F21"/>
    <w:rsid w:val="00BF54BF"/>
    <w:rsid w:val="00BF60EF"/>
    <w:rsid w:val="00BF62B4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2E51"/>
    <w:rsid w:val="00C14424"/>
    <w:rsid w:val="00C14CDA"/>
    <w:rsid w:val="00C15703"/>
    <w:rsid w:val="00C20189"/>
    <w:rsid w:val="00C206D4"/>
    <w:rsid w:val="00C20FE2"/>
    <w:rsid w:val="00C219CD"/>
    <w:rsid w:val="00C2366A"/>
    <w:rsid w:val="00C23EE2"/>
    <w:rsid w:val="00C2408F"/>
    <w:rsid w:val="00C2496D"/>
    <w:rsid w:val="00C3024F"/>
    <w:rsid w:val="00C30868"/>
    <w:rsid w:val="00C32CC1"/>
    <w:rsid w:val="00C345AA"/>
    <w:rsid w:val="00C368EF"/>
    <w:rsid w:val="00C4072B"/>
    <w:rsid w:val="00C42F74"/>
    <w:rsid w:val="00C460F3"/>
    <w:rsid w:val="00C504B5"/>
    <w:rsid w:val="00C50D08"/>
    <w:rsid w:val="00C518B8"/>
    <w:rsid w:val="00C523A9"/>
    <w:rsid w:val="00C53E08"/>
    <w:rsid w:val="00C53E42"/>
    <w:rsid w:val="00C55552"/>
    <w:rsid w:val="00C56987"/>
    <w:rsid w:val="00C629B3"/>
    <w:rsid w:val="00C64344"/>
    <w:rsid w:val="00C644E6"/>
    <w:rsid w:val="00C64B65"/>
    <w:rsid w:val="00C65509"/>
    <w:rsid w:val="00C655E5"/>
    <w:rsid w:val="00C65734"/>
    <w:rsid w:val="00C66201"/>
    <w:rsid w:val="00C663B3"/>
    <w:rsid w:val="00C72941"/>
    <w:rsid w:val="00C73E43"/>
    <w:rsid w:val="00C743E0"/>
    <w:rsid w:val="00C765E6"/>
    <w:rsid w:val="00C76638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130E"/>
    <w:rsid w:val="00CB2F09"/>
    <w:rsid w:val="00CB4141"/>
    <w:rsid w:val="00CB50CE"/>
    <w:rsid w:val="00CB53CC"/>
    <w:rsid w:val="00CB7D62"/>
    <w:rsid w:val="00CC09B5"/>
    <w:rsid w:val="00CC163E"/>
    <w:rsid w:val="00CC2445"/>
    <w:rsid w:val="00CC275A"/>
    <w:rsid w:val="00CC2DA4"/>
    <w:rsid w:val="00CC2E5D"/>
    <w:rsid w:val="00CC4CAF"/>
    <w:rsid w:val="00CC5B07"/>
    <w:rsid w:val="00CC7F2C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B23"/>
    <w:rsid w:val="00CE5D98"/>
    <w:rsid w:val="00CF1705"/>
    <w:rsid w:val="00CF25AC"/>
    <w:rsid w:val="00CF2B35"/>
    <w:rsid w:val="00CF3F30"/>
    <w:rsid w:val="00CF46F5"/>
    <w:rsid w:val="00CF6A09"/>
    <w:rsid w:val="00D029B4"/>
    <w:rsid w:val="00D02E1F"/>
    <w:rsid w:val="00D02FE3"/>
    <w:rsid w:val="00D04B17"/>
    <w:rsid w:val="00D07771"/>
    <w:rsid w:val="00D10258"/>
    <w:rsid w:val="00D119BC"/>
    <w:rsid w:val="00D12846"/>
    <w:rsid w:val="00D15910"/>
    <w:rsid w:val="00D17978"/>
    <w:rsid w:val="00D17A48"/>
    <w:rsid w:val="00D22505"/>
    <w:rsid w:val="00D24049"/>
    <w:rsid w:val="00D24F95"/>
    <w:rsid w:val="00D25440"/>
    <w:rsid w:val="00D2631E"/>
    <w:rsid w:val="00D3309F"/>
    <w:rsid w:val="00D360B0"/>
    <w:rsid w:val="00D437B3"/>
    <w:rsid w:val="00D439EF"/>
    <w:rsid w:val="00D43E73"/>
    <w:rsid w:val="00D450F1"/>
    <w:rsid w:val="00D474D2"/>
    <w:rsid w:val="00D50E35"/>
    <w:rsid w:val="00D510E7"/>
    <w:rsid w:val="00D51CA3"/>
    <w:rsid w:val="00D5432B"/>
    <w:rsid w:val="00D5540B"/>
    <w:rsid w:val="00D56A16"/>
    <w:rsid w:val="00D56F38"/>
    <w:rsid w:val="00D575E0"/>
    <w:rsid w:val="00D6040C"/>
    <w:rsid w:val="00D61140"/>
    <w:rsid w:val="00D61275"/>
    <w:rsid w:val="00D614D8"/>
    <w:rsid w:val="00D6244B"/>
    <w:rsid w:val="00D6312A"/>
    <w:rsid w:val="00D6440E"/>
    <w:rsid w:val="00D6673C"/>
    <w:rsid w:val="00D66F2B"/>
    <w:rsid w:val="00D67173"/>
    <w:rsid w:val="00D7353E"/>
    <w:rsid w:val="00D80F75"/>
    <w:rsid w:val="00D81F6D"/>
    <w:rsid w:val="00D822DB"/>
    <w:rsid w:val="00D8301C"/>
    <w:rsid w:val="00D8331C"/>
    <w:rsid w:val="00D835FE"/>
    <w:rsid w:val="00D847B7"/>
    <w:rsid w:val="00D84BA5"/>
    <w:rsid w:val="00D865B1"/>
    <w:rsid w:val="00D87131"/>
    <w:rsid w:val="00D87574"/>
    <w:rsid w:val="00D9123C"/>
    <w:rsid w:val="00D9180F"/>
    <w:rsid w:val="00D92579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7FAA"/>
    <w:rsid w:val="00DD08E0"/>
    <w:rsid w:val="00DD0FEE"/>
    <w:rsid w:val="00DD150C"/>
    <w:rsid w:val="00DD45EA"/>
    <w:rsid w:val="00DD4958"/>
    <w:rsid w:val="00DD50AC"/>
    <w:rsid w:val="00DD5D03"/>
    <w:rsid w:val="00DD7954"/>
    <w:rsid w:val="00DE07D3"/>
    <w:rsid w:val="00DE09F2"/>
    <w:rsid w:val="00DE2CCB"/>
    <w:rsid w:val="00DE4A1E"/>
    <w:rsid w:val="00DE59AD"/>
    <w:rsid w:val="00DE5ACC"/>
    <w:rsid w:val="00DE6284"/>
    <w:rsid w:val="00DE7EBA"/>
    <w:rsid w:val="00DF4894"/>
    <w:rsid w:val="00DF690C"/>
    <w:rsid w:val="00DF6F8B"/>
    <w:rsid w:val="00DF7A7E"/>
    <w:rsid w:val="00DF7E14"/>
    <w:rsid w:val="00E000C0"/>
    <w:rsid w:val="00E0015A"/>
    <w:rsid w:val="00E006C7"/>
    <w:rsid w:val="00E00FCF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3031A"/>
    <w:rsid w:val="00E30AE8"/>
    <w:rsid w:val="00E31371"/>
    <w:rsid w:val="00E31EBD"/>
    <w:rsid w:val="00E31F68"/>
    <w:rsid w:val="00E3318D"/>
    <w:rsid w:val="00E3450C"/>
    <w:rsid w:val="00E35AAB"/>
    <w:rsid w:val="00E36168"/>
    <w:rsid w:val="00E373C1"/>
    <w:rsid w:val="00E41E52"/>
    <w:rsid w:val="00E42C3C"/>
    <w:rsid w:val="00E442C2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43AE"/>
    <w:rsid w:val="00E963A4"/>
    <w:rsid w:val="00E96C50"/>
    <w:rsid w:val="00E97502"/>
    <w:rsid w:val="00EA0558"/>
    <w:rsid w:val="00EA1EF9"/>
    <w:rsid w:val="00EA2D13"/>
    <w:rsid w:val="00EA39F0"/>
    <w:rsid w:val="00EA3B0E"/>
    <w:rsid w:val="00EA6226"/>
    <w:rsid w:val="00EB10FA"/>
    <w:rsid w:val="00EB3922"/>
    <w:rsid w:val="00EB3FCF"/>
    <w:rsid w:val="00EB4686"/>
    <w:rsid w:val="00EB504F"/>
    <w:rsid w:val="00EB5E19"/>
    <w:rsid w:val="00EB65D3"/>
    <w:rsid w:val="00EC0F43"/>
    <w:rsid w:val="00EC24E7"/>
    <w:rsid w:val="00EC3076"/>
    <w:rsid w:val="00EC478B"/>
    <w:rsid w:val="00EC4BA3"/>
    <w:rsid w:val="00EC5D9D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4C1F"/>
    <w:rsid w:val="00EE71DD"/>
    <w:rsid w:val="00EF1241"/>
    <w:rsid w:val="00EF170A"/>
    <w:rsid w:val="00EF212B"/>
    <w:rsid w:val="00EF4772"/>
    <w:rsid w:val="00EF4CF8"/>
    <w:rsid w:val="00EF5EA2"/>
    <w:rsid w:val="00EF6CE8"/>
    <w:rsid w:val="00F000A6"/>
    <w:rsid w:val="00F0125D"/>
    <w:rsid w:val="00F013BB"/>
    <w:rsid w:val="00F015F2"/>
    <w:rsid w:val="00F03AB7"/>
    <w:rsid w:val="00F054BC"/>
    <w:rsid w:val="00F074ED"/>
    <w:rsid w:val="00F07682"/>
    <w:rsid w:val="00F0784F"/>
    <w:rsid w:val="00F07EEA"/>
    <w:rsid w:val="00F10817"/>
    <w:rsid w:val="00F12D62"/>
    <w:rsid w:val="00F13167"/>
    <w:rsid w:val="00F145B3"/>
    <w:rsid w:val="00F14E2A"/>
    <w:rsid w:val="00F158D3"/>
    <w:rsid w:val="00F1598E"/>
    <w:rsid w:val="00F16B93"/>
    <w:rsid w:val="00F170A5"/>
    <w:rsid w:val="00F21127"/>
    <w:rsid w:val="00F21781"/>
    <w:rsid w:val="00F23701"/>
    <w:rsid w:val="00F24FC7"/>
    <w:rsid w:val="00F262DA"/>
    <w:rsid w:val="00F26876"/>
    <w:rsid w:val="00F26B48"/>
    <w:rsid w:val="00F2778F"/>
    <w:rsid w:val="00F31D4D"/>
    <w:rsid w:val="00F320A6"/>
    <w:rsid w:val="00F32695"/>
    <w:rsid w:val="00F32D65"/>
    <w:rsid w:val="00F33B41"/>
    <w:rsid w:val="00F34EA9"/>
    <w:rsid w:val="00F353BF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6061C"/>
    <w:rsid w:val="00F64A45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80340"/>
    <w:rsid w:val="00F8076A"/>
    <w:rsid w:val="00F8244C"/>
    <w:rsid w:val="00F826E9"/>
    <w:rsid w:val="00F83E6C"/>
    <w:rsid w:val="00F90118"/>
    <w:rsid w:val="00F924D7"/>
    <w:rsid w:val="00F9345B"/>
    <w:rsid w:val="00F95164"/>
    <w:rsid w:val="00F95873"/>
    <w:rsid w:val="00FA02A0"/>
    <w:rsid w:val="00FA0327"/>
    <w:rsid w:val="00FA1C57"/>
    <w:rsid w:val="00FA2414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F62"/>
    <w:rsid w:val="00FD3C23"/>
    <w:rsid w:val="00FD4177"/>
    <w:rsid w:val="00FD6846"/>
    <w:rsid w:val="00FD6ABE"/>
    <w:rsid w:val="00FE14E1"/>
    <w:rsid w:val="00FE1DE1"/>
    <w:rsid w:val="00FE2991"/>
    <w:rsid w:val="00FE6639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locked/>
    <w:rsid w:val="00DD50AC"/>
    <w:rPr>
      <w:rFonts w:eastAsia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35</cp:revision>
  <dcterms:created xsi:type="dcterms:W3CDTF">2012-05-30T05:29:00Z</dcterms:created>
  <dcterms:modified xsi:type="dcterms:W3CDTF">2013-08-13T07:34:00Z</dcterms:modified>
</cp:coreProperties>
</file>