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69" w:rsidRDefault="00306B69" w:rsidP="00306B6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306B69" w:rsidRDefault="00306B69" w:rsidP="00306B6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306B69" w:rsidRDefault="00306B69" w:rsidP="00306B69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306B69" w:rsidRDefault="00306B69" w:rsidP="00306B69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>
        <w:rPr>
          <w:b/>
          <w:sz w:val="36"/>
          <w:szCs w:val="28"/>
        </w:rPr>
        <w:t>UZKOPŠANAS PAKALPOJUMU SNIEGŠANA</w:t>
      </w:r>
      <w:r>
        <w:rPr>
          <w:b/>
          <w:sz w:val="28"/>
          <w:szCs w:val="28"/>
        </w:rPr>
        <w:t>”</w:t>
      </w:r>
    </w:p>
    <w:p w:rsidR="00306B69" w:rsidRDefault="00306B69" w:rsidP="00306B69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2016/131)</w:t>
      </w:r>
    </w:p>
    <w:p w:rsidR="00306B69" w:rsidRDefault="00306B69" w:rsidP="00306B69">
      <w:pPr>
        <w:jc w:val="center"/>
        <w:rPr>
          <w:sz w:val="8"/>
          <w:szCs w:val="8"/>
        </w:rPr>
      </w:pPr>
    </w:p>
    <w:p w:rsidR="00306B69" w:rsidRDefault="00306B69" w:rsidP="00306B69">
      <w:pPr>
        <w:jc w:val="center"/>
        <w:rPr>
          <w:sz w:val="8"/>
          <w:szCs w:val="8"/>
        </w:rPr>
      </w:pPr>
    </w:p>
    <w:p w:rsidR="00306B69" w:rsidRDefault="00306B69" w:rsidP="00306B69">
      <w:pPr>
        <w:jc w:val="center"/>
      </w:pPr>
      <w:r>
        <w:t>iepirkuma komisijas sēdes</w:t>
      </w:r>
    </w:p>
    <w:p w:rsidR="00306B69" w:rsidRDefault="00306B69" w:rsidP="00306B69">
      <w:pPr>
        <w:rPr>
          <w:sz w:val="8"/>
          <w:szCs w:val="8"/>
        </w:rPr>
      </w:pPr>
    </w:p>
    <w:p w:rsidR="00306B69" w:rsidRDefault="00306B69" w:rsidP="00306B69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9F1D52">
        <w:rPr>
          <w:b/>
        </w:rPr>
        <w:t xml:space="preserve"> Nr.05-30-2016/131-</w:t>
      </w:r>
      <w:r w:rsidR="00861D88">
        <w:rPr>
          <w:b/>
        </w:rPr>
        <w:t>4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306B69" w:rsidTr="00306B69">
        <w:tc>
          <w:tcPr>
            <w:tcW w:w="4261" w:type="dxa"/>
            <w:hideMark/>
          </w:tcPr>
          <w:p w:rsidR="00306B69" w:rsidRDefault="00306B69">
            <w:pPr>
              <w:spacing w:line="276" w:lineRule="auto"/>
            </w:pPr>
            <w:r>
              <w:t>Ādažos</w:t>
            </w:r>
          </w:p>
        </w:tc>
        <w:tc>
          <w:tcPr>
            <w:tcW w:w="5061" w:type="dxa"/>
            <w:hideMark/>
          </w:tcPr>
          <w:p w:rsidR="00306B69" w:rsidRDefault="009F1D52" w:rsidP="00861D88">
            <w:pPr>
              <w:spacing w:line="276" w:lineRule="auto"/>
              <w:jc w:val="center"/>
            </w:pPr>
            <w:r>
              <w:rPr>
                <w:b/>
              </w:rPr>
              <w:t xml:space="preserve">                  2016.gada </w:t>
            </w:r>
            <w:r w:rsidR="00861D88">
              <w:rPr>
                <w:b/>
              </w:rPr>
              <w:t>9</w:t>
            </w:r>
            <w:r>
              <w:rPr>
                <w:b/>
              </w:rPr>
              <w:t>.augustā</w:t>
            </w:r>
          </w:p>
        </w:tc>
      </w:tr>
    </w:tbl>
    <w:p w:rsidR="00306B69" w:rsidRDefault="00306B69" w:rsidP="00306B69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306B69" w:rsidRDefault="00306B69" w:rsidP="00306B69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10.00.</w:t>
      </w:r>
    </w:p>
    <w:p w:rsidR="00306B69" w:rsidRDefault="00306B69" w:rsidP="00306B69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306B69" w:rsidTr="00306B69">
        <w:tc>
          <w:tcPr>
            <w:tcW w:w="3060" w:type="dxa"/>
          </w:tcPr>
          <w:p w:rsidR="00306B69" w:rsidRDefault="00306B69">
            <w:pPr>
              <w:spacing w:line="276" w:lineRule="auto"/>
              <w:ind w:left="72" w:right="-694"/>
              <w:jc w:val="both"/>
            </w:pPr>
            <w:r>
              <w:t xml:space="preserve">Komisijas priekšsēdētājs: </w:t>
            </w:r>
          </w:p>
          <w:p w:rsidR="00306B69" w:rsidRDefault="00306B69">
            <w:pPr>
              <w:spacing w:line="276" w:lineRule="auto"/>
              <w:ind w:left="72" w:right="-694"/>
              <w:jc w:val="both"/>
            </w:pPr>
            <w:r>
              <w:t>Komisijas locekļi:</w:t>
            </w:r>
          </w:p>
          <w:p w:rsidR="00306B69" w:rsidRDefault="00306B69">
            <w:pPr>
              <w:spacing w:line="276" w:lineRule="auto"/>
              <w:ind w:left="72" w:right="-694"/>
              <w:jc w:val="both"/>
            </w:pPr>
          </w:p>
          <w:p w:rsidR="00306B69" w:rsidRDefault="00306B69">
            <w:pPr>
              <w:spacing w:line="276" w:lineRule="auto"/>
              <w:ind w:left="72" w:right="-694"/>
              <w:jc w:val="both"/>
            </w:pPr>
          </w:p>
          <w:p w:rsidR="00306B69" w:rsidRDefault="00306B69">
            <w:pPr>
              <w:spacing w:line="276" w:lineRule="auto"/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306B69" w:rsidRDefault="00306B69">
            <w:pPr>
              <w:spacing w:line="276" w:lineRule="auto"/>
              <w:ind w:right="-694"/>
              <w:jc w:val="both"/>
            </w:pPr>
            <w:r>
              <w:t>Artis Brūvers</w:t>
            </w:r>
          </w:p>
          <w:p w:rsidR="00306B69" w:rsidRDefault="00306B69">
            <w:pPr>
              <w:spacing w:line="276" w:lineRule="auto"/>
              <w:jc w:val="both"/>
            </w:pPr>
            <w:r>
              <w:t>Rita Šteina</w:t>
            </w:r>
          </w:p>
          <w:p w:rsidR="009F1D52" w:rsidRDefault="009F1D52">
            <w:pPr>
              <w:spacing w:line="276" w:lineRule="auto"/>
              <w:jc w:val="both"/>
            </w:pPr>
            <w:r>
              <w:t>Valērijs Bulāns</w:t>
            </w:r>
          </w:p>
          <w:p w:rsidR="00306B69" w:rsidRDefault="00306B69">
            <w:pPr>
              <w:spacing w:line="276" w:lineRule="auto"/>
              <w:jc w:val="both"/>
            </w:pPr>
            <w:r>
              <w:t>Halfors Krasts</w:t>
            </w:r>
          </w:p>
          <w:p w:rsidR="00306B69" w:rsidRDefault="00306B69">
            <w:pPr>
              <w:spacing w:line="276" w:lineRule="auto"/>
              <w:jc w:val="both"/>
            </w:pPr>
            <w:r>
              <w:t>Everita Kāpa</w:t>
            </w:r>
          </w:p>
          <w:p w:rsidR="00861D88" w:rsidRDefault="00861D88">
            <w:pPr>
              <w:spacing w:line="276" w:lineRule="auto"/>
              <w:jc w:val="both"/>
            </w:pPr>
            <w:r>
              <w:t>Uģis Dambis</w:t>
            </w:r>
          </w:p>
        </w:tc>
      </w:tr>
    </w:tbl>
    <w:p w:rsidR="00306B69" w:rsidRDefault="00306B69" w:rsidP="00306B69">
      <w:pPr>
        <w:rPr>
          <w:b/>
        </w:rPr>
      </w:pPr>
      <w:r>
        <w:rPr>
          <w:b/>
        </w:rPr>
        <w:t xml:space="preserve">Komisijas izveides pamats: </w:t>
      </w:r>
    </w:p>
    <w:p w:rsidR="00306B69" w:rsidRDefault="00306B69" w:rsidP="00306B69">
      <w:pPr>
        <w:ind w:left="567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215 un Ādažu novada domes 2014.gada 28.jūlija ārkārtas domes sēdes lēmums Nr. 17§ 2.</w:t>
      </w:r>
    </w:p>
    <w:p w:rsidR="00306B69" w:rsidRDefault="00306B69" w:rsidP="00306B69">
      <w:pPr>
        <w:jc w:val="both"/>
      </w:pPr>
      <w:r>
        <w:rPr>
          <w:b/>
          <w:bCs/>
        </w:rPr>
        <w:t>Darba kārtībā:</w:t>
      </w:r>
    </w:p>
    <w:p w:rsidR="00306B69" w:rsidRDefault="00306B69" w:rsidP="00306B69">
      <w:pPr>
        <w:tabs>
          <w:tab w:val="left" w:pos="993"/>
        </w:tabs>
        <w:ind w:left="567"/>
        <w:jc w:val="both"/>
        <w:rPr>
          <w:b/>
        </w:rPr>
      </w:pPr>
      <w:r>
        <w:t>Skaidrojumu sniegšana par iepirkuma „UZKOPŠANAS PAKALPOJUMU SNIEGŠANA” (ID.Nr.: ĀND 2016/131) nolikumu.</w:t>
      </w:r>
    </w:p>
    <w:p w:rsidR="00306B69" w:rsidRDefault="00306B69" w:rsidP="00306B69">
      <w:pPr>
        <w:jc w:val="both"/>
        <w:rPr>
          <w:b/>
        </w:rPr>
      </w:pPr>
      <w:r>
        <w:rPr>
          <w:b/>
        </w:rPr>
        <w:t>Darba gaita:</w:t>
      </w:r>
    </w:p>
    <w:p w:rsidR="00306B69" w:rsidRDefault="00306B69" w:rsidP="00306B69">
      <w:pPr>
        <w:pStyle w:val="ListParagraph"/>
        <w:numPr>
          <w:ilvl w:val="0"/>
          <w:numId w:val="13"/>
        </w:numPr>
        <w:ind w:left="567" w:hanging="567"/>
        <w:jc w:val="both"/>
      </w:pPr>
      <w:r>
        <w:t>R. Šteina ziņo par ieinteresētā pretendenta sagatavotajiem jautājumiem par iepirkuma „UZKOPŠANAS PAKALPOJUMU SNIEGŠANA” (ID.Nr.: ĀND 2016/131) nolikumu.</w:t>
      </w:r>
    </w:p>
    <w:p w:rsidR="00306B69" w:rsidRDefault="00306B69" w:rsidP="00306B69">
      <w:pPr>
        <w:pStyle w:val="ListParagraph"/>
        <w:numPr>
          <w:ilvl w:val="0"/>
          <w:numId w:val="13"/>
        </w:numPr>
        <w:ind w:left="567" w:hanging="567"/>
        <w:jc w:val="both"/>
      </w:pPr>
      <w:r>
        <w:t>Komisija iepazīstas ar uzdotajiem jautājumiem un lemj par sniedzamajām atbildēm.</w:t>
      </w:r>
    </w:p>
    <w:p w:rsidR="00306B69" w:rsidRDefault="00306B69" w:rsidP="00306B69">
      <w:pPr>
        <w:pStyle w:val="ListParagraph"/>
        <w:numPr>
          <w:ilvl w:val="0"/>
          <w:numId w:val="13"/>
        </w:numPr>
        <w:ind w:left="567" w:hanging="567"/>
        <w:jc w:val="both"/>
      </w:pPr>
      <w:r>
        <w:t>Komisija lemj apstiprināt šādas atbildes:</w:t>
      </w:r>
    </w:p>
    <w:tbl>
      <w:tblPr>
        <w:tblStyle w:val="TableGrid"/>
        <w:tblW w:w="9682" w:type="dxa"/>
        <w:jc w:val="center"/>
        <w:tblInd w:w="374" w:type="dxa"/>
        <w:tblLook w:val="04A0" w:firstRow="1" w:lastRow="0" w:firstColumn="1" w:lastColumn="0" w:noHBand="0" w:noVBand="1"/>
      </w:tblPr>
      <w:tblGrid>
        <w:gridCol w:w="5112"/>
        <w:gridCol w:w="4570"/>
      </w:tblGrid>
      <w:tr w:rsidR="006D7A01" w:rsidTr="006D7A01">
        <w:trPr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D7A01" w:rsidRDefault="006D7A0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Jautājums: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D7A01" w:rsidRDefault="006D7A0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Atbilde:</w:t>
            </w:r>
          </w:p>
        </w:tc>
      </w:tr>
      <w:tr w:rsidR="006D7A01" w:rsidTr="006D7A01">
        <w:trPr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pStyle w:val="ListParagraph"/>
              <w:ind w:left="0"/>
              <w:jc w:val="both"/>
            </w:pPr>
            <w:r>
              <w:t xml:space="preserve">Nolikuma 4.pielikums ir “Speciālistu saraksts”, bet nolikumā nekur nav minēts, ka tāds 4.pielikums būtu jāpievieno piedāvājumam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7A01" w:rsidRPr="00E622BD" w:rsidRDefault="007A0629" w:rsidP="00CC431D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  <w:r>
              <w:t>Nolikuma 4.pielikums nav obligāti aizpildāms un piedāvājumā iekļaujams dokuments, tomēr paraugformas veidā, iespējams, tas ir noderīgs tehniskās specifikācijas 4.nodaļas ietvaros</w:t>
            </w:r>
            <w:r w:rsidR="00CC431D">
              <w:t>, sniedzot informāciju tehniskajā piedāvājumā par darbu vadītāju.</w:t>
            </w:r>
          </w:p>
        </w:tc>
      </w:tr>
      <w:tr w:rsidR="006D7A01" w:rsidTr="00BD14B7">
        <w:trPr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0206FE" w:rsidP="0034058D">
            <w:pPr>
              <w:pStyle w:val="ListParagraph"/>
              <w:ind w:left="0"/>
              <w:jc w:val="both"/>
            </w:pPr>
            <w:r>
              <w:t xml:space="preserve">Tehniskās specifikācijas 2.punkta 2.6.apakšpunktā “Ģenerālā tīrīšana” 7.punktā norādīts, ka jāveic arī mīksto grīdas segumu ķīmiskā tīrīšana un ar 02.08.2016. iepirkuma sēdes protokolā Nr.05-30-2016/131-3 sniegto atbildi apstiprināts, ka ir jāveic arī grīdas flīžu </w:t>
            </w:r>
            <w:r w:rsidR="0034058D">
              <w:t xml:space="preserve">padziļinātā tīrīšana. Kurā 8.pielikuma pozīcijā norādīt mīkstā grīdas seguma un flīžu ģenerālās tīrīšanas izmaksas?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7A01" w:rsidRPr="00E622BD" w:rsidRDefault="00CC431D" w:rsidP="00EE70A2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  <w:r>
              <w:t xml:space="preserve">Ir pieļaujams Finanšu piedāvājuma formas (8.pielikums) tabulu Nr.1.1. papildināt ar papildu sadaļām </w:t>
            </w:r>
            <w:r w:rsidR="00F25D7F">
              <w:t>–</w:t>
            </w:r>
            <w:r>
              <w:t xml:space="preserve"> </w:t>
            </w:r>
            <w:r w:rsidR="00F25D7F">
              <w:t>“Mīksto grīdas segumu tīrīšana</w:t>
            </w:r>
            <w:r w:rsidR="00BB2866">
              <w:t xml:space="preserve">, </w:t>
            </w:r>
            <w:r w:rsidR="00BB2866" w:rsidRPr="00E622BD">
              <w:t>530 m</w:t>
            </w:r>
            <w:r w:rsidR="00BB2866">
              <w:t>²</w:t>
            </w:r>
            <w:r w:rsidR="00F25D7F">
              <w:t>” un “Flīžu tīrīšana</w:t>
            </w:r>
            <w:r w:rsidR="00BB2866">
              <w:t xml:space="preserve">, </w:t>
            </w:r>
            <w:r w:rsidR="00BB2866" w:rsidRPr="00E622BD">
              <w:t>850 m</w:t>
            </w:r>
            <w:r w:rsidR="00BB2866">
              <w:t>²</w:t>
            </w:r>
            <w:r w:rsidR="00F25D7F">
              <w:t>”</w:t>
            </w:r>
            <w:r w:rsidR="00BB2866">
              <w:t>, līdzīgi kā pieļaujams papildināt tabulas Nr.1.3. un 1.4</w:t>
            </w:r>
            <w:r w:rsidR="00EE70A2">
              <w:t xml:space="preserve"> ar pretendenta ieskatā būtiskām pakalpojuma </w:t>
            </w:r>
            <w:bookmarkStart w:id="0" w:name="_GoBack"/>
            <w:bookmarkEnd w:id="0"/>
            <w:r w:rsidR="00EE70A2">
              <w:t>pozīcijām</w:t>
            </w:r>
            <w:r w:rsidR="00BB2866">
              <w:t xml:space="preserve">. </w:t>
            </w:r>
          </w:p>
        </w:tc>
      </w:tr>
      <w:tr w:rsidR="006D7A01" w:rsidTr="00BD14B7">
        <w:trPr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8D" w:rsidRDefault="0034058D" w:rsidP="00BD14B7">
            <w:pPr>
              <w:pStyle w:val="ListParagraph"/>
              <w:ind w:left="0"/>
              <w:jc w:val="both"/>
            </w:pPr>
            <w:r>
              <w:t>Vai norādītā logu platība (2100 m²) ir logu platība no vienas puses vai jau no abām pusēm?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7A01" w:rsidRPr="00E622BD" w:rsidRDefault="00890908" w:rsidP="00BD14B7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  <w:r>
              <w:t>Norādītā logu platība ir logu platība no vienas puses.</w:t>
            </w:r>
          </w:p>
        </w:tc>
      </w:tr>
      <w:tr w:rsidR="006D7A01" w:rsidTr="006D7A01">
        <w:trPr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34058D">
            <w:pPr>
              <w:pStyle w:val="ListParagraph"/>
              <w:ind w:left="0"/>
              <w:jc w:val="both"/>
            </w:pPr>
            <w:r>
              <w:t>Cik bieži būtu jāveic grīdas flīžu padziļinātā tīrīšana</w:t>
            </w:r>
            <w:r w:rsidR="00985B4B">
              <w:t>?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7A01" w:rsidRPr="00E622BD" w:rsidRDefault="00890908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  <w:r>
              <w:t xml:space="preserve">2 reizes gadā - </w:t>
            </w:r>
            <w:r>
              <w:rPr>
                <w:lang w:eastAsia="lv-LV"/>
              </w:rPr>
              <w:t>aprīlis un septembris</w:t>
            </w:r>
            <w:r>
              <w:rPr>
                <w:lang w:eastAsia="lv-LV"/>
              </w:rPr>
              <w:t>.</w:t>
            </w:r>
          </w:p>
        </w:tc>
      </w:tr>
    </w:tbl>
    <w:p w:rsidR="00306B69" w:rsidRDefault="00306B69" w:rsidP="00306B69">
      <w:pPr>
        <w:jc w:val="both"/>
        <w:rPr>
          <w:b/>
          <w:bCs/>
        </w:rPr>
      </w:pPr>
    </w:p>
    <w:p w:rsidR="00306B69" w:rsidRDefault="00306B69" w:rsidP="00306B69">
      <w:pPr>
        <w:shd w:val="clear" w:color="auto" w:fill="D6E3BC" w:themeFill="accent3" w:themeFillTint="66"/>
        <w:jc w:val="both"/>
        <w:rPr>
          <w:b/>
          <w:bCs/>
        </w:rPr>
      </w:pPr>
      <w:r>
        <w:rPr>
          <w:b/>
          <w:bCs/>
        </w:rPr>
        <w:t xml:space="preserve">Komisija vienbalsīgi nolemj: </w:t>
      </w:r>
    </w:p>
    <w:p w:rsidR="00306B69" w:rsidRPr="00022B00" w:rsidRDefault="00306B69" w:rsidP="00306B69">
      <w:pPr>
        <w:numPr>
          <w:ilvl w:val="0"/>
          <w:numId w:val="1"/>
        </w:numPr>
        <w:shd w:val="clear" w:color="auto" w:fill="D6E3BC" w:themeFill="accent3" w:themeFillTint="66"/>
        <w:tabs>
          <w:tab w:val="num" w:pos="567"/>
        </w:tabs>
        <w:ind w:left="567" w:hanging="567"/>
        <w:jc w:val="both"/>
        <w:rPr>
          <w:b/>
        </w:rPr>
      </w:pPr>
      <w:r w:rsidRPr="00022B00">
        <w:rPr>
          <w:b/>
        </w:rPr>
        <w:t xml:space="preserve">Atbalstīt sagatavotos skaidrojumus par </w:t>
      </w:r>
      <w:r w:rsidR="00022B00" w:rsidRPr="00022B00">
        <w:rPr>
          <w:b/>
        </w:rPr>
        <w:t>„UZKOPŠANAS PAKALPOJUMU SNIEGŠANA” (ID.Nr.: ĀND 2016/131) nolikumu</w:t>
      </w:r>
      <w:r w:rsidRPr="00022B00">
        <w:rPr>
          <w:b/>
          <w:i/>
        </w:rPr>
        <w:t>.</w:t>
      </w:r>
    </w:p>
    <w:p w:rsidR="00306B69" w:rsidRPr="00022B00" w:rsidRDefault="00306B69" w:rsidP="00306B69">
      <w:pPr>
        <w:numPr>
          <w:ilvl w:val="0"/>
          <w:numId w:val="1"/>
        </w:numPr>
        <w:shd w:val="clear" w:color="auto" w:fill="D6E3BC" w:themeFill="accent3" w:themeFillTint="66"/>
        <w:tabs>
          <w:tab w:val="num" w:pos="567"/>
        </w:tabs>
        <w:ind w:left="567" w:hanging="567"/>
        <w:jc w:val="both"/>
        <w:rPr>
          <w:b/>
        </w:rPr>
      </w:pPr>
      <w:r w:rsidRPr="00022B00">
        <w:rPr>
          <w:b/>
        </w:rPr>
        <w:t xml:space="preserve">Publicēt sagatavotos skaidrojumus ĀND mājaslapā un nosūtīt visiem ieinteresētajiem pretendentiem. </w:t>
      </w:r>
    </w:p>
    <w:p w:rsidR="00306B69" w:rsidRDefault="00306B69" w:rsidP="00306B69">
      <w:pPr>
        <w:ind w:left="720"/>
        <w:jc w:val="both"/>
      </w:pPr>
    </w:p>
    <w:p w:rsidR="00306B69" w:rsidRDefault="00306B69" w:rsidP="00306B69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306B69" w:rsidRDefault="00306B69" w:rsidP="00306B69">
      <w:pPr>
        <w:ind w:firstLine="720"/>
        <w:jc w:val="both"/>
      </w:pPr>
      <w:r>
        <w:t>Komisijas priekšsēdētājs sēdi slēdz plkst. 12:00.</w:t>
      </w:r>
    </w:p>
    <w:p w:rsidR="00306B69" w:rsidRDefault="00306B69" w:rsidP="00306B69">
      <w:pPr>
        <w:jc w:val="both"/>
      </w:pPr>
    </w:p>
    <w:p w:rsidR="00306B69" w:rsidRDefault="0009374E" w:rsidP="00306B69">
      <w:pPr>
        <w:jc w:val="both"/>
        <w:rPr>
          <w:b/>
        </w:rPr>
      </w:pPr>
      <w:r>
        <w:rPr>
          <w:b/>
        </w:rPr>
        <w:t>Pielikumā:</w:t>
      </w:r>
    </w:p>
    <w:p w:rsidR="00306B69" w:rsidRDefault="00306B69" w:rsidP="00306B69">
      <w:pPr>
        <w:numPr>
          <w:ilvl w:val="0"/>
          <w:numId w:val="2"/>
        </w:numPr>
        <w:jc w:val="both"/>
      </w:pPr>
      <w:r>
        <w:t>Ieinteresētā pretendenta jautājumi;</w:t>
      </w:r>
    </w:p>
    <w:p w:rsidR="00306B69" w:rsidRDefault="00306B69" w:rsidP="00306B69">
      <w:pPr>
        <w:numPr>
          <w:ilvl w:val="0"/>
          <w:numId w:val="2"/>
        </w:numPr>
        <w:jc w:val="both"/>
      </w:pPr>
      <w:r>
        <w:t>Publikācijas izdruka no ĀND mājaslapas.</w:t>
      </w:r>
    </w:p>
    <w:p w:rsidR="00306B69" w:rsidRDefault="00306B69" w:rsidP="00306B69">
      <w:pPr>
        <w:ind w:left="720"/>
        <w:jc w:val="both"/>
      </w:pPr>
    </w:p>
    <w:p w:rsidR="005671C0" w:rsidRDefault="005671C0" w:rsidP="00306B69">
      <w:pPr>
        <w:ind w:left="720"/>
        <w:jc w:val="both"/>
      </w:pPr>
    </w:p>
    <w:p w:rsidR="00306B69" w:rsidRDefault="00306B69" w:rsidP="00306B69">
      <w:pPr>
        <w:ind w:right="-694"/>
        <w:jc w:val="both"/>
      </w:pPr>
      <w:r>
        <w:t>Komisijas priekšsēdēt</w:t>
      </w:r>
      <w:r w:rsidR="00611393">
        <w:t xml:space="preserve">ājs: </w:t>
      </w:r>
      <w:r w:rsidR="00611393">
        <w:tab/>
      </w:r>
      <w:r w:rsidR="00611393">
        <w:tab/>
        <w:t>_____________________</w:t>
      </w:r>
      <w:r w:rsidR="00611393">
        <w:tab/>
        <w:t>A.</w:t>
      </w:r>
      <w:r>
        <w:t xml:space="preserve">Brūvers </w:t>
      </w:r>
    </w:p>
    <w:p w:rsidR="00306B69" w:rsidRDefault="00306B69" w:rsidP="00306B69">
      <w:pPr>
        <w:ind w:right="-694"/>
        <w:jc w:val="both"/>
      </w:pPr>
      <w:r>
        <w:t>Komisijas locekļi:</w:t>
      </w:r>
      <w:r>
        <w:tab/>
      </w:r>
      <w:r>
        <w:tab/>
      </w:r>
      <w:r>
        <w:tab/>
      </w:r>
    </w:p>
    <w:p w:rsidR="00306B69" w:rsidRDefault="00611393" w:rsidP="00306B69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</w:t>
      </w:r>
      <w:r w:rsidR="00306B69">
        <w:t>Šteina</w:t>
      </w:r>
    </w:p>
    <w:p w:rsidR="00306B69" w:rsidRDefault="00306B69" w:rsidP="00306B69"/>
    <w:p w:rsidR="00306B69" w:rsidRDefault="00611393" w:rsidP="00306B69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</w:t>
      </w:r>
      <w:r w:rsidR="00306B69">
        <w:t>Krasts</w:t>
      </w:r>
    </w:p>
    <w:p w:rsidR="00306B69" w:rsidRDefault="00306B69" w:rsidP="00306B69"/>
    <w:p w:rsidR="00306B69" w:rsidRDefault="00306B69" w:rsidP="00306B69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9F1D52">
        <w:t>V.Bulāns</w:t>
      </w:r>
    </w:p>
    <w:p w:rsidR="00861D88" w:rsidRDefault="00861D88" w:rsidP="00861D88"/>
    <w:p w:rsidR="00861D88" w:rsidRPr="00306B69" w:rsidRDefault="00861D88" w:rsidP="00861D88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</w:t>
      </w:r>
      <w:r>
        <w:t>Kāpa</w:t>
      </w:r>
    </w:p>
    <w:p w:rsidR="00861D88" w:rsidRDefault="00861D88" w:rsidP="00861D88"/>
    <w:p w:rsidR="00861D88" w:rsidRPr="00306B69" w:rsidRDefault="00861D88" w:rsidP="00861D88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>U.Dambis</w:t>
      </w:r>
    </w:p>
    <w:p w:rsidR="002A4B8E" w:rsidRPr="00306B69" w:rsidRDefault="002A4B8E" w:rsidP="00861D88"/>
    <w:sectPr w:rsidR="002A4B8E" w:rsidRPr="00306B69" w:rsidSect="005671C0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290A4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A7131EC"/>
    <w:multiLevelType w:val="hybridMultilevel"/>
    <w:tmpl w:val="EBA6F69C"/>
    <w:lvl w:ilvl="0" w:tplc="16D07E04">
      <w:start w:val="1"/>
      <w:numFmt w:val="lowerLetter"/>
      <w:lvlText w:val="%1)"/>
      <w:lvlJc w:val="left"/>
      <w:pPr>
        <w:ind w:left="1480" w:hanging="40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5D8F"/>
    <w:multiLevelType w:val="multilevel"/>
    <w:tmpl w:val="592092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921A91"/>
    <w:multiLevelType w:val="hybridMultilevel"/>
    <w:tmpl w:val="5D84291A"/>
    <w:lvl w:ilvl="0" w:tplc="977E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D5AF0"/>
    <w:multiLevelType w:val="hybridMultilevel"/>
    <w:tmpl w:val="092AD3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BC1ABD"/>
    <w:multiLevelType w:val="hybridMultilevel"/>
    <w:tmpl w:val="60E25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91712"/>
    <w:multiLevelType w:val="hybridMultilevel"/>
    <w:tmpl w:val="DC926FE0"/>
    <w:lvl w:ilvl="0" w:tplc="F2B48F46">
      <w:start w:val="1"/>
      <w:numFmt w:val="lowerLetter"/>
      <w:lvlText w:val="(%1)"/>
      <w:lvlJc w:val="left"/>
      <w:pPr>
        <w:ind w:left="801" w:hanging="375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610D7"/>
    <w:multiLevelType w:val="hybridMultilevel"/>
    <w:tmpl w:val="60E25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7075D"/>
    <w:multiLevelType w:val="hybridMultilevel"/>
    <w:tmpl w:val="22A46E46"/>
    <w:lvl w:ilvl="0" w:tplc="ADBA5758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206FE"/>
    <w:rsid w:val="00022B00"/>
    <w:rsid w:val="00023408"/>
    <w:rsid w:val="00056B5F"/>
    <w:rsid w:val="000641DF"/>
    <w:rsid w:val="00081D12"/>
    <w:rsid w:val="00085A50"/>
    <w:rsid w:val="0009374E"/>
    <w:rsid w:val="000B0B2D"/>
    <w:rsid w:val="000B465D"/>
    <w:rsid w:val="000C04A9"/>
    <w:rsid w:val="00146516"/>
    <w:rsid w:val="001872C4"/>
    <w:rsid w:val="001A579D"/>
    <w:rsid w:val="001B4F66"/>
    <w:rsid w:val="001D5B3D"/>
    <w:rsid w:val="001E4797"/>
    <w:rsid w:val="001E56B8"/>
    <w:rsid w:val="001F0551"/>
    <w:rsid w:val="001F4577"/>
    <w:rsid w:val="0020090F"/>
    <w:rsid w:val="00212495"/>
    <w:rsid w:val="00221CA6"/>
    <w:rsid w:val="002402A7"/>
    <w:rsid w:val="002716BB"/>
    <w:rsid w:val="00272811"/>
    <w:rsid w:val="00276B57"/>
    <w:rsid w:val="00282899"/>
    <w:rsid w:val="002A1C45"/>
    <w:rsid w:val="002A4B8E"/>
    <w:rsid w:val="002A54C7"/>
    <w:rsid w:val="002A72D5"/>
    <w:rsid w:val="002D1A9F"/>
    <w:rsid w:val="002E2753"/>
    <w:rsid w:val="002E66BC"/>
    <w:rsid w:val="00306B69"/>
    <w:rsid w:val="00312A10"/>
    <w:rsid w:val="003171CD"/>
    <w:rsid w:val="003241BF"/>
    <w:rsid w:val="0034058D"/>
    <w:rsid w:val="00345649"/>
    <w:rsid w:val="00347760"/>
    <w:rsid w:val="0036711B"/>
    <w:rsid w:val="00370CAF"/>
    <w:rsid w:val="00384B96"/>
    <w:rsid w:val="003861E0"/>
    <w:rsid w:val="003A083C"/>
    <w:rsid w:val="003A14D0"/>
    <w:rsid w:val="003A6914"/>
    <w:rsid w:val="003D78D5"/>
    <w:rsid w:val="003E1CEE"/>
    <w:rsid w:val="003E5AB8"/>
    <w:rsid w:val="003E6729"/>
    <w:rsid w:val="004355BF"/>
    <w:rsid w:val="00442341"/>
    <w:rsid w:val="0045036C"/>
    <w:rsid w:val="0045072A"/>
    <w:rsid w:val="0045303E"/>
    <w:rsid w:val="00460AF9"/>
    <w:rsid w:val="00463D9A"/>
    <w:rsid w:val="004671C4"/>
    <w:rsid w:val="00480299"/>
    <w:rsid w:val="00487F2D"/>
    <w:rsid w:val="004A15F4"/>
    <w:rsid w:val="004D35C9"/>
    <w:rsid w:val="004E5A66"/>
    <w:rsid w:val="004F6114"/>
    <w:rsid w:val="005031E1"/>
    <w:rsid w:val="0051048E"/>
    <w:rsid w:val="005215A6"/>
    <w:rsid w:val="00553B33"/>
    <w:rsid w:val="00557FC7"/>
    <w:rsid w:val="005671C0"/>
    <w:rsid w:val="00570800"/>
    <w:rsid w:val="00574633"/>
    <w:rsid w:val="00575BDA"/>
    <w:rsid w:val="00580D28"/>
    <w:rsid w:val="005D66B5"/>
    <w:rsid w:val="005D7642"/>
    <w:rsid w:val="005E7658"/>
    <w:rsid w:val="00600BFE"/>
    <w:rsid w:val="00611393"/>
    <w:rsid w:val="006208C5"/>
    <w:rsid w:val="0063721B"/>
    <w:rsid w:val="00650725"/>
    <w:rsid w:val="006545B0"/>
    <w:rsid w:val="0067496A"/>
    <w:rsid w:val="00677639"/>
    <w:rsid w:val="006852D4"/>
    <w:rsid w:val="006B2C5B"/>
    <w:rsid w:val="006B6501"/>
    <w:rsid w:val="006B68BA"/>
    <w:rsid w:val="006C1F33"/>
    <w:rsid w:val="006C2C11"/>
    <w:rsid w:val="006C4AC3"/>
    <w:rsid w:val="006D37E1"/>
    <w:rsid w:val="006D7A01"/>
    <w:rsid w:val="006E5EF9"/>
    <w:rsid w:val="007079A4"/>
    <w:rsid w:val="00720964"/>
    <w:rsid w:val="007279D9"/>
    <w:rsid w:val="0073103E"/>
    <w:rsid w:val="0073173E"/>
    <w:rsid w:val="00733E09"/>
    <w:rsid w:val="00734C42"/>
    <w:rsid w:val="007540AC"/>
    <w:rsid w:val="00771E3D"/>
    <w:rsid w:val="007742B7"/>
    <w:rsid w:val="00785769"/>
    <w:rsid w:val="007922AD"/>
    <w:rsid w:val="007A0629"/>
    <w:rsid w:val="007A06A6"/>
    <w:rsid w:val="007A701A"/>
    <w:rsid w:val="007B2C9C"/>
    <w:rsid w:val="007B7122"/>
    <w:rsid w:val="007D2042"/>
    <w:rsid w:val="007F11C8"/>
    <w:rsid w:val="00800FAE"/>
    <w:rsid w:val="00805173"/>
    <w:rsid w:val="0083447E"/>
    <w:rsid w:val="00844A32"/>
    <w:rsid w:val="00854530"/>
    <w:rsid w:val="008547C6"/>
    <w:rsid w:val="00861D88"/>
    <w:rsid w:val="00863C22"/>
    <w:rsid w:val="00871563"/>
    <w:rsid w:val="00890908"/>
    <w:rsid w:val="008A2CC0"/>
    <w:rsid w:val="008B4DF1"/>
    <w:rsid w:val="008C3F6F"/>
    <w:rsid w:val="008E50A3"/>
    <w:rsid w:val="008F073F"/>
    <w:rsid w:val="00931A71"/>
    <w:rsid w:val="00974831"/>
    <w:rsid w:val="00985B4B"/>
    <w:rsid w:val="0099778D"/>
    <w:rsid w:val="009A1D8F"/>
    <w:rsid w:val="009A6F62"/>
    <w:rsid w:val="009C5044"/>
    <w:rsid w:val="009C5AF6"/>
    <w:rsid w:val="009C674F"/>
    <w:rsid w:val="009D16A3"/>
    <w:rsid w:val="009D432E"/>
    <w:rsid w:val="009F1D52"/>
    <w:rsid w:val="00A07556"/>
    <w:rsid w:val="00A433A1"/>
    <w:rsid w:val="00A47D1F"/>
    <w:rsid w:val="00A57D0A"/>
    <w:rsid w:val="00A871A3"/>
    <w:rsid w:val="00A871CD"/>
    <w:rsid w:val="00A9133A"/>
    <w:rsid w:val="00AA091C"/>
    <w:rsid w:val="00AA3E52"/>
    <w:rsid w:val="00AA6642"/>
    <w:rsid w:val="00AB0913"/>
    <w:rsid w:val="00AE1844"/>
    <w:rsid w:val="00AF1B88"/>
    <w:rsid w:val="00B118CA"/>
    <w:rsid w:val="00B22AAB"/>
    <w:rsid w:val="00B30B65"/>
    <w:rsid w:val="00B4068D"/>
    <w:rsid w:val="00B41387"/>
    <w:rsid w:val="00B5032E"/>
    <w:rsid w:val="00B52763"/>
    <w:rsid w:val="00B5439B"/>
    <w:rsid w:val="00B5557C"/>
    <w:rsid w:val="00B66A31"/>
    <w:rsid w:val="00B67395"/>
    <w:rsid w:val="00B80BB2"/>
    <w:rsid w:val="00B81490"/>
    <w:rsid w:val="00B95BE5"/>
    <w:rsid w:val="00BB2866"/>
    <w:rsid w:val="00BD1225"/>
    <w:rsid w:val="00BD2B16"/>
    <w:rsid w:val="00BE3CD9"/>
    <w:rsid w:val="00BE502E"/>
    <w:rsid w:val="00BF4D19"/>
    <w:rsid w:val="00C065B8"/>
    <w:rsid w:val="00C26CC0"/>
    <w:rsid w:val="00C53680"/>
    <w:rsid w:val="00C9257E"/>
    <w:rsid w:val="00C93910"/>
    <w:rsid w:val="00CA6239"/>
    <w:rsid w:val="00CB0561"/>
    <w:rsid w:val="00CB1941"/>
    <w:rsid w:val="00CC431D"/>
    <w:rsid w:val="00D12867"/>
    <w:rsid w:val="00D23B0A"/>
    <w:rsid w:val="00D37DB0"/>
    <w:rsid w:val="00D72790"/>
    <w:rsid w:val="00DB4A36"/>
    <w:rsid w:val="00DB6C6C"/>
    <w:rsid w:val="00DE160A"/>
    <w:rsid w:val="00E0125D"/>
    <w:rsid w:val="00E15504"/>
    <w:rsid w:val="00E2653C"/>
    <w:rsid w:val="00E33CFC"/>
    <w:rsid w:val="00E45168"/>
    <w:rsid w:val="00E460B0"/>
    <w:rsid w:val="00E52257"/>
    <w:rsid w:val="00E53363"/>
    <w:rsid w:val="00E604E3"/>
    <w:rsid w:val="00E622BD"/>
    <w:rsid w:val="00E63A48"/>
    <w:rsid w:val="00E7558E"/>
    <w:rsid w:val="00E77527"/>
    <w:rsid w:val="00EB0869"/>
    <w:rsid w:val="00EE70A2"/>
    <w:rsid w:val="00F0456B"/>
    <w:rsid w:val="00F25D7F"/>
    <w:rsid w:val="00F3097D"/>
    <w:rsid w:val="00F4642A"/>
    <w:rsid w:val="00F76338"/>
    <w:rsid w:val="00F85065"/>
    <w:rsid w:val="00FA62FA"/>
    <w:rsid w:val="00FA6B7F"/>
    <w:rsid w:val="00FA78F8"/>
    <w:rsid w:val="00FB3EB1"/>
    <w:rsid w:val="00FB4200"/>
    <w:rsid w:val="00FC0F29"/>
    <w:rsid w:val="00FC462A"/>
    <w:rsid w:val="00FC7C5D"/>
    <w:rsid w:val="00FE0F09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D19"/>
    <w:pPr>
      <w:ind w:left="720"/>
      <w:contextualSpacing/>
    </w:pPr>
  </w:style>
  <w:style w:type="table" w:styleId="TableGrid">
    <w:name w:val="Table Grid"/>
    <w:basedOn w:val="TableNormal"/>
    <w:uiPriority w:val="59"/>
    <w:rsid w:val="0006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3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31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Normal"/>
    <w:uiPriority w:val="99"/>
    <w:rsid w:val="002A4B8E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Trebuchet MS" w:eastAsiaTheme="minorEastAsia" w:hAnsi="Trebuchet MS" w:cstheme="minorBidi"/>
      <w:lang w:eastAsia="lv-LV"/>
    </w:rPr>
  </w:style>
  <w:style w:type="paragraph" w:customStyle="1" w:styleId="Style10">
    <w:name w:val="Style10"/>
    <w:basedOn w:val="Normal"/>
    <w:uiPriority w:val="99"/>
    <w:rsid w:val="002A4B8E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Trebuchet MS" w:eastAsiaTheme="minorEastAsia" w:hAnsi="Trebuchet MS" w:cstheme="minorBidi"/>
      <w:lang w:eastAsia="lv-LV"/>
    </w:rPr>
  </w:style>
  <w:style w:type="character" w:customStyle="1" w:styleId="FontStyle14">
    <w:name w:val="Font Style14"/>
    <w:basedOn w:val="DefaultParagraphFont"/>
    <w:uiPriority w:val="99"/>
    <w:rsid w:val="002A4B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2A4B8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2A4B8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2A4B8E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proddescvalue">
    <w:name w:val="proddescvalue"/>
    <w:basedOn w:val="DefaultParagraphFont"/>
    <w:rsid w:val="00306B69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D19"/>
    <w:pPr>
      <w:ind w:left="720"/>
      <w:contextualSpacing/>
    </w:pPr>
  </w:style>
  <w:style w:type="table" w:styleId="TableGrid">
    <w:name w:val="Table Grid"/>
    <w:basedOn w:val="TableNormal"/>
    <w:uiPriority w:val="59"/>
    <w:rsid w:val="0006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3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31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Normal"/>
    <w:uiPriority w:val="99"/>
    <w:rsid w:val="002A4B8E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Trebuchet MS" w:eastAsiaTheme="minorEastAsia" w:hAnsi="Trebuchet MS" w:cstheme="minorBidi"/>
      <w:lang w:eastAsia="lv-LV"/>
    </w:rPr>
  </w:style>
  <w:style w:type="paragraph" w:customStyle="1" w:styleId="Style10">
    <w:name w:val="Style10"/>
    <w:basedOn w:val="Normal"/>
    <w:uiPriority w:val="99"/>
    <w:rsid w:val="002A4B8E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Trebuchet MS" w:eastAsiaTheme="minorEastAsia" w:hAnsi="Trebuchet MS" w:cstheme="minorBidi"/>
      <w:lang w:eastAsia="lv-LV"/>
    </w:rPr>
  </w:style>
  <w:style w:type="character" w:customStyle="1" w:styleId="FontStyle14">
    <w:name w:val="Font Style14"/>
    <w:basedOn w:val="DefaultParagraphFont"/>
    <w:uiPriority w:val="99"/>
    <w:rsid w:val="002A4B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2A4B8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2A4B8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2A4B8E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proddescvalue">
    <w:name w:val="proddescvalue"/>
    <w:basedOn w:val="DefaultParagraphFont"/>
    <w:rsid w:val="00306B69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EC41-5920-41FF-B7A4-5C21D63B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154</cp:revision>
  <cp:lastPrinted>2016-05-24T11:05:00Z</cp:lastPrinted>
  <dcterms:created xsi:type="dcterms:W3CDTF">2015-03-19T13:27:00Z</dcterms:created>
  <dcterms:modified xsi:type="dcterms:W3CDTF">2016-08-09T12:11:00Z</dcterms:modified>
</cp:coreProperties>
</file>